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B6" w:rsidRDefault="00601B46">
      <w:pPr>
        <w:spacing w:before="63"/>
        <w:ind w:left="3685" w:right="568" w:firstLine="5645"/>
        <w:jc w:val="right"/>
        <w:rPr>
          <w:i/>
        </w:rPr>
      </w:pPr>
      <w:r>
        <w:rPr>
          <w:sz w:val="24"/>
        </w:rPr>
        <w:t>Anexa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7.1</w:t>
      </w:r>
      <w:r>
        <w:rPr>
          <w:sz w:val="24"/>
        </w:rPr>
        <w:t xml:space="preserve"> la Regulamentul privind finanțarea activității</w:t>
      </w:r>
      <w:r>
        <w:rPr>
          <w:spacing w:val="-10"/>
          <w:sz w:val="24"/>
        </w:rPr>
        <w:t xml:space="preserve"> </w:t>
      </w:r>
      <w:r>
        <w:rPr>
          <w:sz w:val="24"/>
        </w:rPr>
        <w:t>partidelor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politice </w:t>
      </w:r>
      <w:r>
        <w:rPr>
          <w:i/>
        </w:rPr>
        <w:t>introdusă prin hot. CEC nr. 2521 din 18 iunie 2019</w:t>
      </w:r>
      <w:bookmarkStart w:id="0" w:name="_GoBack"/>
      <w:bookmarkEnd w:id="0"/>
    </w:p>
    <w:p w:rsidR="00EB4CB6" w:rsidRDefault="00EB4CB6">
      <w:pPr>
        <w:pStyle w:val="Corptext"/>
        <w:spacing w:before="0"/>
        <w:rPr>
          <w:i/>
        </w:rPr>
      </w:pPr>
    </w:p>
    <w:p w:rsidR="00EB4CB6" w:rsidRDefault="00EB4CB6">
      <w:pPr>
        <w:pStyle w:val="Corptext"/>
        <w:spacing w:before="0"/>
        <w:rPr>
          <w:i/>
        </w:rPr>
      </w:pPr>
    </w:p>
    <w:p w:rsidR="00EB4CB6" w:rsidRDefault="00EB4CB6">
      <w:pPr>
        <w:pStyle w:val="Corptext"/>
        <w:spacing w:before="11"/>
        <w:rPr>
          <w:i/>
          <w:sz w:val="23"/>
        </w:rPr>
      </w:pPr>
    </w:p>
    <w:p w:rsidR="00EB4CB6" w:rsidRDefault="00601B46">
      <w:pPr>
        <w:pStyle w:val="Corptext"/>
        <w:tabs>
          <w:tab w:val="left" w:pos="7208"/>
          <w:tab w:val="left" w:pos="10234"/>
        </w:tabs>
        <w:spacing w:before="0"/>
        <w:ind w:left="4762" w:right="970" w:hanging="3027"/>
      </w:pPr>
      <w:r>
        <w:t>Raport operativ lunar privind efectivul de personal</w:t>
      </w:r>
      <w:r>
        <w:rPr>
          <w:spacing w:val="-9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staff-</w:t>
      </w:r>
      <w:proofErr w:type="spellStart"/>
      <w:r>
        <w:t>ul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în</w:t>
      </w:r>
      <w:r>
        <w:rPr>
          <w:spacing w:val="-4"/>
        </w:rPr>
        <w:t xml:space="preserve"> </w:t>
      </w:r>
      <w:r>
        <w:t>perioada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CB6" w:rsidRDefault="00EB4CB6">
      <w:pPr>
        <w:pStyle w:val="Corptext"/>
        <w:spacing w:before="2"/>
        <w:rPr>
          <w:sz w:val="16"/>
        </w:rPr>
      </w:pPr>
    </w:p>
    <w:p w:rsidR="00EB4CB6" w:rsidRDefault="00601B46">
      <w:pPr>
        <w:pStyle w:val="Corptext"/>
        <w:spacing w:after="8"/>
        <w:ind w:right="570"/>
        <w:jc w:val="right"/>
      </w:pPr>
      <w:r>
        <w:t>(salariați)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711"/>
        <w:gridCol w:w="1800"/>
        <w:gridCol w:w="2249"/>
        <w:gridCol w:w="1711"/>
      </w:tblGrid>
      <w:tr w:rsidR="00EB4CB6">
        <w:trPr>
          <w:trHeight w:val="1103"/>
        </w:trPr>
        <w:tc>
          <w:tcPr>
            <w:tcW w:w="3512" w:type="dxa"/>
          </w:tcPr>
          <w:p w:rsidR="00EB4CB6" w:rsidRDefault="00601B4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Denumirea indicatorului</w:t>
            </w:r>
          </w:p>
        </w:tc>
        <w:tc>
          <w:tcPr>
            <w:tcW w:w="1711" w:type="dxa"/>
          </w:tcPr>
          <w:p w:rsidR="00EB4CB6" w:rsidRDefault="00601B46">
            <w:pPr>
              <w:pStyle w:val="TableParagraph"/>
              <w:ind w:left="331" w:right="256" w:hanging="46"/>
              <w:rPr>
                <w:sz w:val="24"/>
              </w:rPr>
            </w:pPr>
            <w:r>
              <w:rPr>
                <w:sz w:val="24"/>
              </w:rPr>
              <w:t>Numărul de personal la</w:t>
            </w:r>
          </w:p>
          <w:p w:rsidR="00EB4CB6" w:rsidRDefault="00601B46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începutul lunii</w:t>
            </w:r>
          </w:p>
        </w:tc>
        <w:tc>
          <w:tcPr>
            <w:tcW w:w="1800" w:type="dxa"/>
          </w:tcPr>
          <w:p w:rsidR="00EB4CB6" w:rsidRDefault="00601B46">
            <w:pPr>
              <w:pStyle w:val="TableParagraph"/>
              <w:ind w:left="201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Angajați pe parcursul lunii de raportare</w:t>
            </w:r>
          </w:p>
        </w:tc>
        <w:tc>
          <w:tcPr>
            <w:tcW w:w="2249" w:type="dxa"/>
          </w:tcPr>
          <w:p w:rsidR="00EB4CB6" w:rsidRDefault="00601B46">
            <w:pPr>
              <w:pStyle w:val="TableParagraph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Încetarea raportului de serviciu pe</w:t>
            </w:r>
          </w:p>
          <w:p w:rsidR="00EB4CB6" w:rsidRDefault="00601B46">
            <w:pPr>
              <w:pStyle w:val="TableParagraph"/>
              <w:spacing w:line="270" w:lineRule="atLeast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parcursul lunii de raportare</w:t>
            </w:r>
          </w:p>
        </w:tc>
        <w:tc>
          <w:tcPr>
            <w:tcW w:w="1711" w:type="dxa"/>
          </w:tcPr>
          <w:p w:rsidR="00EB4CB6" w:rsidRDefault="00601B46">
            <w:pPr>
              <w:pStyle w:val="TableParagraph"/>
              <w:ind w:left="238" w:right="225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Numărul de personal la </w:t>
            </w:r>
            <w:proofErr w:type="spellStart"/>
            <w:r>
              <w:rPr>
                <w:sz w:val="24"/>
              </w:rPr>
              <w:t>sfîrșitul</w:t>
            </w:r>
            <w:proofErr w:type="spellEnd"/>
            <w:r>
              <w:rPr>
                <w:sz w:val="24"/>
              </w:rPr>
              <w:t xml:space="preserve"> lunii</w:t>
            </w:r>
          </w:p>
        </w:tc>
      </w:tr>
      <w:tr w:rsidR="00EB4CB6">
        <w:trPr>
          <w:trHeight w:val="1656"/>
        </w:trPr>
        <w:tc>
          <w:tcPr>
            <w:tcW w:w="3512" w:type="dxa"/>
          </w:tcPr>
          <w:p w:rsidR="00EB4CB6" w:rsidRDefault="00601B4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Efectivul salariaților, inclusiv salariați cu contract individual de muncă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civil,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remunerați din subvențiile primite de la bugetul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</w:t>
            </w:r>
          </w:p>
        </w:tc>
        <w:tc>
          <w:tcPr>
            <w:tcW w:w="1711" w:type="dxa"/>
          </w:tcPr>
          <w:p w:rsidR="00EB4CB6" w:rsidRDefault="00EB4CB6">
            <w:pPr>
              <w:pStyle w:val="TableParagraph"/>
            </w:pPr>
          </w:p>
        </w:tc>
        <w:tc>
          <w:tcPr>
            <w:tcW w:w="1800" w:type="dxa"/>
          </w:tcPr>
          <w:p w:rsidR="00EB4CB6" w:rsidRDefault="00EB4CB6">
            <w:pPr>
              <w:pStyle w:val="TableParagraph"/>
            </w:pPr>
          </w:p>
        </w:tc>
        <w:tc>
          <w:tcPr>
            <w:tcW w:w="2249" w:type="dxa"/>
          </w:tcPr>
          <w:p w:rsidR="00EB4CB6" w:rsidRDefault="00EB4CB6">
            <w:pPr>
              <w:pStyle w:val="TableParagraph"/>
            </w:pPr>
          </w:p>
        </w:tc>
        <w:tc>
          <w:tcPr>
            <w:tcW w:w="1711" w:type="dxa"/>
          </w:tcPr>
          <w:p w:rsidR="00EB4CB6" w:rsidRDefault="00EB4CB6">
            <w:pPr>
              <w:pStyle w:val="TableParagraph"/>
            </w:pPr>
          </w:p>
        </w:tc>
      </w:tr>
    </w:tbl>
    <w:p w:rsidR="00EB4CB6" w:rsidRDefault="00EB4CB6">
      <w:pPr>
        <w:pStyle w:val="Corptext"/>
        <w:spacing w:before="5"/>
        <w:rPr>
          <w:sz w:val="15"/>
        </w:rPr>
      </w:pPr>
    </w:p>
    <w:p w:rsidR="00EB4CB6" w:rsidRDefault="00EB4CB6">
      <w:pPr>
        <w:rPr>
          <w:sz w:val="15"/>
        </w:rPr>
        <w:sectPr w:rsidR="00EB4CB6">
          <w:type w:val="continuous"/>
          <w:pgSz w:w="11910" w:h="16840"/>
          <w:pgMar w:top="1180" w:right="280" w:bottom="280" w:left="420" w:header="708" w:footer="708" w:gutter="0"/>
          <w:cols w:space="708"/>
        </w:sectPr>
      </w:pPr>
    </w:p>
    <w:p w:rsidR="00EB4CB6" w:rsidRDefault="00601B46">
      <w:pPr>
        <w:pStyle w:val="Corptext"/>
        <w:ind w:left="1282"/>
      </w:pPr>
      <w:r>
        <w:t>Conducătorul</w:t>
      </w:r>
    </w:p>
    <w:p w:rsidR="00EB4CB6" w:rsidRDefault="00601B46">
      <w:pPr>
        <w:pStyle w:val="Corptext"/>
        <w:spacing w:before="7" w:after="39"/>
        <w:rPr>
          <w:sz w:val="27"/>
        </w:rPr>
      </w:pPr>
      <w:r>
        <w:br w:type="column"/>
      </w:r>
    </w:p>
    <w:p w:rsidR="00EB4CB6" w:rsidRDefault="00601B46">
      <w:pPr>
        <w:tabs>
          <w:tab w:val="left" w:pos="4552"/>
        </w:tabs>
        <w:spacing w:line="20" w:lineRule="exact"/>
        <w:ind w:left="8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19.9pt;height:.5pt;mso-position-horizontal-relative:char;mso-position-vertical-relative:line" coordsize="2398,10">
            <v:line id="_x0000_s1033" style="position:absolute" from="0,5" to="2398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83.9pt;height:.5pt;mso-position-horizontal-relative:char;mso-position-vertical-relative:line" coordsize="1678,10">
            <v:line id="_x0000_s1031" style="position:absolute" from="0,5" to="1678,5" strokeweight=".48pt"/>
            <w10:wrap type="none"/>
            <w10:anchorlock/>
          </v:group>
        </w:pict>
      </w:r>
    </w:p>
    <w:p w:rsidR="00EB4CB6" w:rsidRDefault="00601B46">
      <w:pPr>
        <w:tabs>
          <w:tab w:val="left" w:pos="3944"/>
        </w:tabs>
        <w:ind w:left="327"/>
        <w:jc w:val="center"/>
        <w:rPr>
          <w:sz w:val="20"/>
        </w:rPr>
      </w:pPr>
      <w:r>
        <w:rPr>
          <w:sz w:val="20"/>
        </w:rPr>
        <w:t>(nume,</w:t>
      </w:r>
      <w:r>
        <w:rPr>
          <w:spacing w:val="-3"/>
          <w:sz w:val="20"/>
        </w:rPr>
        <w:t xml:space="preserve"> </w:t>
      </w:r>
      <w:r>
        <w:rPr>
          <w:sz w:val="20"/>
        </w:rPr>
        <w:t>prenume)</w:t>
      </w:r>
      <w:r>
        <w:rPr>
          <w:sz w:val="20"/>
        </w:rPr>
        <w:tab/>
        <w:t>(semnătura)</w:t>
      </w:r>
    </w:p>
    <w:p w:rsidR="00EB4CB6" w:rsidRDefault="00EB4CB6">
      <w:pPr>
        <w:jc w:val="center"/>
        <w:rPr>
          <w:sz w:val="20"/>
        </w:rPr>
        <w:sectPr w:rsidR="00EB4CB6">
          <w:type w:val="continuous"/>
          <w:pgSz w:w="11910" w:h="16840"/>
          <w:pgMar w:top="1180" w:right="280" w:bottom="280" w:left="420" w:header="708" w:footer="708" w:gutter="0"/>
          <w:cols w:num="2" w:space="708" w:equalWidth="0">
            <w:col w:w="2628" w:space="1774"/>
            <w:col w:w="6808"/>
          </w:cols>
        </w:sectPr>
      </w:pPr>
    </w:p>
    <w:p w:rsidR="00EB4CB6" w:rsidRDefault="00EB4CB6">
      <w:pPr>
        <w:pStyle w:val="Corptext"/>
        <w:spacing w:before="1"/>
        <w:rPr>
          <w:sz w:val="16"/>
        </w:rPr>
      </w:pPr>
    </w:p>
    <w:p w:rsidR="00EB4CB6" w:rsidRDefault="00601B46">
      <w:pPr>
        <w:pStyle w:val="Corptext"/>
        <w:ind w:left="1282"/>
      </w:pPr>
      <w:r>
        <w:t>L.Ș</w:t>
      </w:r>
    </w:p>
    <w:p w:rsidR="00EB4CB6" w:rsidRDefault="00EB4CB6">
      <w:pPr>
        <w:pStyle w:val="Corptext"/>
        <w:spacing w:before="2"/>
        <w:rPr>
          <w:sz w:val="16"/>
        </w:rPr>
      </w:pPr>
    </w:p>
    <w:p w:rsidR="00EB4CB6" w:rsidRDefault="00EB4CB6">
      <w:pPr>
        <w:rPr>
          <w:sz w:val="16"/>
        </w:rPr>
        <w:sectPr w:rsidR="00EB4CB6">
          <w:type w:val="continuous"/>
          <w:pgSz w:w="11910" w:h="16840"/>
          <w:pgMar w:top="1180" w:right="280" w:bottom="280" w:left="420" w:header="708" w:footer="708" w:gutter="0"/>
          <w:cols w:space="708"/>
        </w:sectPr>
      </w:pPr>
    </w:p>
    <w:p w:rsidR="00EB4CB6" w:rsidRDefault="00601B46">
      <w:pPr>
        <w:pStyle w:val="Corptext"/>
        <w:ind w:left="1282"/>
      </w:pPr>
      <w:r>
        <w:t>Trezorierul</w:t>
      </w:r>
    </w:p>
    <w:p w:rsidR="00EB4CB6" w:rsidRDefault="00601B46">
      <w:pPr>
        <w:pStyle w:val="Corptext"/>
        <w:spacing w:before="6" w:after="40"/>
        <w:rPr>
          <w:sz w:val="27"/>
        </w:rPr>
      </w:pPr>
      <w:r>
        <w:br w:type="column"/>
      </w:r>
    </w:p>
    <w:p w:rsidR="00EB4CB6" w:rsidRDefault="00601B46">
      <w:pPr>
        <w:tabs>
          <w:tab w:val="left" w:pos="4551"/>
        </w:tabs>
        <w:spacing w:line="20" w:lineRule="exact"/>
        <w:ind w:left="8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3.9pt;height:.5pt;mso-position-horizontal-relative:char;mso-position-vertical-relative:line" coordsize="2278,10">
            <v:line id="_x0000_s1029" style="position:absolute" from="0,5" to="2277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84pt;height:.5pt;mso-position-horizontal-relative:char;mso-position-vertical-relative:line" coordsize="1680,10">
            <v:line id="_x0000_s1027" style="position:absolute" from="0,5" to="1680,5" strokeweight=".48pt"/>
            <w10:wrap type="none"/>
            <w10:anchorlock/>
          </v:group>
        </w:pict>
      </w:r>
    </w:p>
    <w:p w:rsidR="00EB4CB6" w:rsidRDefault="00601B46">
      <w:pPr>
        <w:tabs>
          <w:tab w:val="left" w:pos="3944"/>
        </w:tabs>
        <w:ind w:left="327"/>
        <w:jc w:val="center"/>
        <w:rPr>
          <w:sz w:val="20"/>
        </w:rPr>
      </w:pPr>
      <w:r>
        <w:rPr>
          <w:sz w:val="20"/>
        </w:rPr>
        <w:t>(nume,</w:t>
      </w:r>
      <w:r>
        <w:rPr>
          <w:spacing w:val="-3"/>
          <w:sz w:val="20"/>
        </w:rPr>
        <w:t xml:space="preserve"> </w:t>
      </w:r>
      <w:r>
        <w:rPr>
          <w:sz w:val="20"/>
        </w:rPr>
        <w:t>prenume)</w:t>
      </w:r>
      <w:r>
        <w:rPr>
          <w:sz w:val="20"/>
        </w:rPr>
        <w:tab/>
        <w:t>(semnătura)</w:t>
      </w:r>
    </w:p>
    <w:sectPr w:rsidR="00EB4CB6">
      <w:type w:val="continuous"/>
      <w:pgSz w:w="11910" w:h="16840"/>
      <w:pgMar w:top="1180" w:right="280" w:bottom="280" w:left="420" w:header="708" w:footer="708" w:gutter="0"/>
      <w:cols w:num="2" w:space="708" w:equalWidth="0">
        <w:col w:w="2400" w:space="2002"/>
        <w:col w:w="68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4CB6"/>
    <w:rsid w:val="00601B46"/>
    <w:rsid w:val="00E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D8707DB-EFF8-432E-AFE8-21CC6A4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688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Cristea</dc:creator>
  <cp:lastModifiedBy>Adrian Gamarta-Esanu</cp:lastModifiedBy>
  <cp:revision>3</cp:revision>
  <dcterms:created xsi:type="dcterms:W3CDTF">2019-11-15T14:23:00Z</dcterms:created>
  <dcterms:modified xsi:type="dcterms:W3CDTF">2019-11-15T14:23:00Z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