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D4" w:rsidRDefault="00A83754">
      <w:pPr>
        <w:pStyle w:val="Titlu2"/>
        <w:spacing w:before="76" w:line="276" w:lineRule="auto"/>
        <w:ind w:left="3769" w:right="162" w:firstLine="5026"/>
        <w:jc w:val="right"/>
      </w:pPr>
      <w:r>
        <w:t>Anexa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rPr>
          <w:spacing w:val="-15"/>
        </w:rPr>
        <w:t>4</w:t>
      </w:r>
      <w:r>
        <w:t xml:space="preserve"> la Regulamentul privind finanțarea activității</w:t>
      </w:r>
      <w:r>
        <w:rPr>
          <w:spacing w:val="-9"/>
        </w:rPr>
        <w:t xml:space="preserve"> </w:t>
      </w:r>
      <w:r>
        <w:t>partidelor</w:t>
      </w:r>
      <w:r>
        <w:rPr>
          <w:spacing w:val="-1"/>
        </w:rPr>
        <w:t xml:space="preserve"> </w:t>
      </w:r>
      <w:r>
        <w:t xml:space="preserve">politice, aprobat prin </w:t>
      </w:r>
      <w:proofErr w:type="spellStart"/>
      <w:r>
        <w:t>hotărîrea</w:t>
      </w:r>
      <w:proofErr w:type="spellEnd"/>
      <w:r>
        <w:t xml:space="preserve"> Comisiei Electorale</w:t>
      </w:r>
      <w:r>
        <w:rPr>
          <w:spacing w:val="-10"/>
        </w:rPr>
        <w:t xml:space="preserve"> </w:t>
      </w:r>
      <w:r>
        <w:t>Centrale</w:t>
      </w:r>
    </w:p>
    <w:p w:rsidR="00E76CD4" w:rsidRDefault="00A83754">
      <w:pPr>
        <w:spacing w:before="1"/>
        <w:ind w:right="162"/>
        <w:jc w:val="right"/>
        <w:rPr>
          <w:sz w:val="24"/>
        </w:rPr>
      </w:pPr>
      <w:r>
        <w:rPr>
          <w:sz w:val="24"/>
        </w:rPr>
        <w:t>nr. 4401 din 23 decembrie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</w:p>
    <w:p w:rsidR="00E76CD4" w:rsidRDefault="00E76CD4">
      <w:pPr>
        <w:pStyle w:val="Corptext"/>
        <w:spacing w:before="3"/>
        <w:rPr>
          <w:sz w:val="23"/>
        </w:rPr>
      </w:pPr>
    </w:p>
    <w:p w:rsidR="00E76CD4" w:rsidRDefault="00A83754">
      <w:pPr>
        <w:spacing w:before="90"/>
        <w:ind w:right="162"/>
        <w:jc w:val="right"/>
        <w:rPr>
          <w:sz w:val="24"/>
        </w:rPr>
      </w:pPr>
      <w:r>
        <w:rPr>
          <w:spacing w:val="-1"/>
          <w:sz w:val="24"/>
        </w:rPr>
        <w:t>MODEL</w:t>
      </w:r>
    </w:p>
    <w:p w:rsidR="00E76CD4" w:rsidRDefault="00A83754">
      <w:pPr>
        <w:spacing w:before="45"/>
        <w:ind w:right="52"/>
        <w:jc w:val="center"/>
        <w:rPr>
          <w:b/>
          <w:sz w:val="24"/>
        </w:rPr>
      </w:pPr>
      <w:r>
        <w:rPr>
          <w:b/>
          <w:sz w:val="24"/>
        </w:rPr>
        <w:t>Declarație</w:t>
      </w:r>
    </w:p>
    <w:p w:rsidR="00E76CD4" w:rsidRDefault="00A83754">
      <w:pPr>
        <w:spacing w:before="44"/>
        <w:ind w:right="53"/>
        <w:jc w:val="center"/>
        <w:rPr>
          <w:b/>
          <w:sz w:val="24"/>
        </w:rPr>
      </w:pPr>
      <w:r>
        <w:rPr>
          <w:b/>
          <w:sz w:val="24"/>
        </w:rPr>
        <w:t xml:space="preserve">privind </w:t>
      </w:r>
      <w:proofErr w:type="spellStart"/>
      <w:r>
        <w:rPr>
          <w:b/>
          <w:sz w:val="24"/>
        </w:rPr>
        <w:t>donaţia</w:t>
      </w:r>
      <w:proofErr w:type="spellEnd"/>
      <w:r>
        <w:rPr>
          <w:b/>
          <w:sz w:val="24"/>
        </w:rPr>
        <w:t xml:space="preserve"> în numerar</w:t>
      </w:r>
    </w:p>
    <w:p w:rsidR="00E76CD4" w:rsidRDefault="00E76CD4">
      <w:pPr>
        <w:pStyle w:val="Corptext"/>
        <w:spacing w:before="10"/>
        <w:rPr>
          <w:b/>
          <w:sz w:val="22"/>
        </w:rPr>
      </w:pPr>
    </w:p>
    <w:p w:rsidR="00E76CD4" w:rsidRDefault="00A83754">
      <w:pPr>
        <w:tabs>
          <w:tab w:val="left" w:pos="5278"/>
          <w:tab w:val="left" w:pos="8478"/>
        </w:tabs>
        <w:spacing w:before="90"/>
        <w:ind w:left="111"/>
        <w:rPr>
          <w:sz w:val="24"/>
        </w:rPr>
      </w:pPr>
      <w:r>
        <w:rPr>
          <w:sz w:val="24"/>
        </w:rPr>
        <w:t>Subsemnatul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IDNP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domiciliat</w:t>
      </w:r>
      <w:r>
        <w:rPr>
          <w:spacing w:val="-1"/>
          <w:sz w:val="24"/>
        </w:rPr>
        <w:t xml:space="preserve"> </w:t>
      </w:r>
      <w:r>
        <w:rPr>
          <w:sz w:val="24"/>
        </w:rPr>
        <w:t>(ă)</w:t>
      </w:r>
    </w:p>
    <w:p w:rsidR="00E76CD4" w:rsidRDefault="00A83754">
      <w:pPr>
        <w:tabs>
          <w:tab w:val="left" w:pos="4196"/>
        </w:tabs>
        <w:spacing w:before="24"/>
        <w:ind w:left="2932"/>
        <w:rPr>
          <w:i/>
          <w:sz w:val="16"/>
        </w:rPr>
      </w:pPr>
      <w:r>
        <w:rPr>
          <w:i/>
          <w:sz w:val="16"/>
        </w:rPr>
        <w:t>nume,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prenume</w:t>
      </w:r>
      <w:r>
        <w:rPr>
          <w:i/>
          <w:sz w:val="16"/>
        </w:rPr>
        <w:tab/>
        <w:t>cod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personal</w:t>
      </w:r>
    </w:p>
    <w:p w:rsidR="00E76CD4" w:rsidRDefault="00A83754">
      <w:pPr>
        <w:pStyle w:val="Titlu2"/>
        <w:tabs>
          <w:tab w:val="left" w:pos="4078"/>
          <w:tab w:val="left" w:pos="9854"/>
        </w:tabs>
        <w:spacing w:before="152"/>
      </w:pPr>
      <w:r>
        <w:t>în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activînd</w:t>
      </w:r>
      <w:proofErr w:type="spellEnd"/>
      <w:r>
        <w:t xml:space="preserve"> în calitate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CD4" w:rsidRDefault="00A83754">
      <w:pPr>
        <w:tabs>
          <w:tab w:val="left" w:pos="7041"/>
        </w:tabs>
        <w:spacing w:before="24"/>
        <w:ind w:left="1513"/>
        <w:rPr>
          <w:i/>
          <w:sz w:val="16"/>
        </w:rPr>
      </w:pPr>
      <w:r>
        <w:rPr>
          <w:i/>
          <w:sz w:val="16"/>
        </w:rPr>
        <w:t>domiciliul/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reședința</w:t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funcţia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deţinută</w:t>
      </w:r>
      <w:proofErr w:type="spellEnd"/>
      <w:r>
        <w:rPr>
          <w:i/>
          <w:sz w:val="16"/>
        </w:rPr>
        <w:t xml:space="preserve"> 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pensionar/șomer</w:t>
      </w:r>
    </w:p>
    <w:p w:rsidR="00E76CD4" w:rsidRDefault="00A83754">
      <w:pPr>
        <w:pStyle w:val="Titlu2"/>
        <w:tabs>
          <w:tab w:val="left" w:pos="5204"/>
          <w:tab w:val="left" w:pos="9609"/>
        </w:tabs>
        <w:spacing w:before="149"/>
        <w:ind w:left="171"/>
      </w:pPr>
      <w:r>
        <w:t>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depun în numerar</w:t>
      </w:r>
      <w:r>
        <w:rPr>
          <w:spacing w:val="-2"/>
        </w:rPr>
        <w:t xml:space="preserve"> </w:t>
      </w:r>
      <w:r>
        <w:t>suma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E76CD4" w:rsidRDefault="00A83754">
      <w:pPr>
        <w:tabs>
          <w:tab w:val="left" w:pos="4856"/>
        </w:tabs>
        <w:spacing w:before="25"/>
        <w:ind w:left="1112"/>
        <w:rPr>
          <w:i/>
          <w:sz w:val="16"/>
        </w:rPr>
      </w:pPr>
      <w:r>
        <w:rPr>
          <w:i/>
          <w:sz w:val="16"/>
        </w:rPr>
        <w:t>locul de muncă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organizaţia</w:t>
      </w:r>
      <w:proofErr w:type="spellEnd"/>
      <w:r>
        <w:rPr>
          <w:i/>
          <w:sz w:val="16"/>
        </w:rPr>
        <w:t>,</w:t>
      </w:r>
      <w:r>
        <w:rPr>
          <w:i/>
          <w:spacing w:val="-5"/>
          <w:sz w:val="16"/>
        </w:rPr>
        <w:t xml:space="preserve"> </w:t>
      </w:r>
      <w:proofErr w:type="spellStart"/>
      <w:r>
        <w:rPr>
          <w:i/>
          <w:sz w:val="16"/>
        </w:rPr>
        <w:t>instituţia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  <w:t>suma în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lei</w:t>
      </w:r>
    </w:p>
    <w:p w:rsidR="00E76CD4" w:rsidRDefault="00A83754">
      <w:pPr>
        <w:pStyle w:val="Titlu2"/>
        <w:tabs>
          <w:tab w:val="left" w:pos="5290"/>
          <w:tab w:val="left" w:pos="7346"/>
        </w:tabs>
        <w:spacing w:before="152" w:line="276" w:lineRule="auto"/>
        <w:ind w:right="164" w:firstLine="60"/>
      </w:pP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lei drept susținere financiară pentru activitatea partidului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76CD4" w:rsidRDefault="00A83754">
      <w:pPr>
        <w:spacing w:line="166" w:lineRule="exact"/>
        <w:ind w:left="2797"/>
        <w:rPr>
          <w:i/>
          <w:sz w:val="16"/>
        </w:rPr>
      </w:pPr>
      <w:r>
        <w:rPr>
          <w:i/>
          <w:sz w:val="16"/>
        </w:rPr>
        <w:t>denumirea partidului politic</w:t>
      </w:r>
    </w:p>
    <w:p w:rsidR="00E76CD4" w:rsidRDefault="00E76CD4">
      <w:pPr>
        <w:pStyle w:val="Corptext"/>
        <w:rPr>
          <w:i/>
          <w:sz w:val="20"/>
        </w:rPr>
      </w:pPr>
    </w:p>
    <w:p w:rsidR="00E76CD4" w:rsidRDefault="00E76CD4">
      <w:pPr>
        <w:pStyle w:val="Corptext"/>
        <w:rPr>
          <w:i/>
          <w:sz w:val="20"/>
        </w:rPr>
      </w:pPr>
    </w:p>
    <w:p w:rsidR="00E76CD4" w:rsidRDefault="00E76CD4">
      <w:pPr>
        <w:pStyle w:val="Corptext"/>
        <w:rPr>
          <w:i/>
          <w:sz w:val="20"/>
        </w:rPr>
      </w:pPr>
    </w:p>
    <w:p w:rsidR="00E76CD4" w:rsidRDefault="00A83754">
      <w:pPr>
        <w:pStyle w:val="Corptext"/>
        <w:rPr>
          <w:i/>
          <w:sz w:val="28"/>
        </w:rPr>
      </w:pPr>
      <w:r>
        <w:pict>
          <v:line id="_x0000_s1030" style="position:absolute;z-index:-251658240;mso-wrap-distance-left:0;mso-wrap-distance-right:0;mso-position-horizontal-relative:page" from="76.6pt,18.35pt" to="172.6pt,18.35pt" strokeweight=".48pt">
            <w10:wrap type="topAndBottom" anchorx="page"/>
          </v:line>
        </w:pict>
      </w:r>
      <w:r>
        <w:pict>
          <v:line id="_x0000_s1029" style="position:absolute;z-index:-251657216;mso-wrap-distance-left:0;mso-wrap-distance-right:0;mso-position-horizontal-relative:page" from="177.4pt,18.35pt" to="309.4pt,18.35pt" strokeweight=".48pt">
            <w10:wrap type="topAndBottom" anchorx="page"/>
          </v:line>
        </w:pict>
      </w:r>
    </w:p>
    <w:p w:rsidR="00E76CD4" w:rsidRDefault="00A83754">
      <w:pPr>
        <w:tabs>
          <w:tab w:val="left" w:pos="7394"/>
        </w:tabs>
        <w:spacing w:line="179" w:lineRule="exact"/>
        <w:ind w:left="831"/>
        <w:rPr>
          <w:i/>
          <w:sz w:val="16"/>
        </w:rPr>
      </w:pPr>
      <w:r>
        <w:rPr>
          <w:i/>
          <w:sz w:val="16"/>
        </w:rPr>
        <w:t>Data</w:t>
      </w:r>
      <w:r>
        <w:rPr>
          <w:i/>
          <w:sz w:val="16"/>
        </w:rPr>
        <w:tab/>
        <w:t>Semnătura</w:t>
      </w:r>
    </w:p>
    <w:p w:rsidR="00E76CD4" w:rsidRDefault="00E76CD4">
      <w:pPr>
        <w:pStyle w:val="Corptext"/>
        <w:rPr>
          <w:i/>
          <w:sz w:val="18"/>
        </w:rPr>
      </w:pPr>
    </w:p>
    <w:p w:rsidR="00E76CD4" w:rsidRDefault="00E76CD4">
      <w:pPr>
        <w:pStyle w:val="Corptext"/>
        <w:spacing w:before="6"/>
        <w:rPr>
          <w:i/>
          <w:sz w:val="22"/>
        </w:rPr>
      </w:pPr>
    </w:p>
    <w:p w:rsidR="00E76CD4" w:rsidRDefault="00A83754">
      <w:pPr>
        <w:pStyle w:val="Titlu2"/>
        <w:tabs>
          <w:tab w:val="left" w:pos="5123"/>
          <w:tab w:val="left" w:pos="9378"/>
        </w:tabs>
      </w:pPr>
      <w:r>
        <w:t>Acceptat primirea mijloacelor financiare</w:t>
      </w:r>
      <w:r>
        <w:rPr>
          <w:spacing w:val="-13"/>
        </w:rPr>
        <w:t xml:space="preserve"> </w:t>
      </w:r>
      <w:r>
        <w:t>trezorier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CD4" w:rsidRDefault="00A83754">
      <w:pPr>
        <w:pStyle w:val="Corptext"/>
        <w:spacing w:before="46"/>
        <w:ind w:left="6465"/>
      </w:pPr>
      <w:r>
        <w:t>(nume, prenume)</w:t>
      </w:r>
    </w:p>
    <w:p w:rsidR="00E76CD4" w:rsidRDefault="00A83754">
      <w:pPr>
        <w:pStyle w:val="Corptext"/>
        <w:spacing w:before="10"/>
        <w:rPr>
          <w:sz w:val="21"/>
        </w:rPr>
      </w:pPr>
      <w:r>
        <w:pict>
          <v:line id="_x0000_s1028" style="position:absolute;z-index:-251656192;mso-wrap-distance-left:0;mso-wrap-distance-right:0;mso-position-horizontal-relative:page" from="76.6pt,14.8pt" to="172.6pt,14.8pt" strokeweight=".48pt">
            <w10:wrap type="topAndBottom" anchorx="page"/>
          </v:line>
        </w:pict>
      </w:r>
      <w:r>
        <w:pict>
          <v:line id="_x0000_s1027" style="position:absolute;z-index:-251655168;mso-wrap-distance-left:0;mso-wrap-distance-right:0;mso-position-horizontal-relative:page" from="177.4pt,14.8pt" to="309.4pt,14.8pt" strokeweight=".48pt">
            <w10:wrap type="topAndBottom" anchorx="page"/>
          </v:line>
        </w:pict>
      </w:r>
    </w:p>
    <w:p w:rsidR="00E76CD4" w:rsidRDefault="00A83754">
      <w:pPr>
        <w:tabs>
          <w:tab w:val="left" w:pos="7394"/>
        </w:tabs>
        <w:spacing w:line="179" w:lineRule="exact"/>
        <w:ind w:left="831"/>
        <w:rPr>
          <w:i/>
          <w:sz w:val="16"/>
        </w:rPr>
      </w:pPr>
      <w:r>
        <w:rPr>
          <w:i/>
          <w:sz w:val="16"/>
        </w:rPr>
        <w:t>Data</w:t>
      </w:r>
      <w:r>
        <w:rPr>
          <w:i/>
          <w:sz w:val="16"/>
        </w:rPr>
        <w:tab/>
        <w:t>Semnătura</w:t>
      </w: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990062" w:rsidRDefault="00990062">
      <w:pPr>
        <w:tabs>
          <w:tab w:val="left" w:pos="7394"/>
        </w:tabs>
        <w:spacing w:line="179" w:lineRule="exact"/>
        <w:ind w:left="831"/>
        <w:rPr>
          <w:i/>
          <w:sz w:val="16"/>
        </w:rPr>
      </w:pPr>
    </w:p>
    <w:p w:rsidR="00E76CD4" w:rsidRDefault="00E76CD4">
      <w:pPr>
        <w:pStyle w:val="Corptext"/>
        <w:rPr>
          <w:i/>
          <w:sz w:val="18"/>
        </w:rPr>
      </w:pPr>
    </w:p>
    <w:p w:rsidR="00E76CD4" w:rsidRDefault="00E76CD4">
      <w:pPr>
        <w:pStyle w:val="Corptext"/>
        <w:rPr>
          <w:i/>
          <w:sz w:val="18"/>
        </w:rPr>
      </w:pPr>
    </w:p>
    <w:p w:rsidR="00E76CD4" w:rsidRDefault="00E76CD4">
      <w:pPr>
        <w:pStyle w:val="Corptext"/>
        <w:rPr>
          <w:i/>
          <w:sz w:val="18"/>
        </w:rPr>
      </w:pPr>
    </w:p>
    <w:p w:rsidR="00E76CD4" w:rsidRDefault="00E76CD4">
      <w:pPr>
        <w:pStyle w:val="Corptext"/>
        <w:spacing w:before="3"/>
        <w:rPr>
          <w:i/>
          <w:sz w:val="14"/>
        </w:rPr>
      </w:pPr>
    </w:p>
    <w:p w:rsidR="00E76CD4" w:rsidRDefault="00A83754">
      <w:pPr>
        <w:pStyle w:val="Titlu2"/>
        <w:spacing w:line="276" w:lineRule="auto"/>
        <w:ind w:left="3769" w:right="162" w:firstLine="5026"/>
        <w:jc w:val="right"/>
      </w:pPr>
      <w:r>
        <w:lastRenderedPageBreak/>
        <w:t>Anexa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rPr>
          <w:spacing w:val="-15"/>
        </w:rPr>
        <w:t>5</w:t>
      </w:r>
      <w:r>
        <w:t xml:space="preserve"> la Regulamentul privind finanțarea activității</w:t>
      </w:r>
      <w:r>
        <w:rPr>
          <w:spacing w:val="-8"/>
        </w:rPr>
        <w:t xml:space="preserve"> </w:t>
      </w:r>
      <w:r>
        <w:t>partidelor</w:t>
      </w:r>
      <w:r>
        <w:rPr>
          <w:spacing w:val="-1"/>
        </w:rPr>
        <w:t xml:space="preserve"> </w:t>
      </w:r>
      <w:r>
        <w:t xml:space="preserve">politice, aprobat prin </w:t>
      </w:r>
      <w:proofErr w:type="spellStart"/>
      <w:r>
        <w:t>hotărîrea</w:t>
      </w:r>
      <w:proofErr w:type="spellEnd"/>
      <w:r>
        <w:t xml:space="preserve"> Comisiei Electorale</w:t>
      </w:r>
      <w:r>
        <w:rPr>
          <w:spacing w:val="-10"/>
        </w:rPr>
        <w:t xml:space="preserve"> </w:t>
      </w:r>
      <w:r>
        <w:t>Centrale</w:t>
      </w:r>
    </w:p>
    <w:p w:rsidR="00E76CD4" w:rsidRDefault="00A83754">
      <w:pPr>
        <w:spacing w:before="1"/>
        <w:ind w:right="162"/>
        <w:jc w:val="right"/>
        <w:rPr>
          <w:sz w:val="24"/>
        </w:rPr>
      </w:pPr>
      <w:r>
        <w:rPr>
          <w:sz w:val="24"/>
        </w:rPr>
        <w:t>nr. 4401 din 23 decembrie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</w:p>
    <w:p w:rsidR="00E76CD4" w:rsidRDefault="00E76CD4">
      <w:pPr>
        <w:pStyle w:val="Corptext"/>
        <w:spacing w:before="3"/>
        <w:rPr>
          <w:sz w:val="23"/>
        </w:rPr>
      </w:pPr>
    </w:p>
    <w:p w:rsidR="00E76CD4" w:rsidRDefault="00A83754">
      <w:pPr>
        <w:spacing w:before="90"/>
        <w:ind w:right="162"/>
        <w:jc w:val="right"/>
        <w:rPr>
          <w:sz w:val="24"/>
        </w:rPr>
      </w:pPr>
      <w:r>
        <w:rPr>
          <w:spacing w:val="-1"/>
          <w:sz w:val="24"/>
        </w:rPr>
        <w:t>MODEL</w:t>
      </w:r>
    </w:p>
    <w:p w:rsidR="00E76CD4" w:rsidRDefault="00A83754">
      <w:pPr>
        <w:spacing w:before="46"/>
        <w:ind w:right="58"/>
        <w:jc w:val="center"/>
        <w:rPr>
          <w:b/>
          <w:sz w:val="24"/>
        </w:rPr>
      </w:pPr>
      <w:proofErr w:type="spellStart"/>
      <w:r>
        <w:rPr>
          <w:b/>
          <w:sz w:val="24"/>
        </w:rPr>
        <w:t>Declaraţie</w:t>
      </w:r>
      <w:proofErr w:type="spellEnd"/>
      <w:r>
        <w:rPr>
          <w:b/>
          <w:sz w:val="24"/>
        </w:rPr>
        <w:t xml:space="preserve"> privind acceptarea mijloacelor financiare</w:t>
      </w:r>
    </w:p>
    <w:p w:rsidR="00E76CD4" w:rsidRDefault="00E76CD4">
      <w:pPr>
        <w:pStyle w:val="Corptext"/>
        <w:rPr>
          <w:b/>
          <w:sz w:val="20"/>
        </w:rPr>
      </w:pPr>
    </w:p>
    <w:p w:rsidR="00E76CD4" w:rsidRDefault="00E76CD4">
      <w:pPr>
        <w:pStyle w:val="Corptext"/>
        <w:rPr>
          <w:b/>
          <w:sz w:val="20"/>
        </w:rPr>
      </w:pPr>
    </w:p>
    <w:p w:rsidR="00E76CD4" w:rsidRDefault="00A83754">
      <w:pPr>
        <w:tabs>
          <w:tab w:val="left" w:pos="3593"/>
          <w:tab w:val="left" w:pos="7016"/>
          <w:tab w:val="left" w:pos="9826"/>
        </w:tabs>
        <w:spacing w:before="212"/>
        <w:ind w:left="111"/>
        <w:rPr>
          <w:sz w:val="24"/>
        </w:rPr>
      </w:pPr>
      <w:r>
        <w:rPr>
          <w:sz w:val="24"/>
        </w:rPr>
        <w:t>Subsemnatul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avînd</w:t>
      </w:r>
      <w:proofErr w:type="spellEnd"/>
      <w:r>
        <w:rPr>
          <w:sz w:val="24"/>
        </w:rPr>
        <w:t xml:space="preserve"> calitatea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76CD4" w:rsidRDefault="00A83754">
      <w:pPr>
        <w:tabs>
          <w:tab w:val="left" w:pos="3548"/>
          <w:tab w:val="left" w:pos="5594"/>
        </w:tabs>
        <w:spacing w:before="25"/>
        <w:ind w:left="2091"/>
        <w:rPr>
          <w:i/>
          <w:sz w:val="16"/>
        </w:rPr>
      </w:pPr>
      <w:r>
        <w:rPr>
          <w:i/>
          <w:sz w:val="16"/>
        </w:rPr>
        <w:t>nume,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prenume</w:t>
      </w:r>
      <w:r>
        <w:rPr>
          <w:i/>
          <w:sz w:val="16"/>
        </w:rPr>
        <w:tab/>
      </w:r>
      <w:proofErr w:type="spellStart"/>
      <w:r>
        <w:rPr>
          <w:i/>
          <w:sz w:val="16"/>
        </w:rPr>
        <w:t>funcţia</w:t>
      </w:r>
      <w:proofErr w:type="spellEnd"/>
      <w:r>
        <w:rPr>
          <w:i/>
          <w:sz w:val="16"/>
        </w:rPr>
        <w:tab/>
        <w:t>denumirea partidului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politic</w:t>
      </w:r>
    </w:p>
    <w:p w:rsidR="00E76CD4" w:rsidRDefault="00A83754">
      <w:pPr>
        <w:pStyle w:val="Titlu2"/>
        <w:tabs>
          <w:tab w:val="left" w:pos="3664"/>
        </w:tabs>
        <w:spacing w:before="149"/>
      </w:pPr>
      <w:r>
        <w:t>accept  virarea</w:t>
      </w:r>
      <w:r>
        <w:rPr>
          <w:spacing w:val="-12"/>
        </w:rPr>
        <w:t xml:space="preserve"> </w:t>
      </w:r>
      <w:r>
        <w:t>sumei</w:t>
      </w:r>
      <w:r>
        <w:rPr>
          <w:spacing w:val="2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în</w:t>
      </w:r>
      <w:r>
        <w:rPr>
          <w:spacing w:val="24"/>
        </w:rPr>
        <w:t xml:space="preserve"> </w:t>
      </w:r>
      <w:r>
        <w:t>contul</w:t>
      </w:r>
      <w:r>
        <w:rPr>
          <w:spacing w:val="25"/>
        </w:rPr>
        <w:t xml:space="preserve"> </w:t>
      </w:r>
      <w:r>
        <w:t>partidului</w:t>
      </w:r>
      <w:r>
        <w:rPr>
          <w:spacing w:val="54"/>
        </w:rPr>
        <w:t xml:space="preserve"> </w:t>
      </w:r>
      <w:r>
        <w:t>drept</w:t>
      </w:r>
      <w:r>
        <w:rPr>
          <w:spacing w:val="25"/>
        </w:rPr>
        <w:t xml:space="preserve"> </w:t>
      </w:r>
      <w:r>
        <w:t>susținere</w:t>
      </w:r>
      <w:r>
        <w:rPr>
          <w:spacing w:val="23"/>
        </w:rPr>
        <w:t xml:space="preserve"> </w:t>
      </w:r>
      <w:r>
        <w:t>financiară</w:t>
      </w:r>
      <w:r>
        <w:rPr>
          <w:spacing w:val="24"/>
        </w:rPr>
        <w:t xml:space="preserve"> </w:t>
      </w:r>
      <w:r>
        <w:t>pentru</w:t>
      </w:r>
      <w:r>
        <w:rPr>
          <w:spacing w:val="23"/>
        </w:rPr>
        <w:t xml:space="preserve"> </w:t>
      </w:r>
      <w:proofErr w:type="spellStart"/>
      <w:r>
        <w:t>finanţarea</w:t>
      </w:r>
      <w:proofErr w:type="spellEnd"/>
    </w:p>
    <w:p w:rsidR="00E76CD4" w:rsidRDefault="00E76CD4">
      <w:pPr>
        <w:sectPr w:rsidR="00E76CD4">
          <w:type w:val="continuous"/>
          <w:pgSz w:w="11910" w:h="16840"/>
          <w:pgMar w:top="800" w:right="400" w:bottom="280" w:left="1420" w:header="708" w:footer="708" w:gutter="0"/>
          <w:cols w:space="708"/>
        </w:sectPr>
      </w:pPr>
    </w:p>
    <w:p w:rsidR="00E76CD4" w:rsidRDefault="00A83754">
      <w:pPr>
        <w:tabs>
          <w:tab w:val="left" w:pos="1255"/>
          <w:tab w:val="left" w:pos="2428"/>
          <w:tab w:val="left" w:pos="2972"/>
        </w:tabs>
        <w:spacing w:before="43"/>
        <w:ind w:left="111"/>
        <w:rPr>
          <w:sz w:val="24"/>
        </w:rPr>
      </w:pPr>
      <w:r>
        <w:rPr>
          <w:sz w:val="24"/>
        </w:rPr>
        <w:t>activității</w:t>
      </w:r>
      <w:r>
        <w:rPr>
          <w:sz w:val="24"/>
        </w:rPr>
        <w:tab/>
        <w:t>partidului</w:t>
      </w:r>
      <w:r>
        <w:rPr>
          <w:sz w:val="24"/>
        </w:rPr>
        <w:tab/>
        <w:t>din</w:t>
      </w:r>
      <w:r>
        <w:rPr>
          <w:sz w:val="24"/>
        </w:rPr>
        <w:tab/>
        <w:t>partea</w:t>
      </w:r>
    </w:p>
    <w:p w:rsidR="00E76CD4" w:rsidRDefault="00A83754">
      <w:pPr>
        <w:tabs>
          <w:tab w:val="left" w:pos="3714"/>
          <w:tab w:val="left" w:pos="4011"/>
          <w:tab w:val="left" w:pos="4594"/>
        </w:tabs>
        <w:spacing w:before="43"/>
        <w:ind w:left="111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cod</w:t>
      </w:r>
      <w:r>
        <w:rPr>
          <w:sz w:val="24"/>
        </w:rPr>
        <w:tab/>
        <w:t>personal/fiscal</w:t>
      </w:r>
    </w:p>
    <w:p w:rsidR="00E76CD4" w:rsidRDefault="00A83754">
      <w:pPr>
        <w:spacing w:before="25"/>
        <w:ind w:left="670"/>
        <w:rPr>
          <w:i/>
          <w:sz w:val="16"/>
        </w:rPr>
      </w:pPr>
      <w:r>
        <w:rPr>
          <w:i/>
          <w:sz w:val="16"/>
        </w:rPr>
        <w:t>denumirea persoanei fizice/juridice</w:t>
      </w:r>
    </w:p>
    <w:p w:rsidR="00E76CD4" w:rsidRDefault="00E76CD4">
      <w:pPr>
        <w:rPr>
          <w:sz w:val="16"/>
        </w:rPr>
        <w:sectPr w:rsidR="00E76CD4">
          <w:type w:val="continuous"/>
          <w:pgSz w:w="11910" w:h="16840"/>
          <w:pgMar w:top="800" w:right="400" w:bottom="280" w:left="1420" w:header="708" w:footer="708" w:gutter="0"/>
          <w:cols w:num="2" w:space="708" w:equalWidth="0">
            <w:col w:w="3597" w:space="325"/>
            <w:col w:w="6168"/>
          </w:cols>
        </w:sectPr>
      </w:pPr>
    </w:p>
    <w:p w:rsidR="00E76CD4" w:rsidRDefault="00A83754">
      <w:pPr>
        <w:pStyle w:val="Titlu2"/>
        <w:tabs>
          <w:tab w:val="left" w:pos="2391"/>
          <w:tab w:val="left" w:pos="7916"/>
        </w:tabs>
        <w:spacing w:before="1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situat(ă)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adresa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76CD4" w:rsidRDefault="00A83754">
      <w:pPr>
        <w:tabs>
          <w:tab w:val="left" w:pos="5366"/>
        </w:tabs>
        <w:spacing w:before="24"/>
        <w:ind w:left="193"/>
        <w:rPr>
          <w:i/>
          <w:sz w:val="16"/>
        </w:rPr>
      </w:pPr>
      <w:r>
        <w:rPr>
          <w:i/>
          <w:sz w:val="16"/>
        </w:rPr>
        <w:t>numărul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codului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personal/fiscal</w:t>
      </w:r>
      <w:r>
        <w:rPr>
          <w:i/>
          <w:sz w:val="16"/>
        </w:rPr>
        <w:tab/>
        <w:t>adresa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completă</w:t>
      </w:r>
    </w:p>
    <w:p w:rsidR="00E76CD4" w:rsidRDefault="00E76CD4">
      <w:pPr>
        <w:rPr>
          <w:sz w:val="16"/>
        </w:rPr>
        <w:sectPr w:rsidR="00E76CD4">
          <w:type w:val="continuous"/>
          <w:pgSz w:w="11910" w:h="16840"/>
          <w:pgMar w:top="800" w:right="400" w:bottom="280" w:left="1420" w:header="708" w:footer="708" w:gutter="0"/>
          <w:cols w:space="708"/>
        </w:sectPr>
      </w:pPr>
    </w:p>
    <w:p w:rsidR="00E76CD4" w:rsidRDefault="00A83754">
      <w:pPr>
        <w:pStyle w:val="Titlu2"/>
        <w:spacing w:before="66" w:line="276" w:lineRule="auto"/>
        <w:ind w:left="8253" w:right="130" w:firstLine="4906"/>
        <w:jc w:val="right"/>
      </w:pPr>
      <w:bookmarkStart w:id="0" w:name="_GoBack"/>
      <w:bookmarkEnd w:id="0"/>
      <w:r>
        <w:lastRenderedPageBreak/>
        <w:t>Anexa</w:t>
      </w:r>
      <w:r>
        <w:rPr>
          <w:spacing w:val="-1"/>
        </w:rPr>
        <w:t xml:space="preserve"> </w:t>
      </w:r>
      <w:r>
        <w:t xml:space="preserve">nr. </w:t>
      </w:r>
      <w:r>
        <w:rPr>
          <w:spacing w:val="-8"/>
        </w:rPr>
        <w:t>11</w:t>
      </w:r>
      <w:r>
        <w:t xml:space="preserve"> la Regulamentul privind finanțarea activității</w:t>
      </w:r>
      <w:r>
        <w:rPr>
          <w:spacing w:val="-8"/>
        </w:rPr>
        <w:t xml:space="preserve"> </w:t>
      </w:r>
      <w:r>
        <w:t>partidelor</w:t>
      </w:r>
      <w:r>
        <w:rPr>
          <w:spacing w:val="-1"/>
        </w:rPr>
        <w:t xml:space="preserve"> </w:t>
      </w:r>
      <w:r>
        <w:t xml:space="preserve">politice, aprobat prin </w:t>
      </w:r>
      <w:proofErr w:type="spellStart"/>
      <w:r>
        <w:t>hotărîrea</w:t>
      </w:r>
      <w:proofErr w:type="spellEnd"/>
      <w:r>
        <w:t xml:space="preserve"> Comisiei Electorale</w:t>
      </w:r>
      <w:r>
        <w:rPr>
          <w:spacing w:val="-8"/>
        </w:rPr>
        <w:t xml:space="preserve"> </w:t>
      </w:r>
      <w:r>
        <w:t>Centrale</w:t>
      </w:r>
    </w:p>
    <w:p w:rsidR="00E76CD4" w:rsidRDefault="00A83754">
      <w:pPr>
        <w:ind w:right="131"/>
        <w:jc w:val="right"/>
        <w:rPr>
          <w:sz w:val="24"/>
        </w:rPr>
      </w:pPr>
      <w:r>
        <w:rPr>
          <w:sz w:val="24"/>
        </w:rPr>
        <w:t>nr. 4401 din 23 decembrie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</w:p>
    <w:p w:rsidR="00E76CD4" w:rsidRDefault="00A83754">
      <w:pPr>
        <w:spacing w:before="161"/>
        <w:ind w:right="131"/>
        <w:jc w:val="right"/>
        <w:rPr>
          <w:sz w:val="24"/>
        </w:rPr>
      </w:pPr>
      <w:r>
        <w:rPr>
          <w:spacing w:val="-1"/>
          <w:sz w:val="24"/>
        </w:rPr>
        <w:t>MODEL</w:t>
      </w:r>
    </w:p>
    <w:p w:rsidR="00E76CD4" w:rsidRDefault="00E76CD4">
      <w:pPr>
        <w:pStyle w:val="Corptext"/>
        <w:rPr>
          <w:sz w:val="26"/>
        </w:rPr>
      </w:pPr>
    </w:p>
    <w:p w:rsidR="00E76CD4" w:rsidRDefault="00A83754">
      <w:pPr>
        <w:spacing w:before="187" w:line="276" w:lineRule="auto"/>
        <w:ind w:left="5761" w:right="3668" w:hanging="1558"/>
        <w:rPr>
          <w:b/>
          <w:sz w:val="20"/>
        </w:rPr>
      </w:pPr>
      <w:r>
        <w:rPr>
          <w:b/>
          <w:sz w:val="20"/>
        </w:rPr>
        <w:t>Registrul de evidență a proceselor-verbale privind constatarea contravențiilor întocmite de Comisia Electorală Centrală</w:t>
      </w:r>
    </w:p>
    <w:p w:rsidR="00E76CD4" w:rsidRDefault="00E76CD4">
      <w:pPr>
        <w:pStyle w:val="Corptext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404"/>
        <w:gridCol w:w="1080"/>
        <w:gridCol w:w="1441"/>
        <w:gridCol w:w="1889"/>
        <w:gridCol w:w="1892"/>
        <w:gridCol w:w="1800"/>
        <w:gridCol w:w="1801"/>
        <w:gridCol w:w="2520"/>
      </w:tblGrid>
      <w:tr w:rsidR="00E76CD4">
        <w:trPr>
          <w:trHeight w:val="1190"/>
        </w:trPr>
        <w:tc>
          <w:tcPr>
            <w:tcW w:w="483" w:type="dxa"/>
          </w:tcPr>
          <w:p w:rsidR="00E76CD4" w:rsidRDefault="00E76CD4">
            <w:pPr>
              <w:pStyle w:val="TableParagraph"/>
              <w:rPr>
                <w:b/>
                <w:sz w:val="20"/>
              </w:rPr>
            </w:pPr>
          </w:p>
          <w:p w:rsidR="00E76CD4" w:rsidRDefault="00A83754">
            <w:pPr>
              <w:pStyle w:val="TableParagraph"/>
              <w:spacing w:before="127" w:line="276" w:lineRule="auto"/>
              <w:ind w:left="119" w:right="87" w:hanging="8"/>
              <w:rPr>
                <w:b/>
                <w:sz w:val="18"/>
              </w:rPr>
            </w:pPr>
            <w:r>
              <w:rPr>
                <w:b/>
                <w:sz w:val="18"/>
              </w:rPr>
              <w:t>Nr. d/o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76CD4" w:rsidRDefault="00A83754">
            <w:pPr>
              <w:pStyle w:val="TableParagraph"/>
              <w:spacing w:line="276" w:lineRule="auto"/>
              <w:ind w:left="11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întocmirii procesului- verbal</w:t>
            </w: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76CD4" w:rsidRDefault="00A83754">
            <w:pPr>
              <w:pStyle w:val="TableParagraph"/>
              <w:spacing w:line="276" w:lineRule="auto"/>
              <w:ind w:left="109" w:right="98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Numărul procesului- verbal</w:t>
            </w: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b/>
                <w:sz w:val="20"/>
              </w:rPr>
            </w:pPr>
          </w:p>
          <w:p w:rsidR="00E76CD4" w:rsidRDefault="00E76CD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76CD4" w:rsidRDefault="00A83754">
            <w:pPr>
              <w:pStyle w:val="TableParagraph"/>
              <w:spacing w:before="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Partidul politic</w:t>
            </w:r>
          </w:p>
        </w:tc>
        <w:tc>
          <w:tcPr>
            <w:tcW w:w="1889" w:type="dxa"/>
          </w:tcPr>
          <w:p w:rsidR="00E76CD4" w:rsidRDefault="00A83754">
            <w:pPr>
              <w:pStyle w:val="TableParagraph"/>
              <w:spacing w:line="276" w:lineRule="auto"/>
              <w:ind w:left="126" w:right="120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Articolul în baza căruia a fost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întocmit procesul - verbal/ sancțiunea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propusă</w:t>
            </w:r>
          </w:p>
          <w:p w:rsidR="00E76CD4" w:rsidRDefault="00A83754">
            <w:pPr>
              <w:pStyle w:val="TableParagraph"/>
              <w:ind w:left="591" w:right="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instanței</w:t>
            </w: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76CD4" w:rsidRDefault="00A83754">
            <w:pPr>
              <w:pStyle w:val="TableParagraph"/>
              <w:spacing w:line="276" w:lineRule="auto"/>
              <w:ind w:left="224" w:right="21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transmiterii procesului - verbal</w:t>
            </w:r>
          </w:p>
          <w:p w:rsidR="00E76CD4" w:rsidRDefault="00A83754">
            <w:pPr>
              <w:pStyle w:val="TableParagraph"/>
              <w:spacing w:line="206" w:lineRule="exact"/>
              <w:ind w:left="127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instanței de judecată</w:t>
            </w:r>
          </w:p>
        </w:tc>
        <w:tc>
          <w:tcPr>
            <w:tcW w:w="1800" w:type="dxa"/>
          </w:tcPr>
          <w:p w:rsidR="00E76CD4" w:rsidRDefault="00A83754">
            <w:pPr>
              <w:pStyle w:val="TableParagraph"/>
              <w:spacing w:before="119" w:line="276" w:lineRule="auto"/>
              <w:ind w:left="92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Instanța de judecată care a examinat procesul - verbal și </w:t>
            </w:r>
            <w:proofErr w:type="spellStart"/>
            <w:r>
              <w:rPr>
                <w:b/>
                <w:sz w:val="18"/>
              </w:rPr>
              <w:t>hotărîrea</w:t>
            </w:r>
            <w:proofErr w:type="spellEnd"/>
            <w:r>
              <w:rPr>
                <w:b/>
                <w:sz w:val="18"/>
              </w:rPr>
              <w:t xml:space="preserve"> adoptată</w:t>
            </w: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b/>
                <w:sz w:val="20"/>
              </w:rPr>
            </w:pPr>
          </w:p>
          <w:p w:rsidR="00E76CD4" w:rsidRDefault="00A83754">
            <w:pPr>
              <w:pStyle w:val="TableParagraph"/>
              <w:spacing w:before="127" w:line="276" w:lineRule="auto"/>
              <w:ind w:left="123" w:right="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Amenda stabilită de instanța de judecată</w:t>
            </w: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b/>
                <w:sz w:val="20"/>
              </w:rPr>
            </w:pPr>
          </w:p>
          <w:p w:rsidR="00E76CD4" w:rsidRDefault="00E76CD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76CD4" w:rsidRDefault="00A83754">
            <w:pPr>
              <w:pStyle w:val="TableParagraph"/>
              <w:spacing w:before="1"/>
              <w:ind w:left="327"/>
              <w:rPr>
                <w:b/>
                <w:sz w:val="18"/>
              </w:rPr>
            </w:pPr>
            <w:r>
              <w:rPr>
                <w:b/>
                <w:sz w:val="18"/>
              </w:rPr>
              <w:t>Notă privind executarea</w:t>
            </w:r>
          </w:p>
        </w:tc>
      </w:tr>
      <w:tr w:rsidR="00E76CD4">
        <w:trPr>
          <w:trHeight w:val="460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60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60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60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58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60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60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61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60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  <w:tr w:rsidR="00E76CD4">
        <w:trPr>
          <w:trHeight w:val="460"/>
        </w:trPr>
        <w:tc>
          <w:tcPr>
            <w:tcW w:w="483" w:type="dxa"/>
          </w:tcPr>
          <w:p w:rsidR="00E76CD4" w:rsidRDefault="00A83754">
            <w:pPr>
              <w:pStyle w:val="TableParagraph"/>
              <w:spacing w:before="108"/>
              <w:ind w:left="14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4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92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</w:tcPr>
          <w:p w:rsidR="00E76CD4" w:rsidRDefault="00E76CD4">
            <w:pPr>
              <w:pStyle w:val="TableParagraph"/>
              <w:rPr>
                <w:sz w:val="18"/>
              </w:rPr>
            </w:pPr>
          </w:p>
        </w:tc>
      </w:tr>
    </w:tbl>
    <w:p w:rsidR="00A83754" w:rsidRDefault="00A83754"/>
    <w:sectPr w:rsidR="00A83754">
      <w:pgSz w:w="16840" w:h="11910" w:orient="landscape"/>
      <w:pgMar w:top="1060" w:right="7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37D"/>
    <w:multiLevelType w:val="hybridMultilevel"/>
    <w:tmpl w:val="7AC67E7E"/>
    <w:lvl w:ilvl="0" w:tplc="1D42EDEA">
      <w:start w:val="1"/>
      <w:numFmt w:val="lowerLetter"/>
      <w:lvlText w:val="%1)"/>
      <w:lvlJc w:val="left"/>
      <w:pPr>
        <w:ind w:left="442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o-RO" w:eastAsia="ro-RO" w:bidi="ro-RO"/>
      </w:rPr>
    </w:lvl>
    <w:lvl w:ilvl="1" w:tplc="EA86A812">
      <w:numFmt w:val="bullet"/>
      <w:lvlText w:val="•"/>
      <w:lvlJc w:val="left"/>
      <w:pPr>
        <w:ind w:left="1404" w:hanging="166"/>
      </w:pPr>
      <w:rPr>
        <w:rFonts w:hint="default"/>
        <w:lang w:val="ro-RO" w:eastAsia="ro-RO" w:bidi="ro-RO"/>
      </w:rPr>
    </w:lvl>
    <w:lvl w:ilvl="2" w:tplc="28523654">
      <w:numFmt w:val="bullet"/>
      <w:lvlText w:val="•"/>
      <w:lvlJc w:val="left"/>
      <w:pPr>
        <w:ind w:left="2369" w:hanging="166"/>
      </w:pPr>
      <w:rPr>
        <w:rFonts w:hint="default"/>
        <w:lang w:val="ro-RO" w:eastAsia="ro-RO" w:bidi="ro-RO"/>
      </w:rPr>
    </w:lvl>
    <w:lvl w:ilvl="3" w:tplc="89448A54">
      <w:numFmt w:val="bullet"/>
      <w:lvlText w:val="•"/>
      <w:lvlJc w:val="left"/>
      <w:pPr>
        <w:ind w:left="3333" w:hanging="166"/>
      </w:pPr>
      <w:rPr>
        <w:rFonts w:hint="default"/>
        <w:lang w:val="ro-RO" w:eastAsia="ro-RO" w:bidi="ro-RO"/>
      </w:rPr>
    </w:lvl>
    <w:lvl w:ilvl="4" w:tplc="475C249A">
      <w:numFmt w:val="bullet"/>
      <w:lvlText w:val="•"/>
      <w:lvlJc w:val="left"/>
      <w:pPr>
        <w:ind w:left="4298" w:hanging="166"/>
      </w:pPr>
      <w:rPr>
        <w:rFonts w:hint="default"/>
        <w:lang w:val="ro-RO" w:eastAsia="ro-RO" w:bidi="ro-RO"/>
      </w:rPr>
    </w:lvl>
    <w:lvl w:ilvl="5" w:tplc="84D6933C">
      <w:numFmt w:val="bullet"/>
      <w:lvlText w:val="•"/>
      <w:lvlJc w:val="left"/>
      <w:pPr>
        <w:ind w:left="5263" w:hanging="166"/>
      </w:pPr>
      <w:rPr>
        <w:rFonts w:hint="default"/>
        <w:lang w:val="ro-RO" w:eastAsia="ro-RO" w:bidi="ro-RO"/>
      </w:rPr>
    </w:lvl>
    <w:lvl w:ilvl="6" w:tplc="00F28A04">
      <w:numFmt w:val="bullet"/>
      <w:lvlText w:val="•"/>
      <w:lvlJc w:val="left"/>
      <w:pPr>
        <w:ind w:left="6227" w:hanging="166"/>
      </w:pPr>
      <w:rPr>
        <w:rFonts w:hint="default"/>
        <w:lang w:val="ro-RO" w:eastAsia="ro-RO" w:bidi="ro-RO"/>
      </w:rPr>
    </w:lvl>
    <w:lvl w:ilvl="7" w:tplc="55703834">
      <w:numFmt w:val="bullet"/>
      <w:lvlText w:val="•"/>
      <w:lvlJc w:val="left"/>
      <w:pPr>
        <w:ind w:left="7192" w:hanging="166"/>
      </w:pPr>
      <w:rPr>
        <w:rFonts w:hint="default"/>
        <w:lang w:val="ro-RO" w:eastAsia="ro-RO" w:bidi="ro-RO"/>
      </w:rPr>
    </w:lvl>
    <w:lvl w:ilvl="8" w:tplc="849CC794">
      <w:numFmt w:val="bullet"/>
      <w:lvlText w:val="•"/>
      <w:lvlJc w:val="left"/>
      <w:pPr>
        <w:ind w:left="8157" w:hanging="166"/>
      </w:pPr>
      <w:rPr>
        <w:rFonts w:hint="default"/>
        <w:lang w:val="ro-RO" w:eastAsia="ro-RO" w:bidi="ro-RO"/>
      </w:rPr>
    </w:lvl>
  </w:abstractNum>
  <w:abstractNum w:abstractNumId="1" w15:restartNumberingAfterBreak="0">
    <w:nsid w:val="43944068"/>
    <w:multiLevelType w:val="hybridMultilevel"/>
    <w:tmpl w:val="166EF8B2"/>
    <w:lvl w:ilvl="0" w:tplc="7F9883C4">
      <w:start w:val="1"/>
      <w:numFmt w:val="decimal"/>
      <w:lvlText w:val="(%1)"/>
      <w:lvlJc w:val="left"/>
      <w:pPr>
        <w:ind w:left="11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6FB02E48">
      <w:numFmt w:val="bullet"/>
      <w:lvlText w:val="•"/>
      <w:lvlJc w:val="left"/>
      <w:pPr>
        <w:ind w:left="1116" w:hanging="238"/>
      </w:pPr>
      <w:rPr>
        <w:rFonts w:hint="default"/>
        <w:lang w:val="ro-RO" w:eastAsia="ro-RO" w:bidi="ro-RO"/>
      </w:rPr>
    </w:lvl>
    <w:lvl w:ilvl="2" w:tplc="00B8D79E">
      <w:numFmt w:val="bullet"/>
      <w:lvlText w:val="•"/>
      <w:lvlJc w:val="left"/>
      <w:pPr>
        <w:ind w:left="2113" w:hanging="238"/>
      </w:pPr>
      <w:rPr>
        <w:rFonts w:hint="default"/>
        <w:lang w:val="ro-RO" w:eastAsia="ro-RO" w:bidi="ro-RO"/>
      </w:rPr>
    </w:lvl>
    <w:lvl w:ilvl="3" w:tplc="5A48E280">
      <w:numFmt w:val="bullet"/>
      <w:lvlText w:val="•"/>
      <w:lvlJc w:val="left"/>
      <w:pPr>
        <w:ind w:left="3109" w:hanging="238"/>
      </w:pPr>
      <w:rPr>
        <w:rFonts w:hint="default"/>
        <w:lang w:val="ro-RO" w:eastAsia="ro-RO" w:bidi="ro-RO"/>
      </w:rPr>
    </w:lvl>
    <w:lvl w:ilvl="4" w:tplc="023AE4BC">
      <w:numFmt w:val="bullet"/>
      <w:lvlText w:val="•"/>
      <w:lvlJc w:val="left"/>
      <w:pPr>
        <w:ind w:left="4106" w:hanging="238"/>
      </w:pPr>
      <w:rPr>
        <w:rFonts w:hint="default"/>
        <w:lang w:val="ro-RO" w:eastAsia="ro-RO" w:bidi="ro-RO"/>
      </w:rPr>
    </w:lvl>
    <w:lvl w:ilvl="5" w:tplc="A1B635EC">
      <w:numFmt w:val="bullet"/>
      <w:lvlText w:val="•"/>
      <w:lvlJc w:val="left"/>
      <w:pPr>
        <w:ind w:left="5103" w:hanging="238"/>
      </w:pPr>
      <w:rPr>
        <w:rFonts w:hint="default"/>
        <w:lang w:val="ro-RO" w:eastAsia="ro-RO" w:bidi="ro-RO"/>
      </w:rPr>
    </w:lvl>
    <w:lvl w:ilvl="6" w:tplc="065EC81C">
      <w:numFmt w:val="bullet"/>
      <w:lvlText w:val="•"/>
      <w:lvlJc w:val="left"/>
      <w:pPr>
        <w:ind w:left="6099" w:hanging="238"/>
      </w:pPr>
      <w:rPr>
        <w:rFonts w:hint="default"/>
        <w:lang w:val="ro-RO" w:eastAsia="ro-RO" w:bidi="ro-RO"/>
      </w:rPr>
    </w:lvl>
    <w:lvl w:ilvl="7" w:tplc="6A7EC524">
      <w:numFmt w:val="bullet"/>
      <w:lvlText w:val="•"/>
      <w:lvlJc w:val="left"/>
      <w:pPr>
        <w:ind w:left="7096" w:hanging="238"/>
      </w:pPr>
      <w:rPr>
        <w:rFonts w:hint="default"/>
        <w:lang w:val="ro-RO" w:eastAsia="ro-RO" w:bidi="ro-RO"/>
      </w:rPr>
    </w:lvl>
    <w:lvl w:ilvl="8" w:tplc="6A5A96C6">
      <w:numFmt w:val="bullet"/>
      <w:lvlText w:val="•"/>
      <w:lvlJc w:val="left"/>
      <w:pPr>
        <w:ind w:left="8093" w:hanging="238"/>
      </w:pPr>
      <w:rPr>
        <w:rFonts w:hint="default"/>
        <w:lang w:val="ro-RO" w:eastAsia="ro-RO" w:bidi="ro-RO"/>
      </w:rPr>
    </w:lvl>
  </w:abstractNum>
  <w:abstractNum w:abstractNumId="2" w15:restartNumberingAfterBreak="0">
    <w:nsid w:val="4A683CC3"/>
    <w:multiLevelType w:val="hybridMultilevel"/>
    <w:tmpl w:val="AB545D84"/>
    <w:lvl w:ilvl="0" w:tplc="26E0E5C2">
      <w:start w:val="1"/>
      <w:numFmt w:val="decimal"/>
      <w:lvlText w:val="(%1)"/>
      <w:lvlJc w:val="left"/>
      <w:pPr>
        <w:ind w:left="45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1" w:tplc="EAAC675E">
      <w:start w:val="1"/>
      <w:numFmt w:val="decimal"/>
      <w:lvlText w:val="(%2)"/>
      <w:lvlJc w:val="left"/>
      <w:pPr>
        <w:ind w:left="111" w:hanging="2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2" w:tplc="DD70910A">
      <w:numFmt w:val="bullet"/>
      <w:lvlText w:val="•"/>
      <w:lvlJc w:val="left"/>
      <w:pPr>
        <w:ind w:left="7460" w:hanging="243"/>
      </w:pPr>
      <w:rPr>
        <w:rFonts w:hint="default"/>
        <w:lang w:val="ro-RO" w:eastAsia="ro-RO" w:bidi="ro-RO"/>
      </w:rPr>
    </w:lvl>
    <w:lvl w:ilvl="3" w:tplc="B34619F6">
      <w:numFmt w:val="bullet"/>
      <w:lvlText w:val="•"/>
      <w:lvlJc w:val="left"/>
      <w:pPr>
        <w:ind w:left="7788" w:hanging="243"/>
      </w:pPr>
      <w:rPr>
        <w:rFonts w:hint="default"/>
        <w:lang w:val="ro-RO" w:eastAsia="ro-RO" w:bidi="ro-RO"/>
      </w:rPr>
    </w:lvl>
    <w:lvl w:ilvl="4" w:tplc="5CAA4496">
      <w:numFmt w:val="bullet"/>
      <w:lvlText w:val="•"/>
      <w:lvlJc w:val="left"/>
      <w:pPr>
        <w:ind w:left="8116" w:hanging="243"/>
      </w:pPr>
      <w:rPr>
        <w:rFonts w:hint="default"/>
        <w:lang w:val="ro-RO" w:eastAsia="ro-RO" w:bidi="ro-RO"/>
      </w:rPr>
    </w:lvl>
    <w:lvl w:ilvl="5" w:tplc="9078C5C2">
      <w:numFmt w:val="bullet"/>
      <w:lvlText w:val="•"/>
      <w:lvlJc w:val="left"/>
      <w:pPr>
        <w:ind w:left="8444" w:hanging="243"/>
      </w:pPr>
      <w:rPr>
        <w:rFonts w:hint="default"/>
        <w:lang w:val="ro-RO" w:eastAsia="ro-RO" w:bidi="ro-RO"/>
      </w:rPr>
    </w:lvl>
    <w:lvl w:ilvl="6" w:tplc="1E02A84A">
      <w:numFmt w:val="bullet"/>
      <w:lvlText w:val="•"/>
      <w:lvlJc w:val="left"/>
      <w:pPr>
        <w:ind w:left="8773" w:hanging="243"/>
      </w:pPr>
      <w:rPr>
        <w:rFonts w:hint="default"/>
        <w:lang w:val="ro-RO" w:eastAsia="ro-RO" w:bidi="ro-RO"/>
      </w:rPr>
    </w:lvl>
    <w:lvl w:ilvl="7" w:tplc="9D44C454">
      <w:numFmt w:val="bullet"/>
      <w:lvlText w:val="•"/>
      <w:lvlJc w:val="left"/>
      <w:pPr>
        <w:ind w:left="9101" w:hanging="243"/>
      </w:pPr>
      <w:rPr>
        <w:rFonts w:hint="default"/>
        <w:lang w:val="ro-RO" w:eastAsia="ro-RO" w:bidi="ro-RO"/>
      </w:rPr>
    </w:lvl>
    <w:lvl w:ilvl="8" w:tplc="648E1A4A">
      <w:numFmt w:val="bullet"/>
      <w:lvlText w:val="•"/>
      <w:lvlJc w:val="left"/>
      <w:pPr>
        <w:ind w:left="9429" w:hanging="243"/>
      </w:pPr>
      <w:rPr>
        <w:rFonts w:hint="default"/>
        <w:lang w:val="ro-RO" w:eastAsia="ro-RO" w:bidi="ro-RO"/>
      </w:rPr>
    </w:lvl>
  </w:abstractNum>
  <w:abstractNum w:abstractNumId="3" w15:restartNumberingAfterBreak="0">
    <w:nsid w:val="589E6837"/>
    <w:multiLevelType w:val="hybridMultilevel"/>
    <w:tmpl w:val="BFFE1E30"/>
    <w:lvl w:ilvl="0" w:tplc="5A524E26">
      <w:start w:val="1"/>
      <w:numFmt w:val="decimal"/>
      <w:lvlText w:val="(%1)"/>
      <w:lvlJc w:val="left"/>
      <w:pPr>
        <w:ind w:left="111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642C57F0">
      <w:numFmt w:val="bullet"/>
      <w:lvlText w:val="•"/>
      <w:lvlJc w:val="left"/>
      <w:pPr>
        <w:ind w:left="1116" w:hanging="233"/>
      </w:pPr>
      <w:rPr>
        <w:rFonts w:hint="default"/>
        <w:lang w:val="ro-RO" w:eastAsia="ro-RO" w:bidi="ro-RO"/>
      </w:rPr>
    </w:lvl>
    <w:lvl w:ilvl="2" w:tplc="ECD40DD0">
      <w:numFmt w:val="bullet"/>
      <w:lvlText w:val="•"/>
      <w:lvlJc w:val="left"/>
      <w:pPr>
        <w:ind w:left="2113" w:hanging="233"/>
      </w:pPr>
      <w:rPr>
        <w:rFonts w:hint="default"/>
        <w:lang w:val="ro-RO" w:eastAsia="ro-RO" w:bidi="ro-RO"/>
      </w:rPr>
    </w:lvl>
    <w:lvl w:ilvl="3" w:tplc="62329BA4">
      <w:numFmt w:val="bullet"/>
      <w:lvlText w:val="•"/>
      <w:lvlJc w:val="left"/>
      <w:pPr>
        <w:ind w:left="3109" w:hanging="233"/>
      </w:pPr>
      <w:rPr>
        <w:rFonts w:hint="default"/>
        <w:lang w:val="ro-RO" w:eastAsia="ro-RO" w:bidi="ro-RO"/>
      </w:rPr>
    </w:lvl>
    <w:lvl w:ilvl="4" w:tplc="719A7BDC">
      <w:numFmt w:val="bullet"/>
      <w:lvlText w:val="•"/>
      <w:lvlJc w:val="left"/>
      <w:pPr>
        <w:ind w:left="4106" w:hanging="233"/>
      </w:pPr>
      <w:rPr>
        <w:rFonts w:hint="default"/>
        <w:lang w:val="ro-RO" w:eastAsia="ro-RO" w:bidi="ro-RO"/>
      </w:rPr>
    </w:lvl>
    <w:lvl w:ilvl="5" w:tplc="17068DC4">
      <w:numFmt w:val="bullet"/>
      <w:lvlText w:val="•"/>
      <w:lvlJc w:val="left"/>
      <w:pPr>
        <w:ind w:left="5103" w:hanging="233"/>
      </w:pPr>
      <w:rPr>
        <w:rFonts w:hint="default"/>
        <w:lang w:val="ro-RO" w:eastAsia="ro-RO" w:bidi="ro-RO"/>
      </w:rPr>
    </w:lvl>
    <w:lvl w:ilvl="6" w:tplc="33663048">
      <w:numFmt w:val="bullet"/>
      <w:lvlText w:val="•"/>
      <w:lvlJc w:val="left"/>
      <w:pPr>
        <w:ind w:left="6099" w:hanging="233"/>
      </w:pPr>
      <w:rPr>
        <w:rFonts w:hint="default"/>
        <w:lang w:val="ro-RO" w:eastAsia="ro-RO" w:bidi="ro-RO"/>
      </w:rPr>
    </w:lvl>
    <w:lvl w:ilvl="7" w:tplc="BFB65C8C">
      <w:numFmt w:val="bullet"/>
      <w:lvlText w:val="•"/>
      <w:lvlJc w:val="left"/>
      <w:pPr>
        <w:ind w:left="7096" w:hanging="233"/>
      </w:pPr>
      <w:rPr>
        <w:rFonts w:hint="default"/>
        <w:lang w:val="ro-RO" w:eastAsia="ro-RO" w:bidi="ro-RO"/>
      </w:rPr>
    </w:lvl>
    <w:lvl w:ilvl="8" w:tplc="E39EDF54">
      <w:numFmt w:val="bullet"/>
      <w:lvlText w:val="•"/>
      <w:lvlJc w:val="left"/>
      <w:pPr>
        <w:ind w:left="8093" w:hanging="233"/>
      </w:pPr>
      <w:rPr>
        <w:rFonts w:hint="default"/>
        <w:lang w:val="ro-RO" w:eastAsia="ro-RO" w:bidi="ro-RO"/>
      </w:rPr>
    </w:lvl>
  </w:abstractNum>
  <w:abstractNum w:abstractNumId="4" w15:restartNumberingAfterBreak="0">
    <w:nsid w:val="797F57D0"/>
    <w:multiLevelType w:val="hybridMultilevel"/>
    <w:tmpl w:val="F8A0A076"/>
    <w:lvl w:ilvl="0" w:tplc="3AAA060C">
      <w:start w:val="1"/>
      <w:numFmt w:val="lowerLetter"/>
      <w:lvlText w:val="%1)"/>
      <w:lvlJc w:val="left"/>
      <w:pPr>
        <w:ind w:left="442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o-RO" w:eastAsia="ro-RO" w:bidi="ro-RO"/>
      </w:rPr>
    </w:lvl>
    <w:lvl w:ilvl="1" w:tplc="487A0348">
      <w:numFmt w:val="bullet"/>
      <w:lvlText w:val="•"/>
      <w:lvlJc w:val="left"/>
      <w:pPr>
        <w:ind w:left="1404" w:hanging="166"/>
      </w:pPr>
      <w:rPr>
        <w:rFonts w:hint="default"/>
        <w:lang w:val="ro-RO" w:eastAsia="ro-RO" w:bidi="ro-RO"/>
      </w:rPr>
    </w:lvl>
    <w:lvl w:ilvl="2" w:tplc="428C71CE">
      <w:numFmt w:val="bullet"/>
      <w:lvlText w:val="•"/>
      <w:lvlJc w:val="left"/>
      <w:pPr>
        <w:ind w:left="2369" w:hanging="166"/>
      </w:pPr>
      <w:rPr>
        <w:rFonts w:hint="default"/>
        <w:lang w:val="ro-RO" w:eastAsia="ro-RO" w:bidi="ro-RO"/>
      </w:rPr>
    </w:lvl>
    <w:lvl w:ilvl="3" w:tplc="8DA6A854">
      <w:numFmt w:val="bullet"/>
      <w:lvlText w:val="•"/>
      <w:lvlJc w:val="left"/>
      <w:pPr>
        <w:ind w:left="3333" w:hanging="166"/>
      </w:pPr>
      <w:rPr>
        <w:rFonts w:hint="default"/>
        <w:lang w:val="ro-RO" w:eastAsia="ro-RO" w:bidi="ro-RO"/>
      </w:rPr>
    </w:lvl>
    <w:lvl w:ilvl="4" w:tplc="47E0AE94">
      <w:numFmt w:val="bullet"/>
      <w:lvlText w:val="•"/>
      <w:lvlJc w:val="left"/>
      <w:pPr>
        <w:ind w:left="4298" w:hanging="166"/>
      </w:pPr>
      <w:rPr>
        <w:rFonts w:hint="default"/>
        <w:lang w:val="ro-RO" w:eastAsia="ro-RO" w:bidi="ro-RO"/>
      </w:rPr>
    </w:lvl>
    <w:lvl w:ilvl="5" w:tplc="EFEA9874">
      <w:numFmt w:val="bullet"/>
      <w:lvlText w:val="•"/>
      <w:lvlJc w:val="left"/>
      <w:pPr>
        <w:ind w:left="5263" w:hanging="166"/>
      </w:pPr>
      <w:rPr>
        <w:rFonts w:hint="default"/>
        <w:lang w:val="ro-RO" w:eastAsia="ro-RO" w:bidi="ro-RO"/>
      </w:rPr>
    </w:lvl>
    <w:lvl w:ilvl="6" w:tplc="2918FC30">
      <w:numFmt w:val="bullet"/>
      <w:lvlText w:val="•"/>
      <w:lvlJc w:val="left"/>
      <w:pPr>
        <w:ind w:left="6227" w:hanging="166"/>
      </w:pPr>
      <w:rPr>
        <w:rFonts w:hint="default"/>
        <w:lang w:val="ro-RO" w:eastAsia="ro-RO" w:bidi="ro-RO"/>
      </w:rPr>
    </w:lvl>
    <w:lvl w:ilvl="7" w:tplc="52AC22E2">
      <w:numFmt w:val="bullet"/>
      <w:lvlText w:val="•"/>
      <w:lvlJc w:val="left"/>
      <w:pPr>
        <w:ind w:left="7192" w:hanging="166"/>
      </w:pPr>
      <w:rPr>
        <w:rFonts w:hint="default"/>
        <w:lang w:val="ro-RO" w:eastAsia="ro-RO" w:bidi="ro-RO"/>
      </w:rPr>
    </w:lvl>
    <w:lvl w:ilvl="8" w:tplc="AEC8D7EE">
      <w:numFmt w:val="bullet"/>
      <w:lvlText w:val="•"/>
      <w:lvlJc w:val="left"/>
      <w:pPr>
        <w:ind w:left="8157" w:hanging="166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6CD4"/>
    <w:rsid w:val="00990062"/>
    <w:rsid w:val="00A83754"/>
    <w:rsid w:val="00E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C07165B-E9EE-41B7-86BC-3B05A1B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11"/>
      <w:outlineLvl w:val="1"/>
    </w:pPr>
    <w:rPr>
      <w:sz w:val="24"/>
      <w:szCs w:val="24"/>
    </w:rPr>
  </w:style>
  <w:style w:type="paragraph" w:styleId="Titlu3">
    <w:name w:val="heading 3"/>
    <w:basedOn w:val="Normal"/>
    <w:uiPriority w:val="1"/>
    <w:qFormat/>
    <w:pPr>
      <w:ind w:left="152"/>
      <w:outlineLvl w:val="2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6"/>
      <w:szCs w:val="16"/>
    </w:rPr>
  </w:style>
  <w:style w:type="paragraph" w:styleId="Listparagraf">
    <w:name w:val="List Paragraph"/>
    <w:basedOn w:val="Normal"/>
    <w:uiPriority w:val="1"/>
    <w:qFormat/>
    <w:pPr>
      <w:spacing w:before="27"/>
      <w:ind w:left="111" w:firstLine="1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Corotchi</dc:creator>
  <cp:lastModifiedBy>Adrian Gamarta-Esanu</cp:lastModifiedBy>
  <cp:revision>3</cp:revision>
  <cp:lastPrinted>2019-06-21T10:39:00Z</cp:lastPrinted>
  <dcterms:created xsi:type="dcterms:W3CDTF">2019-06-21T10:37:00Z</dcterms:created>
  <dcterms:modified xsi:type="dcterms:W3CDTF">2019-06-21T10:39:00Z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