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70062C" w:rsidRDefault="0070062C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70062C" w:rsidRDefault="0070062C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</w:p>
    <w:p w:rsidR="009C3912" w:rsidRP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>H O T Ă R Î R E</w:t>
      </w:r>
    </w:p>
    <w:p w:rsidR="009C3912" w:rsidRPr="009C3912" w:rsidRDefault="009C3912" w:rsidP="009C3912">
      <w:pPr>
        <w:keepNext/>
        <w:keepLines/>
        <w:spacing w:after="0" w:line="240" w:lineRule="auto"/>
        <w:ind w:left="178" w:right="229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 xml:space="preserve"> pentru modificarea Regulamentului privind modul de întocmire, prezentare și  verificare a listelor de subscripție, aprobat prin </w:t>
      </w:r>
      <w:proofErr w:type="spellStart"/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>hotărîrea</w:t>
      </w:r>
      <w:proofErr w:type="spellEnd"/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 xml:space="preserve"> Comisiei Electorale Centrale  nr. 1730 din 3 iulie 2018 </w:t>
      </w:r>
    </w:p>
    <w:p w:rsidR="009C3912" w:rsidRPr="009C3912" w:rsidRDefault="009C3912" w:rsidP="009C3912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8"/>
          <w:lang w:eastAsia="ro-RO"/>
        </w:rPr>
        <w:t xml:space="preserve"> </w:t>
      </w:r>
    </w:p>
    <w:p w:rsidR="009C3912" w:rsidRPr="009C3912" w:rsidRDefault="009C3912" w:rsidP="009C3912">
      <w:pPr>
        <w:spacing w:after="5" w:line="240" w:lineRule="auto"/>
        <w:ind w:left="-15" w:right="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În temeiul art. 18, art. 22 alin. (1) lit. c) din Codul electoral nr. 1381/1997, art. 62 alin. (1) din Legea nr. 100/2017 cu privire la actele normative, art. 14 alin. (1) din Legea nr. 239/2008 privind transparența în procesul decizional, Comisia Electorală Centrală </w:t>
      </w: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pacing w:val="40"/>
          <w:sz w:val="24"/>
          <w:lang w:eastAsia="ro-RO"/>
        </w:rPr>
        <w:t>hotărăşt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e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: </w:t>
      </w:r>
    </w:p>
    <w:p w:rsidR="009C3912" w:rsidRPr="009C3912" w:rsidRDefault="009C3912" w:rsidP="009C3912">
      <w:pPr>
        <w:spacing w:after="5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</w:p>
    <w:p w:rsidR="009C3912" w:rsidRPr="009C3912" w:rsidRDefault="009C3912" w:rsidP="009C3912">
      <w:pPr>
        <w:spacing w:after="5" w:line="240" w:lineRule="auto"/>
        <w:ind w:left="-15" w:right="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1. Regulamentul privind modul de întocmire, prezentare și verificare a listelor de subscripție, aprobat prin </w:t>
      </w: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hotărîrea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Comisiei Electorale Centrale nr. 1730 din 3 iulie 2018 (Monitorul Oficial al Republicii Moldova, 2018, nr. 321-332, art. 1302) se modifică, după cum urmează: </w:t>
      </w:r>
    </w:p>
    <w:p w:rsidR="009C3912" w:rsidRPr="009C3912" w:rsidRDefault="009C3912" w:rsidP="009C3912">
      <w:pPr>
        <w:spacing w:after="5" w:line="240" w:lineRule="auto"/>
        <w:ind w:left="718" w:right="167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1) punctul 10 va avea următorul cuprins:</w:t>
      </w:r>
    </w:p>
    <w:p w:rsidR="009C3912" w:rsidRPr="009C3912" w:rsidRDefault="009C3912" w:rsidP="009C3912">
      <w:pPr>
        <w:spacing w:after="5" w:line="240" w:lineRule="auto"/>
        <w:ind w:right="16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„10. 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Pentru a-i fi eliberate liste de subscripție, candidatul, inclusiv cel independent, va depune o cerere la organul electoral, conform modelului din Anexa nr. 1 la prezentul regulament.”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;</w:t>
      </w:r>
    </w:p>
    <w:p w:rsidR="009C3912" w:rsidRPr="009C3912" w:rsidRDefault="009C3912" w:rsidP="009C3912">
      <w:pPr>
        <w:spacing w:after="5" w:line="240" w:lineRule="auto"/>
        <w:ind w:left="10" w:right="167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2) la punctul 13 litera a), cuvintele „persoanele împuternicite de aceștia” se substituie prin textul „ /sau membrii grupului de inițiativă care îi susțin”;</w:t>
      </w:r>
    </w:p>
    <w:p w:rsidR="009C3912" w:rsidRPr="009C3912" w:rsidRDefault="009C3912" w:rsidP="009C3912">
      <w:pPr>
        <w:spacing w:after="5" w:line="240" w:lineRule="auto"/>
        <w:ind w:left="10" w:right="167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3) la punctul 16, litera d) se completează la final cu textul „și alegerilor locale”;</w:t>
      </w:r>
    </w:p>
    <w:p w:rsidR="009C3912" w:rsidRPr="009C3912" w:rsidRDefault="009C3912" w:rsidP="009C3912">
      <w:pPr>
        <w:spacing w:after="5" w:line="240" w:lineRule="auto"/>
        <w:ind w:left="10" w:right="2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4) la punctul 18:</w:t>
      </w:r>
    </w:p>
    <w:p w:rsidR="009C3912" w:rsidRPr="009C3912" w:rsidRDefault="009C3912" w:rsidP="009C3912">
      <w:pPr>
        <w:spacing w:after="5" w:line="240" w:lineRule="auto"/>
        <w:ind w:left="10" w:right="2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  - litera j) va avea următorul cuprins: </w:t>
      </w:r>
    </w:p>
    <w:p w:rsidR="009C3912" w:rsidRPr="009C3912" w:rsidRDefault="009C3912" w:rsidP="009C3912">
      <w:pPr>
        <w:spacing w:after="5" w:line="240" w:lineRule="auto"/>
        <w:ind w:left="10" w:right="2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„j) rubrica „Notă” în care se înscriu motivele pentru care datele despre susținător </w:t>
      </w: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sînt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completate de către candidatul la alegeri, de către membrul grupului de inițiativă sau de către reprezentantul susținătorului.”;</w:t>
      </w:r>
    </w:p>
    <w:p w:rsidR="009C3912" w:rsidRPr="009C3912" w:rsidRDefault="009C3912" w:rsidP="009C3912">
      <w:pPr>
        <w:spacing w:after="5" w:line="240" w:lineRule="auto"/>
        <w:ind w:left="10" w:right="2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- în ultima frază cuvintele „membrul grupului de inițiativă sau de o altă persoană împuternicită să colecteze semnăturile” se substituie prin </w:t>
      </w: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cuvîntul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„colector”;  </w:t>
      </w:r>
    </w:p>
    <w:p w:rsidR="009C3912" w:rsidRPr="009C3912" w:rsidRDefault="009C3912" w:rsidP="009C3912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           5) la punctul 22, litera j) va avea următorul cuprins:</w:t>
      </w:r>
    </w:p>
    <w:p w:rsidR="009C3912" w:rsidRPr="009C3912" w:rsidRDefault="009C3912" w:rsidP="009C3912">
      <w:pPr>
        <w:spacing w:after="5" w:line="240" w:lineRule="auto"/>
        <w:ind w:left="10" w:right="2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„j) rubrica „Notă” în care se înscriu motivele pentru care datele despre susținător </w:t>
      </w: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sînt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completate de către membrul grupului de inițiativă sau de către reprezentantul susținătorului.”</w:t>
      </w:r>
    </w:p>
    <w:p w:rsidR="009C3912" w:rsidRPr="009C3912" w:rsidRDefault="009C3912" w:rsidP="009C3912">
      <w:pPr>
        <w:spacing w:after="5" w:line="240" w:lineRule="auto"/>
        <w:ind w:left="10" w:right="2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6) la punctul 34, în prima propoziție cuvintele „Comisia de recepționare” se substituie prin cuvintele „Grupul de lucru pentru recepționarea și verificarea documentelor”;</w:t>
      </w:r>
    </w:p>
    <w:p w:rsidR="009C3912" w:rsidRPr="009C3912" w:rsidRDefault="009C3912" w:rsidP="009C3912">
      <w:pPr>
        <w:spacing w:after="5" w:line="240" w:lineRule="auto"/>
        <w:ind w:left="70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7) la punctul 39, anul „2015” se substituie prin anul „2016”; </w:t>
      </w:r>
    </w:p>
    <w:p w:rsidR="009C3912" w:rsidRPr="009C3912" w:rsidRDefault="009C3912" w:rsidP="009C3912">
      <w:pPr>
        <w:spacing w:after="39" w:line="240" w:lineRule="auto"/>
        <w:ind w:right="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8) după punctul 40, regulamentul se completează cu punctele 40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o-RO"/>
        </w:rPr>
        <w:t xml:space="preserve">1 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și 40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o-RO"/>
        </w:rPr>
        <w:t>2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cu următorul cuprins: </w:t>
      </w:r>
    </w:p>
    <w:p w:rsidR="009C3912" w:rsidRPr="009C3912" w:rsidRDefault="009C3912" w:rsidP="009C3912">
      <w:pPr>
        <w:spacing w:after="5" w:line="240" w:lineRule="auto"/>
        <w:ind w:left="-15" w:right="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„40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o-RO"/>
        </w:rPr>
        <w:t>1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. Pentru verificarea listelor de subscripție, organul competent (organul electoral, consiliul local sau autoritatea reprezentativă a unității administrativ-teritoriale cu statut special, judecătoria) va utiliza, după caz, Aplicația „Liste de subscripție” – bloc de funcții al Sistemului informațional automatizat de stat „Alegeri”. </w:t>
      </w:r>
    </w:p>
    <w:p w:rsidR="009C3912" w:rsidRPr="009C3912" w:rsidRDefault="009C3912" w:rsidP="009C3912">
      <w:pPr>
        <w:spacing w:after="5" w:line="240" w:lineRule="auto"/>
        <w:ind w:left="-15" w:right="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40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o-RO"/>
        </w:rPr>
        <w:t>2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. Persoanele responsabile (operatori) de verificarea datelor din listele de subscripție se desemnează prin dispoziția președintelui/conducătorului organului respectiv. Informația despre persoanele desemnate se aduce la cunoștința Comisiei Electorale Centrale care creează pentru acestea accesul securizat la aplicația „Liste de subscripție” conform procedurilor interne stabilite.”;</w:t>
      </w:r>
    </w:p>
    <w:p w:rsidR="009C3912" w:rsidRPr="009C3912" w:rsidRDefault="009C3912" w:rsidP="009C3912">
      <w:pPr>
        <w:spacing w:after="39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9) la punctul 42, cuvintele „la funcția de Președinte al Republicii Moldova” se substituie prin textul „ , inclusiv a celui independent”;</w:t>
      </w:r>
    </w:p>
    <w:p w:rsidR="009C3912" w:rsidRPr="009C3912" w:rsidRDefault="009C3912" w:rsidP="009C3912">
      <w:pPr>
        <w:spacing w:after="5" w:line="240" w:lineRule="auto"/>
        <w:ind w:left="-15" w:right="48" w:firstLine="73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10) punctul 43 subpunctul 1): </w:t>
      </w:r>
    </w:p>
    <w:p w:rsidR="009C3912" w:rsidRDefault="009C3912" w:rsidP="009C3912">
      <w:pPr>
        <w:spacing w:after="5" w:line="240" w:lineRule="auto"/>
        <w:ind w:left="718" w:right="225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    - la litera c), cuvintele „sau cu semne de rectificare” se exclud;</w:t>
      </w:r>
    </w:p>
    <w:p w:rsidR="003230B7" w:rsidRPr="009C3912" w:rsidRDefault="003230B7" w:rsidP="009C3912">
      <w:pPr>
        <w:spacing w:after="5" w:line="240" w:lineRule="auto"/>
        <w:ind w:left="718" w:right="225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bookmarkStart w:id="0" w:name="_GoBack"/>
      <w:bookmarkEnd w:id="0"/>
    </w:p>
    <w:p w:rsidR="009C3912" w:rsidRPr="009C3912" w:rsidRDefault="009C3912" w:rsidP="009C3912">
      <w:pPr>
        <w:spacing w:after="5" w:line="240" w:lineRule="auto"/>
        <w:ind w:left="718" w:right="28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lastRenderedPageBreak/>
        <w:t xml:space="preserve">     - la litera d), cuvintele „sau de către persoanele împuternicite de către acesta” se exclud; </w:t>
      </w:r>
    </w:p>
    <w:p w:rsidR="009C3912" w:rsidRPr="009C3912" w:rsidRDefault="009C3912" w:rsidP="009C3912">
      <w:pPr>
        <w:spacing w:after="5" w:line="240" w:lineRule="auto"/>
        <w:ind w:left="718" w:right="225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    - litera e) va avea următorul cuprins:</w:t>
      </w:r>
    </w:p>
    <w:p w:rsidR="009C3912" w:rsidRPr="009C3912" w:rsidRDefault="009C3912" w:rsidP="009C3912">
      <w:pPr>
        <w:spacing w:after="5" w:line="240" w:lineRule="auto"/>
        <w:ind w:left="718" w:right="225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„e) care conține semnătura colectorului considerată ca fiind falsă;”</w:t>
      </w:r>
    </w:p>
    <w:p w:rsidR="009C3912" w:rsidRPr="009C3912" w:rsidRDefault="009C3912" w:rsidP="009C3912">
      <w:pPr>
        <w:spacing w:after="5" w:line="240" w:lineRule="auto"/>
        <w:ind w:left="718" w:right="225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     -litera h) se exclude; </w:t>
      </w:r>
    </w:p>
    <w:p w:rsidR="009C3912" w:rsidRPr="009C3912" w:rsidRDefault="009C3912" w:rsidP="009C3912">
      <w:pPr>
        <w:spacing w:after="5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11) punctul 44 se completează la final cu textul „în termen de 24 ore după perfectarea notei”; </w:t>
      </w:r>
    </w:p>
    <w:p w:rsidR="009C3912" w:rsidRPr="009C3912" w:rsidRDefault="009C3912" w:rsidP="009C3912">
      <w:pPr>
        <w:spacing w:after="5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12) la punctul 48, după sintagma „colectează semnăturile” se introduce textul „nu vor dubla formularele listelor de subscripție prin fotocopiere și”; </w:t>
      </w:r>
    </w:p>
    <w:p w:rsidR="009C3912" w:rsidRPr="009C3912" w:rsidRDefault="009C3912" w:rsidP="009C3912">
      <w:pPr>
        <w:spacing w:after="5" w:line="240" w:lineRule="auto"/>
        <w:ind w:left="10" w:right="48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13)  Anexa nr. 1 va avea următorul cuprins: </w:t>
      </w:r>
    </w:p>
    <w:p w:rsidR="009C3912" w:rsidRPr="009C3912" w:rsidRDefault="009C3912" w:rsidP="009C3912">
      <w:pPr>
        <w:spacing w:after="0" w:line="306" w:lineRule="auto"/>
        <w:ind w:firstLine="89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</w:p>
    <w:p w:rsidR="009C3912" w:rsidRPr="009C3912" w:rsidRDefault="009C3912" w:rsidP="009C3912">
      <w:pPr>
        <w:spacing w:after="0" w:line="306" w:lineRule="auto"/>
        <w:ind w:firstLine="89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„</w:t>
      </w:r>
      <w:r w:rsidRPr="009C391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  <w:t>Anexa nr. 1</w:t>
      </w:r>
    </w:p>
    <w:p w:rsidR="009C3912" w:rsidRPr="009C3912" w:rsidRDefault="009C3912" w:rsidP="009C3912">
      <w:pPr>
        <w:spacing w:after="0" w:line="306" w:lineRule="auto"/>
        <w:ind w:firstLine="89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  <w:t>la Regulamentul privind modul de întocmire,</w:t>
      </w:r>
    </w:p>
    <w:p w:rsidR="009C3912" w:rsidRPr="009C3912" w:rsidRDefault="009C3912" w:rsidP="009C3912">
      <w:pPr>
        <w:spacing w:after="0" w:line="306" w:lineRule="auto"/>
        <w:ind w:firstLine="89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  <w:t xml:space="preserve"> prezentare </w:t>
      </w:r>
      <w:proofErr w:type="spellStart"/>
      <w:r w:rsidRPr="009C391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  <w:t>şi</w:t>
      </w:r>
      <w:proofErr w:type="spellEnd"/>
      <w:r w:rsidRPr="009C391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  <w:t xml:space="preserve"> verificare a listelor de </w:t>
      </w:r>
      <w:proofErr w:type="spellStart"/>
      <w:r w:rsidRPr="009C391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  <w:t>subscripţie</w:t>
      </w:r>
      <w:proofErr w:type="spellEnd"/>
      <w:r w:rsidRPr="009C391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o-RO"/>
        </w:rPr>
        <w:t xml:space="preserve"> </w:t>
      </w:r>
    </w:p>
    <w:p w:rsidR="009C3912" w:rsidRPr="009C3912" w:rsidRDefault="009C3912" w:rsidP="009C39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</w:t>
      </w:r>
    </w:p>
    <w:p w:rsidR="009C3912" w:rsidRPr="009C3912" w:rsidRDefault="009C3912" w:rsidP="009C3912">
      <w:pPr>
        <w:spacing w:after="15" w:line="249" w:lineRule="auto"/>
        <w:ind w:left="5461" w:firstLine="156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 xml:space="preserve">                              _______________________________</w:t>
      </w:r>
    </w:p>
    <w:p w:rsidR="009C3912" w:rsidRPr="009C3912" w:rsidRDefault="009C3912" w:rsidP="009C391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o-RO"/>
        </w:rPr>
      </w:pPr>
      <w:r w:rsidRPr="009C391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(se indică organul electoral)</w:t>
      </w:r>
    </w:p>
    <w:p w:rsidR="009C3912" w:rsidRPr="009C3912" w:rsidRDefault="009C3912" w:rsidP="009C39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</w:t>
      </w:r>
    </w:p>
    <w:p w:rsidR="009C3912" w:rsidRPr="009C3912" w:rsidRDefault="009C3912" w:rsidP="009C3912">
      <w:pPr>
        <w:spacing w:after="0" w:line="0" w:lineRule="atLeast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0"/>
        </w:rPr>
      </w:pPr>
      <w:r w:rsidRPr="009C3912">
        <w:rPr>
          <w:rFonts w:ascii="Times New Roman" w:eastAsia="Times New Roman" w:hAnsi="Times New Roman" w:cs="Arial"/>
          <w:b/>
          <w:color w:val="000000" w:themeColor="text1"/>
          <w:sz w:val="24"/>
          <w:szCs w:val="20"/>
        </w:rPr>
        <w:t>CERERE</w:t>
      </w:r>
    </w:p>
    <w:p w:rsidR="009C3912" w:rsidRPr="009C3912" w:rsidRDefault="009C3912" w:rsidP="009C3912">
      <w:pPr>
        <w:spacing w:after="0" w:line="314" w:lineRule="exact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0" w:lineRule="atLeast"/>
        <w:ind w:left="720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  <w:r w:rsidRPr="009C3912">
        <w:rPr>
          <w:rFonts w:ascii="Times New Roman" w:eastAsia="Times New Roman" w:hAnsi="Times New Roman" w:cs="Arial"/>
          <w:color w:val="000000" w:themeColor="text1"/>
          <w:sz w:val="24"/>
          <w:szCs w:val="20"/>
        </w:rPr>
        <w:t>Subsemnatul(a)___________</w:t>
      </w:r>
      <w:r w:rsidRPr="009C3912">
        <w:rPr>
          <w:rFonts w:ascii="Times New Roman" w:eastAsia="Times New Roman" w:hAnsi="Times New Roman" w:cs="Arial"/>
          <w:b/>
          <w:color w:val="000000" w:themeColor="text1"/>
          <w:sz w:val="24"/>
          <w:szCs w:val="20"/>
        </w:rPr>
        <w:t>_</w:t>
      </w:r>
      <w:r w:rsidRPr="009C3912">
        <w:rPr>
          <w:rFonts w:ascii="Times New Roman" w:eastAsia="Times New Roman" w:hAnsi="Times New Roman" w:cs="Arial"/>
          <w:color w:val="000000" w:themeColor="text1"/>
          <w:sz w:val="24"/>
          <w:szCs w:val="20"/>
        </w:rPr>
        <w:t>____________________________________, domiciliat(ă)</w:t>
      </w:r>
    </w:p>
    <w:p w:rsidR="009C3912" w:rsidRPr="009C3912" w:rsidRDefault="009C3912" w:rsidP="009C3912">
      <w:pPr>
        <w:spacing w:after="0" w:line="2" w:lineRule="exact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0" w:lineRule="atLeast"/>
        <w:ind w:right="-199"/>
        <w:jc w:val="center"/>
        <w:rPr>
          <w:rFonts w:ascii="Times New Roman" w:eastAsia="Times New Roman" w:hAnsi="Times New Roman" w:cs="Arial"/>
          <w:i/>
          <w:color w:val="000000" w:themeColor="text1"/>
          <w:sz w:val="16"/>
          <w:szCs w:val="16"/>
        </w:rPr>
      </w:pPr>
      <w:r w:rsidRPr="009C3912">
        <w:rPr>
          <w:rFonts w:ascii="Times New Roman" w:eastAsia="Times New Roman" w:hAnsi="Times New Roman" w:cs="Arial"/>
          <w:i/>
          <w:color w:val="000000" w:themeColor="text1"/>
          <w:sz w:val="16"/>
          <w:szCs w:val="16"/>
        </w:rPr>
        <w:t>(numele, prenumele)</w:t>
      </w:r>
    </w:p>
    <w:p w:rsidR="009C3912" w:rsidRPr="009C3912" w:rsidRDefault="009C3912" w:rsidP="009C3912">
      <w:pPr>
        <w:spacing w:after="0" w:line="13" w:lineRule="exact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311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</w:rPr>
      </w:pPr>
      <w:r w:rsidRPr="009C3912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pe adresa_____________________________________________________________________ , în legătură cu faptul că intenționez să candidez la funcția de ______________________________</w:t>
      </w:r>
    </w:p>
    <w:p w:rsidR="009C3912" w:rsidRPr="009C3912" w:rsidRDefault="009C3912" w:rsidP="009C3912">
      <w:pPr>
        <w:spacing w:after="0" w:line="2" w:lineRule="exact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23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</w:rPr>
      </w:pPr>
      <w:r w:rsidRPr="009C3912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9C3912" w:rsidRPr="009C3912" w:rsidRDefault="009C3912" w:rsidP="009C3912">
      <w:pPr>
        <w:spacing w:after="0" w:line="230" w:lineRule="auto"/>
        <w:rPr>
          <w:rFonts w:ascii="Times New Roman" w:eastAsia="Times New Roman" w:hAnsi="Times New Roman" w:cs="Arial"/>
          <w:i/>
          <w:color w:val="000000" w:themeColor="text1"/>
          <w:sz w:val="16"/>
          <w:szCs w:val="16"/>
        </w:rPr>
      </w:pPr>
      <w:r w:rsidRPr="009C3912">
        <w:rPr>
          <w:rFonts w:ascii="Times New Roman" w:eastAsia="Times New Roman" w:hAnsi="Times New Roman" w:cs="Arial"/>
          <w:i/>
          <w:color w:val="000000" w:themeColor="text1"/>
          <w:sz w:val="16"/>
          <w:szCs w:val="16"/>
        </w:rPr>
        <w:t xml:space="preserve">                                                                  (se indică funcția electivă și tipul alegerilor)</w:t>
      </w:r>
    </w:p>
    <w:p w:rsidR="009C3912" w:rsidRPr="009C3912" w:rsidRDefault="009C3912" w:rsidP="009C3912">
      <w:pPr>
        <w:spacing w:after="0" w:line="230" w:lineRule="auto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230" w:lineRule="auto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  <w:r w:rsidRPr="009C3912">
        <w:rPr>
          <w:rFonts w:ascii="Times New Roman" w:eastAsia="Times New Roman" w:hAnsi="Times New Roman" w:cs="Arial"/>
          <w:color w:val="000000" w:themeColor="text1"/>
          <w:sz w:val="24"/>
          <w:szCs w:val="20"/>
        </w:rPr>
        <w:t>rog să-mi eliberați liste de subscripție pentru colectarea a ______ semnături.</w:t>
      </w:r>
    </w:p>
    <w:p w:rsidR="009C3912" w:rsidRPr="009C3912" w:rsidRDefault="009C3912" w:rsidP="009C3912">
      <w:pPr>
        <w:spacing w:after="0" w:line="230" w:lineRule="auto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230" w:lineRule="auto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200" w:lineRule="exact"/>
        <w:ind w:firstLine="567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</w:p>
    <w:p w:rsidR="009C3912" w:rsidRPr="009C3912" w:rsidRDefault="009C3912" w:rsidP="009C3912">
      <w:pPr>
        <w:spacing w:after="0" w:line="240" w:lineRule="auto"/>
        <w:ind w:firstLine="562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  <w:r w:rsidRPr="009C3912">
        <w:rPr>
          <w:rFonts w:ascii="Times New Roman" w:eastAsia="Times New Roman" w:hAnsi="Times New Roman" w:cs="Arial"/>
          <w:color w:val="000000" w:themeColor="text1"/>
          <w:sz w:val="24"/>
          <w:szCs w:val="20"/>
        </w:rPr>
        <w:t>____  _____________________20__                                    _________________________</w:t>
      </w:r>
    </w:p>
    <w:p w:rsidR="009C3912" w:rsidRPr="009C3912" w:rsidRDefault="009C3912" w:rsidP="009C3912">
      <w:pPr>
        <w:spacing w:after="0" w:line="274" w:lineRule="exact"/>
        <w:rPr>
          <w:rFonts w:ascii="Times New Roman" w:eastAsia="Times New Roman" w:hAnsi="Times New Roman" w:cs="Arial"/>
          <w:color w:val="000000" w:themeColor="text1"/>
          <w:sz w:val="24"/>
          <w:szCs w:val="20"/>
        </w:rPr>
      </w:pPr>
      <w:r w:rsidRPr="009C3912">
        <w:rPr>
          <w:rFonts w:ascii="Times New Roman" w:eastAsia="Times New Roman" w:hAnsi="Times New Roman" w:cs="Arial"/>
          <w:i/>
          <w:color w:val="000000" w:themeColor="text1"/>
          <w:sz w:val="16"/>
          <w:szCs w:val="16"/>
        </w:rPr>
        <w:t xml:space="preserve">                                 (data, luna)                                                                                                                        (semnătura)       </w:t>
      </w:r>
    </w:p>
    <w:p w:rsidR="009C3912" w:rsidRPr="009C3912" w:rsidRDefault="009C3912" w:rsidP="009C3912">
      <w:pPr>
        <w:spacing w:after="0"/>
        <w:ind w:left="10" w:right="50" w:hanging="10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”; </w:t>
      </w:r>
    </w:p>
    <w:p w:rsidR="009C3912" w:rsidRPr="009C3912" w:rsidRDefault="009C3912" w:rsidP="009C3912">
      <w:pPr>
        <w:spacing w:after="5" w:line="269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14) în Anexa nr. 2:</w:t>
      </w:r>
    </w:p>
    <w:p w:rsidR="009C3912" w:rsidRPr="009C3912" w:rsidRDefault="009C3912" w:rsidP="009C3912">
      <w:pPr>
        <w:spacing w:after="5" w:line="269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   - litera a) după cuvintele „la funcția de Președinte al Republicii Moldova” se completează cu textul „ , primar sau consilier”, iar la tipul scrutinului cu textul „alegeri locale”;</w:t>
      </w:r>
    </w:p>
    <w:p w:rsidR="009C3912" w:rsidRPr="009C3912" w:rsidRDefault="009C3912" w:rsidP="009C3912">
      <w:pPr>
        <w:spacing w:after="5" w:line="269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  - litera b) se exclude;</w:t>
      </w:r>
    </w:p>
    <w:p w:rsidR="009C3912" w:rsidRPr="009C3912" w:rsidRDefault="009C3912" w:rsidP="009C3912">
      <w:pPr>
        <w:spacing w:after="5" w:line="269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15) Anexa nr. 3 (formularul listei de subscripție), după textul „Apartenența politică” se completează prin bară cu textul „Desemnat de către”. </w:t>
      </w:r>
    </w:p>
    <w:p w:rsidR="009C3912" w:rsidRPr="009C3912" w:rsidRDefault="009C3912" w:rsidP="009C3912">
      <w:pPr>
        <w:spacing w:after="5" w:line="269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</w:p>
    <w:p w:rsidR="009C3912" w:rsidRPr="009C3912" w:rsidRDefault="009C3912" w:rsidP="009C3912">
      <w:pPr>
        <w:spacing w:after="5" w:line="269" w:lineRule="auto"/>
        <w:ind w:left="-15" w:right="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2. Prezenta </w:t>
      </w: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hotărîre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intră în vigoare la data adoptării, se publică pe pagina web oficială a Comisiei Electorale Centrale </w:t>
      </w: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şi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în Monitorul Oficial al Republicii Moldova.  </w:t>
      </w:r>
    </w:p>
    <w:p w:rsidR="009C3912" w:rsidRPr="009C3912" w:rsidRDefault="009C3912" w:rsidP="009C3912">
      <w:pPr>
        <w:spacing w:after="29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</w:p>
    <w:p w:rsidR="009C3912" w:rsidRPr="009C3912" w:rsidRDefault="009C3912" w:rsidP="009C391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proofErr w:type="spellStart"/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>Preşedintele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</w:t>
      </w:r>
    </w:p>
    <w:p w:rsidR="009C3912" w:rsidRPr="009C3912" w:rsidRDefault="009C3912" w:rsidP="009C391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>Comisiei Electorale Centrale                                                                                    Dorin CIMIL</w:t>
      </w:r>
    </w:p>
    <w:p w:rsidR="009C3912" w:rsidRPr="009C3912" w:rsidRDefault="009C3912" w:rsidP="009C39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</w:p>
    <w:p w:rsidR="009C3912" w:rsidRPr="009C3912" w:rsidRDefault="009C3912" w:rsidP="009C391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>Secretarul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</w:t>
      </w:r>
    </w:p>
    <w:p w:rsidR="009C3912" w:rsidRPr="009C3912" w:rsidRDefault="009C3912" w:rsidP="009C391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9C391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o-RO"/>
        </w:rPr>
        <w:t>Comisiei Electorale Centrale                                                                  Maxim LEBEDINSCHI</w:t>
      </w:r>
    </w:p>
    <w:p w:rsidR="009C3912" w:rsidRPr="009C3912" w:rsidRDefault="009C3912" w:rsidP="009C391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</w:p>
    <w:p w:rsidR="009C3912" w:rsidRPr="009C3912" w:rsidRDefault="009C3912" w:rsidP="009C3912">
      <w:pPr>
        <w:spacing w:after="5" w:line="269" w:lineRule="auto"/>
        <w:ind w:left="-5" w:right="612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proofErr w:type="spellStart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Chişinău</w:t>
      </w:r>
      <w:proofErr w:type="spellEnd"/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28 august </w:t>
      </w:r>
      <w:r w:rsidRPr="009C3912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2019</w:t>
      </w:r>
    </w:p>
    <w:p w:rsidR="009C3912" w:rsidRPr="009C3912" w:rsidRDefault="009C3912" w:rsidP="009C3912">
      <w:pPr>
        <w:spacing w:after="5" w:line="269" w:lineRule="auto"/>
        <w:ind w:left="-5" w:right="612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Nr. 2592</w:t>
      </w:r>
    </w:p>
    <w:p w:rsidR="00CC3E96" w:rsidRDefault="00CC3E96"/>
    <w:sectPr w:rsidR="00CC3E96">
      <w:pgSz w:w="11906" w:h="16838"/>
      <w:pgMar w:top="566" w:right="929" w:bottom="618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8"/>
    <w:rsid w:val="003230B7"/>
    <w:rsid w:val="0053482D"/>
    <w:rsid w:val="005D2898"/>
    <w:rsid w:val="0070062C"/>
    <w:rsid w:val="007E1DBD"/>
    <w:rsid w:val="008E44A1"/>
    <w:rsid w:val="009C3912"/>
    <w:rsid w:val="00C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E0574-BEB7-4B71-A73C-116E88AB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Angheli Cristina</dc:creator>
  <cp:keywords/>
  <dc:description/>
  <cp:lastModifiedBy>Angheli Cristina</cp:lastModifiedBy>
  <cp:revision>4</cp:revision>
  <dcterms:created xsi:type="dcterms:W3CDTF">2019-08-28T12:56:00Z</dcterms:created>
  <dcterms:modified xsi:type="dcterms:W3CDTF">2019-08-29T05:42:00Z</dcterms:modified>
</cp:coreProperties>
</file>