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07" w:rsidRDefault="006C4A07" w:rsidP="006C0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A07" w:rsidRDefault="006C4A07" w:rsidP="006C0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A07" w:rsidRDefault="006C4A07" w:rsidP="006C0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B48" w:rsidRPr="001F7779" w:rsidRDefault="00F73B48" w:rsidP="00F73B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537BC">
        <w:rPr>
          <w:rFonts w:ascii="Times New Roman" w:eastAsia="Calibri" w:hAnsi="Times New Roman" w:cs="Times New Roman"/>
          <w:sz w:val="24"/>
          <w:szCs w:val="24"/>
        </w:rPr>
        <w:t>Anexă</w:t>
      </w:r>
    </w:p>
    <w:p w:rsidR="00F73B48" w:rsidRPr="00A537BC" w:rsidRDefault="00F73B48" w:rsidP="00F73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37BC">
        <w:rPr>
          <w:rFonts w:ascii="Times New Roman" w:eastAsia="Calibri" w:hAnsi="Times New Roman" w:cs="Times New Roman"/>
          <w:sz w:val="24"/>
          <w:szCs w:val="24"/>
        </w:rPr>
        <w:t>la hotărârea Comisiei Electorale Centrale</w:t>
      </w:r>
    </w:p>
    <w:p w:rsidR="00F73B48" w:rsidRDefault="00F73B48" w:rsidP="00F73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37BC">
        <w:rPr>
          <w:rFonts w:ascii="Times New Roman" w:eastAsia="Calibri" w:hAnsi="Times New Roman" w:cs="Times New Roman"/>
          <w:sz w:val="24"/>
          <w:szCs w:val="24"/>
        </w:rPr>
        <w:t xml:space="preserve">nr.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4826 </w:t>
      </w:r>
      <w:r w:rsidRPr="00A537BC">
        <w:rPr>
          <w:rFonts w:ascii="Times New Roman" w:eastAsia="Calibri" w:hAnsi="Times New Roman" w:cs="Times New Roman"/>
          <w:sz w:val="24"/>
          <w:szCs w:val="24"/>
        </w:rPr>
        <w:t xml:space="preserve">din </w:t>
      </w:r>
      <w:r>
        <w:rPr>
          <w:rFonts w:ascii="Times New Roman" w:eastAsia="Calibri" w:hAnsi="Times New Roman" w:cs="Times New Roman"/>
          <w:sz w:val="24"/>
          <w:szCs w:val="24"/>
        </w:rPr>
        <w:t>7 mai</w:t>
      </w:r>
      <w:r w:rsidRPr="00A537BC">
        <w:rPr>
          <w:rFonts w:ascii="Times New Roman" w:eastAsia="Calibri" w:hAnsi="Times New Roman" w:cs="Times New Roman"/>
          <w:sz w:val="24"/>
          <w:szCs w:val="24"/>
        </w:rPr>
        <w:t xml:space="preserve"> 2021</w:t>
      </w:r>
    </w:p>
    <w:p w:rsidR="00F73B48" w:rsidRPr="00A537BC" w:rsidRDefault="00F73B48" w:rsidP="00F73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3B48" w:rsidRDefault="00F73B48" w:rsidP="00F73B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37BC">
        <w:rPr>
          <w:rFonts w:ascii="Times New Roman" w:eastAsia="Calibri" w:hAnsi="Times New Roman" w:cs="Times New Roman"/>
          <w:b/>
          <w:sz w:val="24"/>
          <w:szCs w:val="24"/>
        </w:rPr>
        <w:t xml:space="preserve">Lista persoanelor responsabile de conlucrarea cu Comisia Electorală Centrală </w:t>
      </w:r>
    </w:p>
    <w:p w:rsidR="00F73B48" w:rsidRDefault="00F73B48" w:rsidP="00F73B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37BC">
        <w:rPr>
          <w:rFonts w:ascii="Times New Roman" w:eastAsia="Calibri" w:hAnsi="Times New Roman" w:cs="Times New Roman"/>
          <w:b/>
          <w:sz w:val="24"/>
          <w:szCs w:val="24"/>
        </w:rPr>
        <w:t xml:space="preserve">din cadrul autorităților publice centrale și al altor instituții în cadrul </w:t>
      </w:r>
    </w:p>
    <w:p w:rsidR="00F73B48" w:rsidRDefault="00F73B48" w:rsidP="00F73B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37BC">
        <w:rPr>
          <w:rFonts w:ascii="Times New Roman" w:eastAsia="Calibri" w:hAnsi="Times New Roman" w:cs="Times New Roman"/>
          <w:b/>
          <w:sz w:val="24"/>
          <w:szCs w:val="24"/>
        </w:rPr>
        <w:t xml:space="preserve">alegerilor parlamentare anticipate din Republica Moldova din 11 iulie 2021 </w:t>
      </w:r>
    </w:p>
    <w:p w:rsidR="00F73B48" w:rsidRPr="00A537BC" w:rsidRDefault="00F73B48" w:rsidP="00F73B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8"/>
        <w:gridCol w:w="1987"/>
        <w:gridCol w:w="3362"/>
        <w:gridCol w:w="1706"/>
      </w:tblGrid>
      <w:tr w:rsidR="00F73B48" w:rsidRPr="00A537BC" w:rsidTr="00F73B48">
        <w:trPr>
          <w:trHeight w:val="514"/>
        </w:trPr>
        <w:tc>
          <w:tcPr>
            <w:tcW w:w="2868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Instituția</w:t>
            </w:r>
          </w:p>
        </w:tc>
        <w:tc>
          <w:tcPr>
            <w:tcW w:w="1987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Numele, prenumele</w:t>
            </w:r>
          </w:p>
        </w:tc>
        <w:tc>
          <w:tcPr>
            <w:tcW w:w="3362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Funcția</w:t>
            </w:r>
          </w:p>
        </w:tc>
        <w:tc>
          <w:tcPr>
            <w:tcW w:w="1706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Telefon de contact</w:t>
            </w:r>
          </w:p>
        </w:tc>
      </w:tr>
      <w:tr w:rsidR="00F73B48" w:rsidRPr="00A537BC" w:rsidTr="00F73B48">
        <w:trPr>
          <w:trHeight w:val="309"/>
        </w:trPr>
        <w:tc>
          <w:tcPr>
            <w:tcW w:w="2868" w:type="dxa"/>
            <w:vMerge w:val="restart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DB">
              <w:rPr>
                <w:rFonts w:ascii="Times New Roman" w:eastAsia="Calibri" w:hAnsi="Times New Roman" w:cs="Times New Roman"/>
                <w:sz w:val="24"/>
                <w:szCs w:val="24"/>
              </w:rPr>
              <w:t>Ministerul Economiei și Infrastructurii</w:t>
            </w:r>
          </w:p>
        </w:tc>
        <w:tc>
          <w:tcPr>
            <w:tcW w:w="1987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APOSTOL</w:t>
            </w:r>
            <w:r w:rsidRPr="00E30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Mariana</w:t>
            </w: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2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Consultant principal, Direcția infrastructura de transport, Secția infrastructura drumurilor</w:t>
            </w:r>
          </w:p>
        </w:tc>
        <w:tc>
          <w:tcPr>
            <w:tcW w:w="1706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(022) 250-689</w:t>
            </w:r>
          </w:p>
        </w:tc>
      </w:tr>
      <w:tr w:rsidR="00F73B48" w:rsidRPr="00A537BC" w:rsidTr="00F73B48">
        <w:trPr>
          <w:trHeight w:val="210"/>
        </w:trPr>
        <w:tc>
          <w:tcPr>
            <w:tcW w:w="2868" w:type="dxa"/>
            <w:vMerge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F73B48" w:rsidRPr="00E30BBB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BBB">
              <w:rPr>
                <w:rFonts w:ascii="Times New Roman" w:eastAsia="Calibri" w:hAnsi="Times New Roman" w:cs="Times New Roman"/>
                <w:sz w:val="24"/>
                <w:szCs w:val="24"/>
              </w:rPr>
              <w:t>VASILAȘCU</w:t>
            </w:r>
          </w:p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0BBB">
              <w:rPr>
                <w:rFonts w:ascii="Times New Roman" w:eastAsia="Calibri" w:hAnsi="Times New Roman" w:cs="Times New Roman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3362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Consultant principal, Direcția</w:t>
            </w:r>
            <w:bookmarkStart w:id="0" w:name="_GoBack"/>
            <w:bookmarkEnd w:id="0"/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transport, Serviciul transport rutier</w:t>
            </w:r>
          </w:p>
        </w:tc>
        <w:tc>
          <w:tcPr>
            <w:tcW w:w="1706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(022) 250-614</w:t>
            </w:r>
          </w:p>
        </w:tc>
      </w:tr>
      <w:tr w:rsidR="00F73B48" w:rsidRPr="00A537BC" w:rsidTr="00F73B48">
        <w:trPr>
          <w:trHeight w:val="300"/>
        </w:trPr>
        <w:tc>
          <w:tcPr>
            <w:tcW w:w="2868" w:type="dxa"/>
            <w:vMerge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ROTARI Irina</w:t>
            </w:r>
          </w:p>
        </w:tc>
        <w:tc>
          <w:tcPr>
            <w:tcW w:w="3362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Consultant principal, Direcția politici în domeniul energetic</w:t>
            </w:r>
          </w:p>
        </w:tc>
        <w:tc>
          <w:tcPr>
            <w:tcW w:w="1706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(022) 250-685</w:t>
            </w:r>
          </w:p>
        </w:tc>
      </w:tr>
      <w:tr w:rsidR="00F73B48" w:rsidRPr="00A537BC" w:rsidTr="00F73B48">
        <w:trPr>
          <w:trHeight w:val="210"/>
        </w:trPr>
        <w:tc>
          <w:tcPr>
            <w:tcW w:w="2868" w:type="dxa"/>
            <w:vMerge w:val="restart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Ministerul Afacerilor Interne </w:t>
            </w:r>
          </w:p>
        </w:tc>
        <w:tc>
          <w:tcPr>
            <w:tcW w:w="1987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GROSU Alexei</w:t>
            </w:r>
          </w:p>
        </w:tc>
        <w:tc>
          <w:tcPr>
            <w:tcW w:w="3362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Șef adjunct al Inspectoratului național de securitate publică</w:t>
            </w:r>
          </w:p>
        </w:tc>
        <w:tc>
          <w:tcPr>
            <w:tcW w:w="1706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068643900</w:t>
            </w:r>
          </w:p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069223885</w:t>
            </w:r>
          </w:p>
        </w:tc>
      </w:tr>
      <w:tr w:rsidR="00F73B48" w:rsidRPr="00A537BC" w:rsidTr="00F73B48">
        <w:trPr>
          <w:trHeight w:val="210"/>
        </w:trPr>
        <w:tc>
          <w:tcPr>
            <w:tcW w:w="2868" w:type="dxa"/>
            <w:vMerge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Lavrinenco</w:t>
            </w:r>
            <w:proofErr w:type="spellEnd"/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Alexei</w:t>
            </w:r>
          </w:p>
        </w:tc>
        <w:tc>
          <w:tcPr>
            <w:tcW w:w="3362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Șeful Direcției generale de intervenție, Inspectoratul General pentru Situații de Urgență</w:t>
            </w:r>
          </w:p>
        </w:tc>
        <w:tc>
          <w:tcPr>
            <w:tcW w:w="1706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(022) 785-112</w:t>
            </w:r>
          </w:p>
        </w:tc>
      </w:tr>
      <w:tr w:rsidR="00F73B48" w:rsidRPr="00A537BC" w:rsidTr="00F73B48">
        <w:trPr>
          <w:trHeight w:val="210"/>
        </w:trPr>
        <w:tc>
          <w:tcPr>
            <w:tcW w:w="2868" w:type="dxa"/>
            <w:vMerge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MALAȘEVSCHI Oleg</w:t>
            </w:r>
          </w:p>
        </w:tc>
        <w:tc>
          <w:tcPr>
            <w:tcW w:w="3362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Șeful Direcției generale prevenție, Inspectoratul General pentru Situații de Urgență</w:t>
            </w:r>
          </w:p>
        </w:tc>
        <w:tc>
          <w:tcPr>
            <w:tcW w:w="1706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(022) 251-482</w:t>
            </w:r>
          </w:p>
        </w:tc>
      </w:tr>
      <w:tr w:rsidR="00F73B48" w:rsidRPr="00A537BC" w:rsidTr="00F73B48">
        <w:trPr>
          <w:trHeight w:val="867"/>
        </w:trPr>
        <w:tc>
          <w:tcPr>
            <w:tcW w:w="2868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eastAsia="Calibri" w:hAnsi="Times New Roman" w:cs="Times New Roman"/>
                <w:sz w:val="24"/>
                <w:szCs w:val="24"/>
              </w:rPr>
              <w:t>Ministerul Afacerilor Externe și Integrării Europene</w:t>
            </w: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ODAINIC Sergiu</w:t>
            </w:r>
          </w:p>
        </w:tc>
        <w:tc>
          <w:tcPr>
            <w:tcW w:w="3362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Șeful Direcției Afaceri Consulare</w:t>
            </w:r>
          </w:p>
        </w:tc>
        <w:tc>
          <w:tcPr>
            <w:tcW w:w="1706" w:type="dxa"/>
            <w:shd w:val="clear" w:color="auto" w:fill="auto"/>
          </w:tcPr>
          <w:p w:rsidR="00F73B48" w:rsidRPr="00B75F4B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(022)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</w:t>
            </w:r>
          </w:p>
        </w:tc>
      </w:tr>
      <w:tr w:rsidR="00F73B48" w:rsidRPr="00A537BC" w:rsidTr="00F73B48">
        <w:trPr>
          <w:trHeight w:val="534"/>
        </w:trPr>
        <w:tc>
          <w:tcPr>
            <w:tcW w:w="2868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Banca Națională a Moldovei</w:t>
            </w:r>
          </w:p>
        </w:tc>
        <w:tc>
          <w:tcPr>
            <w:tcW w:w="7055" w:type="dxa"/>
            <w:gridSpan w:val="3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0E5">
              <w:rPr>
                <w:rFonts w:ascii="Times New Roman" w:eastAsia="Calibri" w:hAnsi="Times New Roman" w:cs="Times New Roman"/>
                <w:sz w:val="24"/>
                <w:szCs w:val="24"/>
              </w:rPr>
              <w:t>Nu a prezentat informația despre persoana responsabilă</w:t>
            </w:r>
          </w:p>
        </w:tc>
      </w:tr>
      <w:tr w:rsidR="00F73B48" w:rsidRPr="00A537BC" w:rsidTr="00F73B48">
        <w:trPr>
          <w:trHeight w:val="278"/>
        </w:trPr>
        <w:tc>
          <w:tcPr>
            <w:tcW w:w="2868" w:type="dxa"/>
            <w:vMerge w:val="restart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Biroul politici de reintegrare</w:t>
            </w:r>
          </w:p>
        </w:tc>
        <w:tc>
          <w:tcPr>
            <w:tcW w:w="1987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ȚVEATCOV Nicolai</w:t>
            </w:r>
          </w:p>
        </w:tc>
        <w:tc>
          <w:tcPr>
            <w:tcW w:w="3362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Șef adjunct al Biroului politici de reintegrare</w:t>
            </w:r>
          </w:p>
        </w:tc>
        <w:tc>
          <w:tcPr>
            <w:tcW w:w="1706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(022) 250-3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F73B48" w:rsidRPr="00A537BC" w:rsidTr="00F73B48">
        <w:trPr>
          <w:trHeight w:val="277"/>
        </w:trPr>
        <w:tc>
          <w:tcPr>
            <w:tcW w:w="2868" w:type="dxa"/>
            <w:vMerge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LUPAN Angela</w:t>
            </w:r>
          </w:p>
        </w:tc>
        <w:tc>
          <w:tcPr>
            <w:tcW w:w="3362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Șefa serviciului al </w:t>
            </w: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delegați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</w:t>
            </w: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Republicii Moldova în Comisia Unificată de Control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Biroul politici de reintegrare</w:t>
            </w:r>
          </w:p>
        </w:tc>
        <w:tc>
          <w:tcPr>
            <w:tcW w:w="1706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(022) 250-3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73B48" w:rsidRPr="00A537BC" w:rsidTr="00F73B48">
        <w:trPr>
          <w:trHeight w:val="579"/>
        </w:trPr>
        <w:tc>
          <w:tcPr>
            <w:tcW w:w="2868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Serviciul de Informații și Securitate</w:t>
            </w:r>
          </w:p>
        </w:tc>
        <w:tc>
          <w:tcPr>
            <w:tcW w:w="1987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PETROVICI Vladimir</w:t>
            </w:r>
          </w:p>
        </w:tc>
        <w:tc>
          <w:tcPr>
            <w:tcW w:w="3362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Șef adjunct al Direcției generale</w:t>
            </w:r>
          </w:p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(022) 239-357</w:t>
            </w:r>
          </w:p>
        </w:tc>
      </w:tr>
      <w:tr w:rsidR="00F73B48" w:rsidRPr="00A537BC" w:rsidTr="00F73B48">
        <w:trPr>
          <w:trHeight w:val="534"/>
        </w:trPr>
        <w:tc>
          <w:tcPr>
            <w:tcW w:w="2868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Agenția Proprietății Publice</w:t>
            </w:r>
          </w:p>
        </w:tc>
        <w:tc>
          <w:tcPr>
            <w:tcW w:w="1987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PATRAȘCU Natalia</w:t>
            </w:r>
          </w:p>
        </w:tc>
        <w:tc>
          <w:tcPr>
            <w:tcW w:w="3362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ef adjunct al</w:t>
            </w: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Direcției administrare corporativă, metodologii și reglementări</w:t>
            </w:r>
          </w:p>
        </w:tc>
        <w:tc>
          <w:tcPr>
            <w:tcW w:w="1706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(022) 223-172</w:t>
            </w:r>
          </w:p>
        </w:tc>
      </w:tr>
      <w:tr w:rsidR="00F73B48" w:rsidRPr="00A537BC" w:rsidTr="00F73B48">
        <w:trPr>
          <w:trHeight w:val="278"/>
        </w:trPr>
        <w:tc>
          <w:tcPr>
            <w:tcW w:w="2868" w:type="dxa"/>
            <w:vMerge w:val="restart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Agenția Servicii Publice</w:t>
            </w:r>
          </w:p>
        </w:tc>
        <w:tc>
          <w:tcPr>
            <w:tcW w:w="1987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ROTARU Svetlana</w:t>
            </w:r>
          </w:p>
        </w:tc>
        <w:tc>
          <w:tcPr>
            <w:tcW w:w="3362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Șefa Direcției generale acte de identitate, șef adjunct Departament</w:t>
            </w:r>
          </w:p>
        </w:tc>
        <w:tc>
          <w:tcPr>
            <w:tcW w:w="1706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(022) 504-751</w:t>
            </w:r>
          </w:p>
        </w:tc>
      </w:tr>
      <w:tr w:rsidR="00F73B48" w:rsidRPr="00A537BC" w:rsidTr="00F73B48">
        <w:trPr>
          <w:trHeight w:val="277"/>
        </w:trPr>
        <w:tc>
          <w:tcPr>
            <w:tcW w:w="2868" w:type="dxa"/>
            <w:vMerge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TACU Diana</w:t>
            </w:r>
          </w:p>
        </w:tc>
        <w:tc>
          <w:tcPr>
            <w:tcW w:w="3362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Șefa Direcției generale stare civilă, șef adjunct Departament</w:t>
            </w:r>
          </w:p>
        </w:tc>
        <w:tc>
          <w:tcPr>
            <w:tcW w:w="1706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(022) 257-176</w:t>
            </w:r>
          </w:p>
        </w:tc>
      </w:tr>
      <w:tr w:rsidR="00F73B48" w:rsidRPr="00A537BC" w:rsidTr="00F73B48">
        <w:trPr>
          <w:trHeight w:val="570"/>
        </w:trPr>
        <w:tc>
          <w:tcPr>
            <w:tcW w:w="2868" w:type="dxa"/>
            <w:vMerge w:val="restart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D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Agenția Națională pentru Reglementare în Comunicații Electronice și Tehnologia Informației</w:t>
            </w:r>
          </w:p>
        </w:tc>
        <w:tc>
          <w:tcPr>
            <w:tcW w:w="1987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GÂNDEA Tatiana</w:t>
            </w:r>
          </w:p>
        </w:tc>
        <w:tc>
          <w:tcPr>
            <w:tcW w:w="3362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Consultant, Direcția Reglementare și Analiză Strategică</w:t>
            </w:r>
          </w:p>
        </w:tc>
        <w:tc>
          <w:tcPr>
            <w:tcW w:w="1706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(022) 251-357</w:t>
            </w:r>
          </w:p>
        </w:tc>
      </w:tr>
      <w:tr w:rsidR="00F73B48" w:rsidRPr="00A537BC" w:rsidTr="00F73B48">
        <w:trPr>
          <w:trHeight w:val="570"/>
        </w:trPr>
        <w:tc>
          <w:tcPr>
            <w:tcW w:w="2868" w:type="dxa"/>
            <w:vMerge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SÎTARI Denis</w:t>
            </w:r>
          </w:p>
        </w:tc>
        <w:tc>
          <w:tcPr>
            <w:tcW w:w="3362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Șeful Direcției Control și Asistență Juridică</w:t>
            </w:r>
          </w:p>
        </w:tc>
        <w:tc>
          <w:tcPr>
            <w:tcW w:w="1706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(022) 251-360</w:t>
            </w:r>
          </w:p>
        </w:tc>
      </w:tr>
      <w:tr w:rsidR="00F73B48" w:rsidRPr="00A537BC" w:rsidTr="00F73B48">
        <w:trPr>
          <w:trHeight w:val="428"/>
        </w:trPr>
        <w:tc>
          <w:tcPr>
            <w:tcW w:w="2868" w:type="dxa"/>
            <w:vMerge w:val="restart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Serviciul Tehnologia Informației și Securitate Cibernetică</w:t>
            </w:r>
          </w:p>
        </w:tc>
        <w:tc>
          <w:tcPr>
            <w:tcW w:w="1987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PANTAZ Gheorghe</w:t>
            </w:r>
          </w:p>
        </w:tc>
        <w:tc>
          <w:tcPr>
            <w:tcW w:w="3362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Șeful Direcției Generale Tehnologii Informaționale</w:t>
            </w:r>
          </w:p>
        </w:tc>
        <w:tc>
          <w:tcPr>
            <w:tcW w:w="1706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(022) 820-905</w:t>
            </w:r>
          </w:p>
        </w:tc>
      </w:tr>
      <w:tr w:rsidR="00F73B48" w:rsidRPr="00A537BC" w:rsidTr="00F73B48">
        <w:trPr>
          <w:trHeight w:val="427"/>
        </w:trPr>
        <w:tc>
          <w:tcPr>
            <w:tcW w:w="2868" w:type="dxa"/>
            <w:vMerge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CROITOROV Eugeniu</w:t>
            </w:r>
          </w:p>
        </w:tc>
        <w:tc>
          <w:tcPr>
            <w:tcW w:w="3362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Șeful Direcției Telecomunicații și Suport Clienți</w:t>
            </w:r>
          </w:p>
        </w:tc>
        <w:tc>
          <w:tcPr>
            <w:tcW w:w="1706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(022) 820-906</w:t>
            </w:r>
          </w:p>
        </w:tc>
      </w:tr>
      <w:tr w:rsidR="00F73B48" w:rsidRPr="00A537BC" w:rsidTr="00F73B48">
        <w:trPr>
          <w:trHeight w:val="354"/>
        </w:trPr>
        <w:tc>
          <w:tcPr>
            <w:tcW w:w="2868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ÎS „Radiocomunicații”</w:t>
            </w:r>
          </w:p>
        </w:tc>
        <w:tc>
          <w:tcPr>
            <w:tcW w:w="1987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ZUBCU Ion</w:t>
            </w:r>
          </w:p>
        </w:tc>
        <w:tc>
          <w:tcPr>
            <w:tcW w:w="3362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Inginer, Secția tehnică</w:t>
            </w:r>
          </w:p>
        </w:tc>
        <w:tc>
          <w:tcPr>
            <w:tcW w:w="1706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069069393</w:t>
            </w:r>
          </w:p>
        </w:tc>
      </w:tr>
      <w:tr w:rsidR="00F73B48" w:rsidRPr="00A537BC" w:rsidTr="00F73B48">
        <w:trPr>
          <w:trHeight w:val="435"/>
        </w:trPr>
        <w:tc>
          <w:tcPr>
            <w:tcW w:w="2868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SA „</w:t>
            </w:r>
            <w:proofErr w:type="spellStart"/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Moldtelecom</w:t>
            </w:r>
            <w:proofErr w:type="spellEnd"/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7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COJOCARU Iurie</w:t>
            </w:r>
          </w:p>
        </w:tc>
        <w:tc>
          <w:tcPr>
            <w:tcW w:w="3362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Biroul proiecte speciale, Departamentul Vânzări</w:t>
            </w:r>
          </w:p>
        </w:tc>
        <w:tc>
          <w:tcPr>
            <w:tcW w:w="1706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(022) 570-648</w:t>
            </w:r>
          </w:p>
        </w:tc>
      </w:tr>
      <w:tr w:rsidR="00F73B48" w:rsidRPr="00A537BC" w:rsidTr="00F73B48">
        <w:trPr>
          <w:trHeight w:val="794"/>
        </w:trPr>
        <w:tc>
          <w:tcPr>
            <w:tcW w:w="2868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Î.C.S. „PREMIER ENERGY DISTRIBUTION” S.A.</w:t>
            </w:r>
          </w:p>
        </w:tc>
        <w:tc>
          <w:tcPr>
            <w:tcW w:w="1987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E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POTÂNG Alexandru</w:t>
            </w:r>
          </w:p>
        </w:tc>
        <w:tc>
          <w:tcPr>
            <w:tcW w:w="3362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EE2">
              <w:rPr>
                <w:rFonts w:ascii="Times New Roman" w:eastAsia="Calibri" w:hAnsi="Times New Roman" w:cs="Times New Roman"/>
                <w:sz w:val="24"/>
                <w:szCs w:val="24"/>
              </w:rPr>
              <w:t>Șef Serviciu Dispecerat</w:t>
            </w:r>
          </w:p>
        </w:tc>
        <w:tc>
          <w:tcPr>
            <w:tcW w:w="1706" w:type="dxa"/>
            <w:shd w:val="clear" w:color="auto" w:fill="auto"/>
          </w:tcPr>
          <w:p w:rsidR="00F73B48" w:rsidRPr="004C4EE2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EE2">
              <w:rPr>
                <w:rFonts w:ascii="Times New Roman" w:eastAsia="Calibri" w:hAnsi="Times New Roman" w:cs="Times New Roman"/>
                <w:sz w:val="24"/>
                <w:szCs w:val="24"/>
              </w:rPr>
              <w:t>062161270</w:t>
            </w:r>
          </w:p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EE2">
              <w:rPr>
                <w:rFonts w:ascii="Times New Roman" w:eastAsia="Calibri" w:hAnsi="Times New Roman" w:cs="Times New Roman"/>
                <w:sz w:val="24"/>
                <w:szCs w:val="24"/>
              </w:rPr>
              <w:t>(022) 431-111</w:t>
            </w:r>
          </w:p>
        </w:tc>
      </w:tr>
      <w:tr w:rsidR="00F73B48" w:rsidRPr="00A537BC" w:rsidTr="00F73B48">
        <w:trPr>
          <w:trHeight w:val="507"/>
        </w:trPr>
        <w:tc>
          <w:tcPr>
            <w:tcW w:w="2868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S.A. „RED-Nord”</w:t>
            </w:r>
          </w:p>
        </w:tc>
        <w:tc>
          <w:tcPr>
            <w:tcW w:w="1987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CORBU Viorel</w:t>
            </w:r>
          </w:p>
        </w:tc>
        <w:tc>
          <w:tcPr>
            <w:tcW w:w="3362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Director tehnic</w:t>
            </w:r>
          </w:p>
        </w:tc>
        <w:tc>
          <w:tcPr>
            <w:tcW w:w="1706" w:type="dxa"/>
            <w:shd w:val="clear" w:color="auto" w:fill="auto"/>
          </w:tcPr>
          <w:p w:rsidR="00F73B48" w:rsidRPr="00A537BC" w:rsidRDefault="00F73B48" w:rsidP="00D5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7BC">
              <w:rPr>
                <w:rFonts w:ascii="Times New Roman" w:eastAsia="Calibri" w:hAnsi="Times New Roman" w:cs="Times New Roman"/>
                <w:sz w:val="24"/>
                <w:szCs w:val="24"/>
              </w:rPr>
              <w:t>(0231) 53-102</w:t>
            </w:r>
          </w:p>
        </w:tc>
      </w:tr>
    </w:tbl>
    <w:p w:rsidR="00F73B48" w:rsidRDefault="00F73B48" w:rsidP="00F73B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73B48" w:rsidRDefault="00F73B48" w:rsidP="00F73B48">
      <w:pPr>
        <w:spacing w:line="259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6C4A07" w:rsidRDefault="006C4A07" w:rsidP="006C0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C4A07" w:rsidSect="00086224">
      <w:pgSz w:w="11907" w:h="16839" w:code="9"/>
      <w:pgMar w:top="993" w:right="851" w:bottom="709" w:left="1701" w:header="720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2B8"/>
    <w:multiLevelType w:val="hybridMultilevel"/>
    <w:tmpl w:val="76BCA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7653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127C9"/>
    <w:multiLevelType w:val="hybridMultilevel"/>
    <w:tmpl w:val="1F52F028"/>
    <w:lvl w:ilvl="0" w:tplc="AAE2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F6907"/>
    <w:multiLevelType w:val="hybridMultilevel"/>
    <w:tmpl w:val="B93A96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70046"/>
    <w:multiLevelType w:val="hybridMultilevel"/>
    <w:tmpl w:val="46208948"/>
    <w:lvl w:ilvl="0" w:tplc="FC1675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7F03"/>
    <w:multiLevelType w:val="hybridMultilevel"/>
    <w:tmpl w:val="1A0EEF24"/>
    <w:lvl w:ilvl="0" w:tplc="C3BC7D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B719C"/>
    <w:multiLevelType w:val="hybridMultilevel"/>
    <w:tmpl w:val="74D825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B3ABB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B700A"/>
    <w:multiLevelType w:val="multilevel"/>
    <w:tmpl w:val="B93CB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6"/>
    <w:rsid w:val="000754F4"/>
    <w:rsid w:val="00086224"/>
    <w:rsid w:val="000D5AF5"/>
    <w:rsid w:val="0014368D"/>
    <w:rsid w:val="00236900"/>
    <w:rsid w:val="002A6489"/>
    <w:rsid w:val="002F1F95"/>
    <w:rsid w:val="00316AF9"/>
    <w:rsid w:val="00336816"/>
    <w:rsid w:val="00362F7F"/>
    <w:rsid w:val="0038084D"/>
    <w:rsid w:val="00387978"/>
    <w:rsid w:val="003F2C8B"/>
    <w:rsid w:val="003F5527"/>
    <w:rsid w:val="004456DD"/>
    <w:rsid w:val="004A59CF"/>
    <w:rsid w:val="004B24EF"/>
    <w:rsid w:val="004D2F64"/>
    <w:rsid w:val="004F5989"/>
    <w:rsid w:val="00511EB6"/>
    <w:rsid w:val="00516869"/>
    <w:rsid w:val="00583286"/>
    <w:rsid w:val="005B12CD"/>
    <w:rsid w:val="005E0DB6"/>
    <w:rsid w:val="006324F1"/>
    <w:rsid w:val="00645483"/>
    <w:rsid w:val="006657F0"/>
    <w:rsid w:val="00696F93"/>
    <w:rsid w:val="006A483F"/>
    <w:rsid w:val="006C0432"/>
    <w:rsid w:val="006C4A07"/>
    <w:rsid w:val="006D24EA"/>
    <w:rsid w:val="006E2CB0"/>
    <w:rsid w:val="006E575F"/>
    <w:rsid w:val="0071692F"/>
    <w:rsid w:val="00765681"/>
    <w:rsid w:val="00775E4C"/>
    <w:rsid w:val="007F1385"/>
    <w:rsid w:val="00826299"/>
    <w:rsid w:val="00882B25"/>
    <w:rsid w:val="00882DA1"/>
    <w:rsid w:val="008A1580"/>
    <w:rsid w:val="008A4C6B"/>
    <w:rsid w:val="008D6B6A"/>
    <w:rsid w:val="00940347"/>
    <w:rsid w:val="00982330"/>
    <w:rsid w:val="009A3259"/>
    <w:rsid w:val="00A220E2"/>
    <w:rsid w:val="00A3541A"/>
    <w:rsid w:val="00AB236B"/>
    <w:rsid w:val="00AF3336"/>
    <w:rsid w:val="00B13B0D"/>
    <w:rsid w:val="00B511E3"/>
    <w:rsid w:val="00B90472"/>
    <w:rsid w:val="00B90B07"/>
    <w:rsid w:val="00C116BA"/>
    <w:rsid w:val="00C12C46"/>
    <w:rsid w:val="00C53F87"/>
    <w:rsid w:val="00CA4BB5"/>
    <w:rsid w:val="00CA6192"/>
    <w:rsid w:val="00CA6E77"/>
    <w:rsid w:val="00CC4A01"/>
    <w:rsid w:val="00CD312F"/>
    <w:rsid w:val="00CE002E"/>
    <w:rsid w:val="00CE7184"/>
    <w:rsid w:val="00CF30FD"/>
    <w:rsid w:val="00CF64C0"/>
    <w:rsid w:val="00D04E70"/>
    <w:rsid w:val="00D12BDE"/>
    <w:rsid w:val="00D35E11"/>
    <w:rsid w:val="00D7639E"/>
    <w:rsid w:val="00DD4C34"/>
    <w:rsid w:val="00E07C99"/>
    <w:rsid w:val="00E1751A"/>
    <w:rsid w:val="00E45BCF"/>
    <w:rsid w:val="00E94280"/>
    <w:rsid w:val="00EC4383"/>
    <w:rsid w:val="00F27197"/>
    <w:rsid w:val="00F73B48"/>
    <w:rsid w:val="00F95F66"/>
    <w:rsid w:val="00FB0F29"/>
    <w:rsid w:val="00FC1EBF"/>
    <w:rsid w:val="00F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C993-00C7-452C-B3E9-2882FDA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48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 Grid1"/>
    <w:basedOn w:val="TabelNormal"/>
    <w:next w:val="Tabelgril"/>
    <w:uiPriority w:val="59"/>
    <w:rsid w:val="00CE71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39"/>
    <w:rsid w:val="00CE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456DD"/>
    <w:pPr>
      <w:spacing w:line="259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A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A9B93-23BD-42A4-97D6-0E0BD755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Cristea</dc:creator>
  <cp:keywords/>
  <dc:description/>
  <cp:lastModifiedBy>Viorica Zaharia</cp:lastModifiedBy>
  <cp:revision>13</cp:revision>
  <cp:lastPrinted>2021-04-30T11:38:00Z</cp:lastPrinted>
  <dcterms:created xsi:type="dcterms:W3CDTF">2021-04-30T11:40:00Z</dcterms:created>
  <dcterms:modified xsi:type="dcterms:W3CDTF">2021-05-07T13:18:00Z</dcterms:modified>
</cp:coreProperties>
</file>