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07" w:rsidRDefault="006C4A07" w:rsidP="00F43D85">
      <w:pPr>
        <w:spacing w:after="0" w:line="240" w:lineRule="auto"/>
        <w:jc w:val="center"/>
        <w:rPr>
          <w:rFonts w:ascii="Times New Roman" w:eastAsia="Calibri" w:hAnsi="Times New Roman" w:cs="Times New Roman"/>
          <w:b/>
          <w:sz w:val="24"/>
          <w:szCs w:val="24"/>
        </w:rPr>
      </w:pPr>
    </w:p>
    <w:p w:rsidR="006C4A07" w:rsidRDefault="006C4A07" w:rsidP="00F43D85">
      <w:pPr>
        <w:spacing w:after="0" w:line="240" w:lineRule="auto"/>
        <w:jc w:val="center"/>
        <w:rPr>
          <w:rFonts w:ascii="Times New Roman" w:eastAsia="Calibri" w:hAnsi="Times New Roman" w:cs="Times New Roman"/>
          <w:b/>
          <w:sz w:val="24"/>
          <w:szCs w:val="24"/>
        </w:rPr>
      </w:pPr>
    </w:p>
    <w:p w:rsidR="00360AB3" w:rsidRPr="00F43D85" w:rsidRDefault="00360AB3" w:rsidP="00F43D85">
      <w:pPr>
        <w:widowControl w:val="0"/>
        <w:autoSpaceDE w:val="0"/>
        <w:autoSpaceDN w:val="0"/>
        <w:spacing w:after="0" w:line="240" w:lineRule="auto"/>
        <w:ind w:right="102"/>
        <w:jc w:val="right"/>
        <w:rPr>
          <w:rFonts w:ascii="Times New Roman" w:eastAsia="Times New Roman" w:hAnsi="Times New Roman" w:cs="Times New Roman"/>
          <w:sz w:val="24"/>
          <w:szCs w:val="24"/>
        </w:rPr>
      </w:pPr>
      <w:r w:rsidRPr="00F43D85">
        <w:rPr>
          <w:rFonts w:ascii="Times New Roman" w:eastAsia="Times New Roman" w:hAnsi="Times New Roman" w:cs="Times New Roman"/>
          <w:spacing w:val="-1"/>
          <w:sz w:val="24"/>
          <w:szCs w:val="24"/>
        </w:rPr>
        <w:t>Aprobat</w:t>
      </w:r>
      <w:r w:rsidRPr="00F43D85">
        <w:rPr>
          <w:rFonts w:ascii="Times New Roman" w:eastAsia="Times New Roman" w:hAnsi="Times New Roman" w:cs="Times New Roman"/>
          <w:sz w:val="24"/>
          <w:szCs w:val="24"/>
        </w:rPr>
        <w:t xml:space="preserve">                                                                                            </w:t>
      </w:r>
    </w:p>
    <w:p w:rsidR="00360AB3" w:rsidRPr="00F43D85" w:rsidRDefault="00360AB3" w:rsidP="00F43D85">
      <w:pPr>
        <w:widowControl w:val="0"/>
        <w:autoSpaceDE w:val="0"/>
        <w:autoSpaceDN w:val="0"/>
        <w:spacing w:after="0" w:line="240" w:lineRule="auto"/>
        <w:ind w:right="102"/>
        <w:jc w:val="right"/>
        <w:rPr>
          <w:rFonts w:ascii="Times New Roman" w:eastAsia="Times New Roman" w:hAnsi="Times New Roman" w:cs="Times New Roman"/>
          <w:sz w:val="24"/>
          <w:szCs w:val="24"/>
        </w:rPr>
      </w:pPr>
      <w:r w:rsidRPr="00F43D85">
        <w:rPr>
          <w:rFonts w:ascii="Times New Roman" w:eastAsia="Times New Roman" w:hAnsi="Times New Roman" w:cs="Times New Roman"/>
          <w:sz w:val="24"/>
          <w:szCs w:val="24"/>
        </w:rPr>
        <w:t xml:space="preserve">prin hotărârea Comisiei Electorale Centrale </w:t>
      </w:r>
    </w:p>
    <w:p w:rsidR="00360AB3" w:rsidRPr="00F43D85" w:rsidRDefault="00360AB3" w:rsidP="00F43D85">
      <w:pPr>
        <w:widowControl w:val="0"/>
        <w:autoSpaceDE w:val="0"/>
        <w:autoSpaceDN w:val="0"/>
        <w:spacing w:after="0" w:line="240" w:lineRule="auto"/>
        <w:ind w:right="102"/>
        <w:jc w:val="right"/>
        <w:rPr>
          <w:rFonts w:ascii="Times New Roman" w:eastAsia="Times New Roman" w:hAnsi="Times New Roman" w:cs="Times New Roman"/>
          <w:sz w:val="24"/>
          <w:szCs w:val="24"/>
        </w:rPr>
      </w:pPr>
      <w:r w:rsidRPr="00F43D85">
        <w:rPr>
          <w:rFonts w:ascii="Times New Roman" w:eastAsia="Times New Roman" w:hAnsi="Times New Roman" w:cs="Times New Roman"/>
          <w:sz w:val="24"/>
          <w:szCs w:val="24"/>
        </w:rPr>
        <w:t>nr. 482</w:t>
      </w:r>
      <w:r w:rsidR="00BF2D27" w:rsidRPr="00F43D85">
        <w:rPr>
          <w:rFonts w:ascii="Times New Roman" w:eastAsia="Times New Roman" w:hAnsi="Times New Roman" w:cs="Times New Roman"/>
          <w:sz w:val="24"/>
          <w:szCs w:val="24"/>
        </w:rPr>
        <w:t>7</w:t>
      </w:r>
      <w:r w:rsidRPr="00F43D85">
        <w:rPr>
          <w:rFonts w:ascii="Times New Roman" w:eastAsia="Times New Roman" w:hAnsi="Times New Roman" w:cs="Times New Roman"/>
          <w:sz w:val="24"/>
          <w:szCs w:val="24"/>
        </w:rPr>
        <w:t xml:space="preserve"> din 7 mai 2021</w:t>
      </w:r>
    </w:p>
    <w:p w:rsidR="00360AB3" w:rsidRPr="00F43D85" w:rsidRDefault="00360AB3" w:rsidP="00F43D85">
      <w:pPr>
        <w:widowControl w:val="0"/>
        <w:autoSpaceDE w:val="0"/>
        <w:autoSpaceDN w:val="0"/>
        <w:spacing w:after="0" w:line="240" w:lineRule="auto"/>
        <w:rPr>
          <w:rFonts w:ascii="Times New Roman" w:eastAsia="Times New Roman" w:hAnsi="Times New Roman" w:cs="Times New Roman"/>
          <w:sz w:val="26"/>
          <w:szCs w:val="24"/>
        </w:rPr>
      </w:pPr>
    </w:p>
    <w:p w:rsidR="00360AB3" w:rsidRPr="00360AB3" w:rsidRDefault="00360AB3" w:rsidP="00F43D85">
      <w:pPr>
        <w:widowControl w:val="0"/>
        <w:autoSpaceDE w:val="0"/>
        <w:autoSpaceDN w:val="0"/>
        <w:spacing w:after="0" w:line="240" w:lineRule="auto"/>
        <w:ind w:right="2874"/>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                                                     REGULAMENT</w:t>
      </w:r>
      <w:bookmarkStart w:id="0" w:name="_GoBack"/>
      <w:bookmarkEnd w:id="0"/>
    </w:p>
    <w:p w:rsidR="00360AB3" w:rsidRDefault="00360AB3" w:rsidP="00F43D85">
      <w:pPr>
        <w:spacing w:after="0" w:line="240" w:lineRule="auto"/>
        <w:jc w:val="center"/>
        <w:rPr>
          <w:rFonts w:ascii="Times New Roman" w:hAnsi="Times New Roman" w:cs="Times New Roman"/>
          <w:b/>
          <w:sz w:val="24"/>
        </w:rPr>
      </w:pPr>
      <w:r w:rsidRPr="00360AB3">
        <w:rPr>
          <w:rFonts w:ascii="Times New Roman" w:hAnsi="Times New Roman" w:cs="Times New Roman"/>
          <w:b/>
          <w:sz w:val="24"/>
        </w:rPr>
        <w:t xml:space="preserve">privind particularitățile de desemnare și înregistrare a candidaților </w:t>
      </w:r>
    </w:p>
    <w:p w:rsidR="00360AB3" w:rsidRDefault="00360AB3" w:rsidP="00F43D85">
      <w:pPr>
        <w:spacing w:after="0" w:line="240" w:lineRule="auto"/>
        <w:jc w:val="center"/>
        <w:rPr>
          <w:rFonts w:ascii="Times New Roman" w:hAnsi="Times New Roman" w:cs="Times New Roman"/>
          <w:b/>
          <w:sz w:val="24"/>
        </w:rPr>
      </w:pPr>
      <w:r w:rsidRPr="00360AB3">
        <w:rPr>
          <w:rFonts w:ascii="Times New Roman" w:hAnsi="Times New Roman" w:cs="Times New Roman"/>
          <w:b/>
          <w:sz w:val="24"/>
        </w:rPr>
        <w:t>la funcția de deputat în Parlamentul Republicii Moldova</w:t>
      </w:r>
    </w:p>
    <w:p w:rsidR="00360AB3" w:rsidRPr="00360AB3" w:rsidRDefault="00360AB3" w:rsidP="00F43D85">
      <w:pPr>
        <w:spacing w:after="0" w:line="240" w:lineRule="auto"/>
        <w:jc w:val="center"/>
        <w:rPr>
          <w:rFonts w:ascii="Times New Roman" w:hAnsi="Times New Roman" w:cs="Times New Roman"/>
          <w:b/>
          <w:sz w:val="24"/>
        </w:rPr>
      </w:pPr>
    </w:p>
    <w:p w:rsidR="00360AB3" w:rsidRDefault="00360AB3" w:rsidP="00F43D85">
      <w:pPr>
        <w:widowControl w:val="0"/>
        <w:autoSpaceDE w:val="0"/>
        <w:autoSpaceDN w:val="0"/>
        <w:spacing w:after="0" w:line="240" w:lineRule="auto"/>
        <w:ind w:right="2874"/>
        <w:jc w:val="center"/>
        <w:rPr>
          <w:rFonts w:ascii="Times New Roman" w:eastAsia="Times New Roman" w:hAnsi="Times New Roman" w:cs="Times New Roman"/>
          <w:b/>
          <w:sz w:val="24"/>
        </w:rPr>
      </w:pPr>
      <w:r w:rsidRPr="00360AB3">
        <w:rPr>
          <w:rFonts w:ascii="Times New Roman" w:eastAsia="Times New Roman" w:hAnsi="Times New Roman" w:cs="Times New Roman"/>
          <w:b/>
          <w:sz w:val="24"/>
        </w:rPr>
        <w:t xml:space="preserve">                                         Capitolul I. Dispoziții generale</w:t>
      </w:r>
    </w:p>
    <w:p w:rsidR="00360AB3" w:rsidRPr="00360AB3" w:rsidRDefault="00360AB3" w:rsidP="00F43D85">
      <w:pPr>
        <w:widowControl w:val="0"/>
        <w:autoSpaceDE w:val="0"/>
        <w:autoSpaceDN w:val="0"/>
        <w:spacing w:after="0" w:line="240" w:lineRule="auto"/>
        <w:ind w:right="2874"/>
        <w:jc w:val="center"/>
        <w:rPr>
          <w:rFonts w:ascii="Times New Roman" w:eastAsia="Times New Roman" w:hAnsi="Times New Roman" w:cs="Times New Roman"/>
          <w:b/>
          <w:sz w:val="24"/>
        </w:rPr>
      </w:pPr>
    </w:p>
    <w:p w:rsidR="00360AB3" w:rsidRPr="00360AB3" w:rsidRDefault="00360AB3" w:rsidP="00F43D85">
      <w:pPr>
        <w:widowControl w:val="0"/>
        <w:numPr>
          <w:ilvl w:val="0"/>
          <w:numId w:val="18"/>
        </w:numPr>
        <w:tabs>
          <w:tab w:val="left" w:pos="953"/>
        </w:tabs>
        <w:autoSpaceDE w:val="0"/>
        <w:autoSpaceDN w:val="0"/>
        <w:spacing w:after="0" w:line="240" w:lineRule="auto"/>
        <w:ind w:right="106"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Prezentul regulament stabilește condițiile de desemnare a candidaților la funcția de deputat în Parlamentul Republicii Moldova, procedura de întocmire, prezentare </w:t>
      </w:r>
      <w:r w:rsidRPr="00360AB3">
        <w:rPr>
          <w:rFonts w:ascii="Times New Roman" w:eastAsia="Times New Roman" w:hAnsi="Times New Roman" w:cs="Times New Roman"/>
          <w:spacing w:val="-5"/>
          <w:sz w:val="24"/>
        </w:rPr>
        <w:t xml:space="preserve">şi </w:t>
      </w:r>
      <w:r w:rsidRPr="00360AB3">
        <w:rPr>
          <w:rFonts w:ascii="Times New Roman" w:eastAsia="Times New Roman" w:hAnsi="Times New Roman" w:cs="Times New Roman"/>
          <w:sz w:val="24"/>
        </w:rPr>
        <w:t xml:space="preserve">verificare a documentelor în vederea înregistrării listelor de candidați la funcția de deputat din partea solicitanților colectivi, particularitățile înregistrării blocurilor electorale la alegerile parlamentare, precum și modalitatea de constituire și înregistrare a grupurilor de inițiativă, procedura de întocmire, prezentare şi verificare a documentelor și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în vederea înregistrării solicitanților individuali. </w:t>
      </w:r>
    </w:p>
    <w:p w:rsidR="00360AB3" w:rsidRPr="00360AB3" w:rsidRDefault="00360AB3" w:rsidP="00F43D85">
      <w:pPr>
        <w:widowControl w:val="0"/>
        <w:numPr>
          <w:ilvl w:val="0"/>
          <w:numId w:val="18"/>
        </w:numPr>
        <w:tabs>
          <w:tab w:val="left" w:pos="953"/>
        </w:tabs>
        <w:autoSpaceDE w:val="0"/>
        <w:autoSpaceDN w:val="0"/>
        <w:spacing w:after="0" w:line="240" w:lineRule="auto"/>
        <w:ind w:right="106"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În sensul prezentului regulament, sunt considerați:</w:t>
      </w:r>
      <w:r w:rsidRPr="00360AB3">
        <w:rPr>
          <w:rFonts w:ascii="Times New Roman" w:eastAsia="Times New Roman" w:hAnsi="Times New Roman" w:cs="Times New Roman"/>
          <w:sz w:val="24"/>
        </w:rPr>
        <w:tab/>
        <w:t xml:space="preserve"> </w:t>
      </w:r>
      <w:r w:rsidRPr="00360AB3">
        <w:rPr>
          <w:rFonts w:ascii="Times New Roman" w:eastAsia="Times New Roman" w:hAnsi="Times New Roman" w:cs="Times New Roman"/>
          <w:sz w:val="24"/>
        </w:rPr>
        <w:br/>
      </w:r>
      <w:r w:rsidRPr="00360AB3">
        <w:rPr>
          <w:rFonts w:ascii="Times New Roman" w:eastAsia="Times New Roman" w:hAnsi="Times New Roman" w:cs="Times New Roman"/>
          <w:i/>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i/>
          <w:sz w:val="24"/>
        </w:rPr>
        <w:t xml:space="preserve"> solicitanți colectivi – </w:t>
      </w:r>
      <w:r w:rsidRPr="00360AB3">
        <w:rPr>
          <w:rFonts w:ascii="Times New Roman" w:eastAsia="Times New Roman" w:hAnsi="Times New Roman" w:cs="Times New Roman"/>
          <w:sz w:val="24"/>
        </w:rPr>
        <w:t>partidele și alte organizații social-politice (</w:t>
      </w:r>
      <w:r w:rsidRPr="00360AB3">
        <w:rPr>
          <w:rFonts w:ascii="Times New Roman" w:eastAsia="Times New Roman" w:hAnsi="Times New Roman" w:cs="Times New Roman"/>
          <w:i/>
          <w:sz w:val="24"/>
        </w:rPr>
        <w:t>în continuare</w:t>
      </w:r>
      <w:r w:rsidRPr="00360AB3">
        <w:rPr>
          <w:rFonts w:ascii="Times New Roman" w:eastAsia="Times New Roman" w:hAnsi="Times New Roman" w:cs="Times New Roman"/>
          <w:sz w:val="24"/>
        </w:rPr>
        <w:t xml:space="preserve"> – partidele) și blocurile electorale, inclusiv candidații desemnați de către acestea;</w:t>
      </w:r>
      <w:r w:rsidRPr="00360AB3">
        <w:rPr>
          <w:rFonts w:ascii="Times New Roman" w:eastAsia="Times New Roman" w:hAnsi="Times New Roman" w:cs="Times New Roman"/>
          <w:spacing w:val="-35"/>
          <w:sz w:val="24"/>
        </w:rPr>
        <w:tab/>
      </w:r>
      <w:r w:rsidRPr="00360AB3">
        <w:rPr>
          <w:rFonts w:ascii="Times New Roman" w:eastAsia="Times New Roman" w:hAnsi="Times New Roman" w:cs="Times New Roman"/>
          <w:sz w:val="24"/>
        </w:rPr>
        <w:br/>
        <w:t xml:space="preserve">          b) </w:t>
      </w:r>
      <w:r w:rsidRPr="00360AB3">
        <w:rPr>
          <w:rFonts w:ascii="Times New Roman" w:eastAsia="Times New Roman" w:hAnsi="Times New Roman" w:cs="Times New Roman"/>
          <w:i/>
          <w:sz w:val="24"/>
        </w:rPr>
        <w:t xml:space="preserve">solicitanți individuali </w:t>
      </w:r>
      <w:r w:rsidRPr="00360AB3">
        <w:rPr>
          <w:rFonts w:ascii="Times New Roman" w:eastAsia="Times New Roman" w:hAnsi="Times New Roman" w:cs="Times New Roman"/>
          <w:sz w:val="24"/>
        </w:rPr>
        <w:t>– candidații independenți susținuți de cetățenii cu drept de vot.</w:t>
      </w:r>
    </w:p>
    <w:p w:rsidR="00360AB3" w:rsidRPr="00360AB3" w:rsidRDefault="00360AB3" w:rsidP="00F43D85">
      <w:pPr>
        <w:widowControl w:val="0"/>
        <w:numPr>
          <w:ilvl w:val="0"/>
          <w:numId w:val="18"/>
        </w:numPr>
        <w:tabs>
          <w:tab w:val="left" w:pos="953"/>
        </w:tabs>
        <w:autoSpaceDE w:val="0"/>
        <w:autoSpaceDN w:val="0"/>
        <w:spacing w:after="0" w:line="240" w:lineRule="auto"/>
        <w:ind w:right="128"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Desemnarea candidaților începe cu </w:t>
      </w:r>
      <w:r w:rsidRPr="00360AB3">
        <w:rPr>
          <w:rFonts w:ascii="Times New Roman" w:eastAsia="Times New Roman" w:hAnsi="Times New Roman" w:cs="Times New Roman"/>
          <w:spacing w:val="-3"/>
          <w:sz w:val="24"/>
        </w:rPr>
        <w:t xml:space="preserve">60 </w:t>
      </w:r>
      <w:r w:rsidRPr="00360AB3">
        <w:rPr>
          <w:rFonts w:ascii="Times New Roman" w:eastAsia="Times New Roman" w:hAnsi="Times New Roman" w:cs="Times New Roman"/>
          <w:sz w:val="24"/>
        </w:rPr>
        <w:t xml:space="preserve">și se termină cu 30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zile înainte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ziua alegerilor.</w:t>
      </w:r>
    </w:p>
    <w:p w:rsidR="00360AB3" w:rsidRPr="00360AB3" w:rsidRDefault="00360AB3" w:rsidP="00F43D85">
      <w:pPr>
        <w:widowControl w:val="0"/>
        <w:numPr>
          <w:ilvl w:val="0"/>
          <w:numId w:val="18"/>
        </w:numPr>
        <w:tabs>
          <w:tab w:val="left" w:pos="953"/>
        </w:tabs>
        <w:autoSpaceDE w:val="0"/>
        <w:autoSpaceDN w:val="0"/>
        <w:spacing w:after="0" w:line="240" w:lineRule="auto"/>
        <w:ind w:left="953" w:hanging="289"/>
        <w:jc w:val="both"/>
        <w:rPr>
          <w:rFonts w:ascii="Times New Roman" w:eastAsia="Times New Roman" w:hAnsi="Times New Roman" w:cs="Times New Roman"/>
          <w:sz w:val="24"/>
        </w:rPr>
      </w:pPr>
      <w:r w:rsidRPr="00360AB3">
        <w:rPr>
          <w:rFonts w:ascii="Times New Roman" w:eastAsia="Times New Roman" w:hAnsi="Times New Roman" w:cs="Times New Roman"/>
          <w:sz w:val="24"/>
        </w:rPr>
        <w:t>Procesul de desemnare a candidaților cuprinde, după caz:</w:t>
      </w:r>
    </w:p>
    <w:p w:rsidR="00360AB3" w:rsidRPr="00360AB3" w:rsidRDefault="00360AB3" w:rsidP="00F43D85">
      <w:pPr>
        <w:widowControl w:val="0"/>
        <w:tabs>
          <w:tab w:val="left" w:pos="993"/>
        </w:tabs>
        <w:autoSpaceDE w:val="0"/>
        <w:autoSpaceDN w:val="0"/>
        <w:spacing w:after="0" w:line="240" w:lineRule="auto"/>
        <w:ind w:right="118"/>
        <w:jc w:val="both"/>
        <w:rPr>
          <w:rFonts w:ascii="Times New Roman" w:eastAsia="Times New Roman" w:hAnsi="Times New Roman" w:cs="Times New Roman"/>
          <w:sz w:val="24"/>
          <w:szCs w:val="24"/>
        </w:rPr>
      </w:pPr>
      <w:r w:rsidRPr="00360AB3">
        <w:rPr>
          <w:rFonts w:ascii="Times New Roman" w:eastAsia="Times New Roman" w:hAnsi="Times New Roman" w:cs="Times New Roman"/>
          <w:sz w:val="24"/>
        </w:rPr>
        <w:t xml:space="preserve">- aprobarea în cadrul ședințelor organelor abilitate ale solicitanților colectivi, în conformitate cu prevederile statutare sau actele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constituire ale acestora, a proceselor-verbale privind dese</w:t>
      </w:r>
      <w:r w:rsidRPr="00360AB3">
        <w:rPr>
          <w:rFonts w:ascii="Times New Roman" w:eastAsia="Times New Roman" w:hAnsi="Times New Roman" w:cs="Times New Roman"/>
          <w:sz w:val="24"/>
          <w:szCs w:val="24"/>
        </w:rPr>
        <w:t>mnarea listei de candidați;</w:t>
      </w:r>
    </w:p>
    <w:p w:rsidR="00360AB3" w:rsidRPr="00360AB3" w:rsidRDefault="00360AB3" w:rsidP="00F43D85">
      <w:pPr>
        <w:widowControl w:val="0"/>
        <w:numPr>
          <w:ilvl w:val="0"/>
          <w:numId w:val="17"/>
        </w:numPr>
        <w:tabs>
          <w:tab w:val="left" w:pos="953"/>
        </w:tabs>
        <w:autoSpaceDE w:val="0"/>
        <w:autoSpaceDN w:val="0"/>
        <w:spacing w:after="0" w:line="240" w:lineRule="auto"/>
        <w:ind w:right="123" w:firstLine="563"/>
        <w:jc w:val="both"/>
        <w:rPr>
          <w:rFonts w:ascii="Times New Roman" w:eastAsia="Times New Roman" w:hAnsi="Times New Roman" w:cs="Times New Roman"/>
        </w:rPr>
      </w:pPr>
      <w:r w:rsidRPr="00360AB3">
        <w:rPr>
          <w:rFonts w:ascii="Times New Roman" w:eastAsia="Times New Roman" w:hAnsi="Times New Roman" w:cs="Times New Roman"/>
          <w:sz w:val="24"/>
          <w:szCs w:val="24"/>
        </w:rPr>
        <w:t xml:space="preserve">înaintarea propriei candidaturi la funcția </w:t>
      </w:r>
      <w:r w:rsidRPr="00360AB3">
        <w:rPr>
          <w:rFonts w:ascii="Times New Roman" w:eastAsia="Times New Roman" w:hAnsi="Times New Roman" w:cs="Times New Roman"/>
          <w:spacing w:val="-4"/>
          <w:sz w:val="24"/>
          <w:szCs w:val="24"/>
        </w:rPr>
        <w:t xml:space="preserve">de </w:t>
      </w:r>
      <w:r w:rsidRPr="00360AB3">
        <w:rPr>
          <w:rFonts w:ascii="Times New Roman" w:eastAsia="Times New Roman" w:hAnsi="Times New Roman" w:cs="Times New Roman"/>
          <w:sz w:val="24"/>
          <w:szCs w:val="24"/>
        </w:rPr>
        <w:t>deputat și, după caz, constituirea grupului de inițiativă pentru susținerea candidatului independent, prezentarea</w:t>
      </w:r>
      <w:r w:rsidRPr="00360AB3">
        <w:rPr>
          <w:rFonts w:ascii="Times New Roman" w:eastAsia="Times New Roman" w:hAnsi="Times New Roman" w:cs="Times New Roman"/>
          <w:spacing w:val="13"/>
          <w:sz w:val="24"/>
          <w:szCs w:val="24"/>
        </w:rPr>
        <w:t xml:space="preserve"> </w:t>
      </w:r>
      <w:r w:rsidRPr="00360AB3">
        <w:rPr>
          <w:rFonts w:ascii="Times New Roman" w:eastAsia="Times New Roman" w:hAnsi="Times New Roman" w:cs="Times New Roman"/>
          <w:sz w:val="24"/>
          <w:szCs w:val="24"/>
        </w:rPr>
        <w:t>spre</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înregistrare</w:t>
      </w:r>
      <w:r w:rsidRPr="00360AB3">
        <w:rPr>
          <w:rFonts w:ascii="Times New Roman" w:eastAsia="Times New Roman" w:hAnsi="Times New Roman" w:cs="Times New Roman"/>
          <w:spacing w:val="9"/>
          <w:sz w:val="24"/>
          <w:szCs w:val="24"/>
        </w:rPr>
        <w:t xml:space="preserve"> </w:t>
      </w:r>
      <w:r w:rsidRPr="00360AB3">
        <w:rPr>
          <w:rFonts w:ascii="Times New Roman" w:eastAsia="Times New Roman" w:hAnsi="Times New Roman" w:cs="Times New Roman"/>
          <w:sz w:val="24"/>
          <w:szCs w:val="24"/>
        </w:rPr>
        <w:t>în</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calitate</w:t>
      </w:r>
      <w:r w:rsidRPr="00360AB3">
        <w:rPr>
          <w:rFonts w:ascii="Times New Roman" w:eastAsia="Times New Roman" w:hAnsi="Times New Roman" w:cs="Times New Roman"/>
          <w:spacing w:val="17"/>
          <w:sz w:val="24"/>
          <w:szCs w:val="24"/>
        </w:rPr>
        <w:t xml:space="preserve"> </w:t>
      </w:r>
      <w:r w:rsidRPr="00360AB3">
        <w:rPr>
          <w:rFonts w:ascii="Times New Roman" w:eastAsia="Times New Roman" w:hAnsi="Times New Roman" w:cs="Times New Roman"/>
          <w:sz w:val="24"/>
          <w:szCs w:val="24"/>
        </w:rPr>
        <w:t>de</w:t>
      </w:r>
      <w:r w:rsidRPr="00360AB3">
        <w:rPr>
          <w:rFonts w:ascii="Times New Roman" w:eastAsia="Times New Roman" w:hAnsi="Times New Roman" w:cs="Times New Roman"/>
          <w:spacing w:val="3"/>
          <w:sz w:val="24"/>
          <w:szCs w:val="24"/>
        </w:rPr>
        <w:t xml:space="preserve"> </w:t>
      </w:r>
      <w:r w:rsidRPr="00360AB3">
        <w:rPr>
          <w:rFonts w:ascii="Times New Roman" w:eastAsia="Times New Roman" w:hAnsi="Times New Roman" w:cs="Times New Roman"/>
          <w:sz w:val="24"/>
          <w:szCs w:val="24"/>
        </w:rPr>
        <w:t>concurent</w:t>
      </w:r>
      <w:r w:rsidRPr="00360AB3">
        <w:rPr>
          <w:rFonts w:ascii="Times New Roman" w:eastAsia="Times New Roman" w:hAnsi="Times New Roman" w:cs="Times New Roman"/>
          <w:spacing w:val="9"/>
          <w:sz w:val="24"/>
          <w:szCs w:val="24"/>
        </w:rPr>
        <w:t xml:space="preserve"> </w:t>
      </w:r>
      <w:r w:rsidRPr="00360AB3">
        <w:rPr>
          <w:rFonts w:ascii="Times New Roman" w:eastAsia="Times New Roman" w:hAnsi="Times New Roman" w:cs="Times New Roman"/>
          <w:sz w:val="24"/>
          <w:szCs w:val="24"/>
        </w:rPr>
        <w:t>electoral</w:t>
      </w:r>
      <w:r w:rsidRPr="00360AB3">
        <w:rPr>
          <w:rFonts w:ascii="Times New Roman" w:eastAsia="Times New Roman" w:hAnsi="Times New Roman" w:cs="Times New Roman"/>
          <w:spacing w:val="13"/>
          <w:sz w:val="24"/>
          <w:szCs w:val="24"/>
        </w:rPr>
        <w:t xml:space="preserve"> </w:t>
      </w:r>
      <w:r w:rsidRPr="00360AB3">
        <w:rPr>
          <w:rFonts w:ascii="Times New Roman" w:eastAsia="Times New Roman" w:hAnsi="Times New Roman" w:cs="Times New Roman"/>
          <w:sz w:val="24"/>
          <w:szCs w:val="24"/>
        </w:rPr>
        <w:t>a</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documentelor</w:t>
      </w:r>
      <w:r w:rsidRPr="00360AB3">
        <w:rPr>
          <w:rFonts w:ascii="Times New Roman" w:eastAsia="Times New Roman" w:hAnsi="Times New Roman" w:cs="Times New Roman"/>
          <w:spacing w:val="16"/>
          <w:sz w:val="24"/>
          <w:szCs w:val="24"/>
        </w:rPr>
        <w:t xml:space="preserve"> </w:t>
      </w:r>
      <w:r w:rsidRPr="00360AB3">
        <w:rPr>
          <w:rFonts w:ascii="Times New Roman" w:eastAsia="Times New Roman" w:hAnsi="Times New Roman" w:cs="Times New Roman"/>
          <w:sz w:val="24"/>
          <w:szCs w:val="24"/>
        </w:rPr>
        <w:t>prevăzute</w:t>
      </w:r>
      <w:r w:rsidRPr="00360AB3">
        <w:rPr>
          <w:rFonts w:ascii="Times New Roman" w:eastAsia="Times New Roman" w:hAnsi="Times New Roman" w:cs="Times New Roman"/>
          <w:spacing w:val="12"/>
          <w:sz w:val="24"/>
          <w:szCs w:val="24"/>
        </w:rPr>
        <w:t xml:space="preserve"> </w:t>
      </w:r>
      <w:r w:rsidRPr="00360AB3">
        <w:rPr>
          <w:rFonts w:ascii="Times New Roman" w:eastAsia="Times New Roman" w:hAnsi="Times New Roman" w:cs="Times New Roman"/>
          <w:sz w:val="24"/>
          <w:szCs w:val="24"/>
        </w:rPr>
        <w:t>la</w:t>
      </w:r>
      <w:r w:rsidRPr="00360AB3">
        <w:rPr>
          <w:rFonts w:ascii="Times New Roman" w:eastAsia="Times New Roman" w:hAnsi="Times New Roman" w:cs="Times New Roman"/>
          <w:spacing w:val="3"/>
          <w:sz w:val="24"/>
          <w:szCs w:val="24"/>
        </w:rPr>
        <w:t xml:space="preserve"> </w:t>
      </w:r>
      <w:r w:rsidRPr="00360AB3">
        <w:rPr>
          <w:rFonts w:ascii="Times New Roman" w:eastAsia="Times New Roman" w:hAnsi="Times New Roman" w:cs="Times New Roman"/>
          <w:sz w:val="24"/>
          <w:szCs w:val="24"/>
        </w:rPr>
        <w:t>art.</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49</w:t>
      </w:r>
      <w:r w:rsidRPr="00360AB3">
        <w:rPr>
          <w:rFonts w:ascii="Times New Roman" w:eastAsia="Times New Roman" w:hAnsi="Times New Roman" w:cs="Times New Roman"/>
          <w:spacing w:val="6"/>
          <w:sz w:val="24"/>
          <w:szCs w:val="24"/>
        </w:rPr>
        <w:t xml:space="preserve"> </w:t>
      </w:r>
      <w:r w:rsidRPr="00360AB3">
        <w:rPr>
          <w:rFonts w:ascii="Times New Roman" w:eastAsia="Times New Roman" w:hAnsi="Times New Roman" w:cs="Times New Roman"/>
          <w:sz w:val="24"/>
          <w:szCs w:val="24"/>
        </w:rPr>
        <w:t>alin. (1) lit. b) – f), i) – k) din Codul electoral și a listelor de subscripție în condițiile art. 47 și art. 86 din Codul electoral.</w:t>
      </w:r>
    </w:p>
    <w:p w:rsidR="00360AB3" w:rsidRPr="00360AB3" w:rsidRDefault="00360AB3" w:rsidP="00F43D85">
      <w:pPr>
        <w:widowControl w:val="0"/>
        <w:numPr>
          <w:ilvl w:val="0"/>
          <w:numId w:val="18"/>
        </w:numPr>
        <w:tabs>
          <w:tab w:val="left" w:pos="953"/>
        </w:tabs>
        <w:autoSpaceDE w:val="0"/>
        <w:autoSpaceDN w:val="0"/>
        <w:spacing w:after="0" w:line="240" w:lineRule="auto"/>
        <w:ind w:right="128" w:firstLine="563"/>
        <w:jc w:val="both"/>
        <w:rPr>
          <w:rFonts w:ascii="Times New Roman" w:eastAsia="Times New Roman" w:hAnsi="Times New Roman" w:cs="Times New Roman"/>
        </w:rPr>
      </w:pPr>
      <w:r w:rsidRPr="00360AB3">
        <w:rPr>
          <w:rFonts w:ascii="Times New Roman" w:eastAsia="Times New Roman" w:hAnsi="Times New Roman" w:cs="Times New Roman"/>
          <w:sz w:val="24"/>
        </w:rPr>
        <w:t>Atât solicitanții colectivi, cât și cei individuali pot semna acte privind demararea procesului de desemnare a candidaților doar după începerea perioadei menționate la pct. 3 din prezentul regulament și care nu pot fi datate anterior începerii acestei perioade, cu excepția celor prevăzute la pct. 38  lit. d) și f) din prezentul regulament.</w:t>
      </w: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sz w:val="29"/>
          <w:szCs w:val="24"/>
        </w:rPr>
      </w:pPr>
    </w:p>
    <w:p w:rsidR="00360AB3" w:rsidRDefault="00360AB3" w:rsidP="00F43D85">
      <w:pPr>
        <w:widowControl w:val="0"/>
        <w:autoSpaceDE w:val="0"/>
        <w:autoSpaceDN w:val="0"/>
        <w:spacing w:after="0" w:line="240" w:lineRule="auto"/>
        <w:ind w:right="1031"/>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Capitolul II. </w:t>
      </w:r>
      <w:proofErr w:type="spellStart"/>
      <w:r w:rsidRPr="00360AB3">
        <w:rPr>
          <w:rFonts w:ascii="Times New Roman" w:eastAsia="Times New Roman" w:hAnsi="Times New Roman" w:cs="Times New Roman"/>
          <w:b/>
          <w:bCs/>
          <w:sz w:val="24"/>
          <w:szCs w:val="24"/>
        </w:rPr>
        <w:t>Particularităţile</w:t>
      </w:r>
      <w:proofErr w:type="spellEnd"/>
      <w:r w:rsidRPr="00360AB3">
        <w:rPr>
          <w:rFonts w:ascii="Times New Roman" w:eastAsia="Times New Roman" w:hAnsi="Times New Roman" w:cs="Times New Roman"/>
          <w:b/>
          <w:bCs/>
          <w:sz w:val="24"/>
          <w:szCs w:val="24"/>
        </w:rPr>
        <w:t xml:space="preserve"> înregistrării blocurilor electorale </w:t>
      </w:r>
    </w:p>
    <w:p w:rsidR="00360AB3" w:rsidRDefault="00360AB3" w:rsidP="00F43D85">
      <w:pPr>
        <w:widowControl w:val="0"/>
        <w:autoSpaceDE w:val="0"/>
        <w:autoSpaceDN w:val="0"/>
        <w:spacing w:after="0" w:line="240" w:lineRule="auto"/>
        <w:ind w:right="1031"/>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pentru alegerile parlamentare</w:t>
      </w:r>
    </w:p>
    <w:p w:rsidR="00360AB3" w:rsidRPr="00360AB3" w:rsidRDefault="00360AB3" w:rsidP="00F43D85">
      <w:pPr>
        <w:widowControl w:val="0"/>
        <w:autoSpaceDE w:val="0"/>
        <w:autoSpaceDN w:val="0"/>
        <w:spacing w:after="0" w:line="240" w:lineRule="auto"/>
        <w:ind w:right="1031"/>
        <w:jc w:val="center"/>
        <w:outlineLvl w:val="0"/>
        <w:rPr>
          <w:rFonts w:ascii="Times New Roman" w:eastAsia="Times New Roman" w:hAnsi="Times New Roman" w:cs="Times New Roman"/>
          <w:b/>
          <w:bCs/>
          <w:sz w:val="24"/>
          <w:szCs w:val="24"/>
        </w:rPr>
      </w:pPr>
    </w:p>
    <w:p w:rsidR="00360AB3" w:rsidRPr="00360AB3" w:rsidRDefault="00360AB3" w:rsidP="00F43D85">
      <w:pPr>
        <w:widowControl w:val="0"/>
        <w:numPr>
          <w:ilvl w:val="0"/>
          <w:numId w:val="18"/>
        </w:numPr>
        <w:tabs>
          <w:tab w:val="left" w:pos="953"/>
        </w:tabs>
        <w:autoSpaceDE w:val="0"/>
        <w:autoSpaceDN w:val="0"/>
        <w:spacing w:after="0" w:line="240" w:lineRule="auto"/>
        <w:ind w:right="111"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Partidele,</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înregistrate la Ministerul Justiției/Agenția Servicii Publice până la stabilirea datei alegerilor,</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pot</w:t>
      </w:r>
      <w:r w:rsidRPr="00360AB3">
        <w:rPr>
          <w:rFonts w:ascii="Times New Roman" w:eastAsia="Times New Roman" w:hAnsi="Times New Roman" w:cs="Times New Roman"/>
          <w:spacing w:val="-6"/>
          <w:sz w:val="24"/>
        </w:rPr>
        <w:t xml:space="preserve"> forma blocuri electorale. Decizia partidului de participare la formarea blocului electoral se consemnează </w:t>
      </w:r>
      <w:r w:rsidRPr="00360AB3">
        <w:rPr>
          <w:rFonts w:ascii="Times New Roman" w:eastAsia="Times New Roman" w:hAnsi="Times New Roman" w:cs="Times New Roman"/>
          <w:sz w:val="24"/>
        </w:rPr>
        <w:t>într-un proces-verbal, aprobat conform statutului (regulamentului)</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său.</w:t>
      </w:r>
    </w:p>
    <w:p w:rsidR="00360AB3" w:rsidRPr="00360AB3" w:rsidRDefault="00360AB3" w:rsidP="00F43D85">
      <w:pPr>
        <w:widowControl w:val="0"/>
        <w:numPr>
          <w:ilvl w:val="0"/>
          <w:numId w:val="18"/>
        </w:numPr>
        <w:tabs>
          <w:tab w:val="left" w:pos="953"/>
        </w:tabs>
        <w:autoSpaceDE w:val="0"/>
        <w:autoSpaceDN w:val="0"/>
        <w:spacing w:after="0" w:line="240" w:lineRule="auto"/>
        <w:ind w:right="12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Blocurile electorale se formează nu mai devreme de 30 de zile până la</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începerea perioadei de desemnare a</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 xml:space="preserve">candidaților, în baza acordului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constituire aprobat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părțile constituante.</w:t>
      </w:r>
    </w:p>
    <w:p w:rsidR="00360AB3" w:rsidRPr="00360AB3" w:rsidRDefault="00360AB3" w:rsidP="00F43D85">
      <w:pPr>
        <w:widowControl w:val="0"/>
        <w:numPr>
          <w:ilvl w:val="0"/>
          <w:numId w:val="18"/>
        </w:numPr>
        <w:tabs>
          <w:tab w:val="left" w:pos="953"/>
        </w:tabs>
        <w:autoSpaceDE w:val="0"/>
        <w:autoSpaceDN w:val="0"/>
        <w:spacing w:after="0" w:line="240" w:lineRule="auto"/>
        <w:ind w:left="953" w:hanging="289"/>
        <w:jc w:val="both"/>
        <w:rPr>
          <w:rFonts w:ascii="Times New Roman" w:eastAsia="Times New Roman" w:hAnsi="Times New Roman" w:cs="Times New Roman"/>
          <w:sz w:val="24"/>
        </w:rPr>
      </w:pPr>
      <w:r w:rsidRPr="00360AB3">
        <w:rPr>
          <w:rFonts w:ascii="Times New Roman" w:eastAsia="Times New Roman" w:hAnsi="Times New Roman" w:cs="Times New Roman"/>
          <w:sz w:val="24"/>
        </w:rPr>
        <w:t>Acordul de constituire a blocului electoral cuprinde:</w:t>
      </w:r>
    </w:p>
    <w:p w:rsidR="00360AB3" w:rsidRPr="00360AB3" w:rsidRDefault="00360AB3" w:rsidP="00F43D85">
      <w:pPr>
        <w:widowControl w:val="0"/>
        <w:numPr>
          <w:ilvl w:val="0"/>
          <w:numId w:val="16"/>
        </w:numPr>
        <w:tabs>
          <w:tab w:val="left" w:pos="909"/>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denumirea </w:t>
      </w:r>
      <w:proofErr w:type="spellStart"/>
      <w:r w:rsidRPr="00360AB3">
        <w:rPr>
          <w:rFonts w:ascii="Times New Roman" w:eastAsia="Times New Roman" w:hAnsi="Times New Roman" w:cs="Times New Roman"/>
          <w:sz w:val="24"/>
        </w:rPr>
        <w:t>părţilor</w:t>
      </w:r>
      <w:proofErr w:type="spellEnd"/>
      <w:r w:rsidRPr="00360AB3">
        <w:rPr>
          <w:rFonts w:ascii="Times New Roman" w:eastAsia="Times New Roman" w:hAnsi="Times New Roman" w:cs="Times New Roman"/>
          <w:sz w:val="24"/>
        </w:rPr>
        <w:t xml:space="preserve"> constituante ale blocului</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6"/>
        </w:numPr>
        <w:tabs>
          <w:tab w:val="left" w:pos="973"/>
        </w:tabs>
        <w:autoSpaceDE w:val="0"/>
        <w:autoSpaceDN w:val="0"/>
        <w:spacing w:after="0" w:line="240" w:lineRule="auto"/>
        <w:ind w:left="104" w:right="155"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denumirile integrală și prescurtată ale blocului, simbolul electoral în formă grafică și descrierea textuală 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acestuia;</w:t>
      </w:r>
    </w:p>
    <w:p w:rsidR="00360AB3" w:rsidRPr="00360AB3" w:rsidRDefault="00360AB3" w:rsidP="00F43D85">
      <w:pPr>
        <w:widowControl w:val="0"/>
        <w:numPr>
          <w:ilvl w:val="0"/>
          <w:numId w:val="16"/>
        </w:numPr>
        <w:tabs>
          <w:tab w:val="left" w:pos="909"/>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persoana/organul cu drept de reprezentare (organul de</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conducere/central);</w:t>
      </w:r>
    </w:p>
    <w:p w:rsidR="00360AB3" w:rsidRPr="00360AB3" w:rsidRDefault="00360AB3" w:rsidP="00F43D85">
      <w:pPr>
        <w:widowControl w:val="0"/>
        <w:numPr>
          <w:ilvl w:val="0"/>
          <w:numId w:val="16"/>
        </w:numPr>
        <w:tabs>
          <w:tab w:val="left" w:pos="925"/>
        </w:tabs>
        <w:autoSpaceDE w:val="0"/>
        <w:autoSpaceDN w:val="0"/>
        <w:spacing w:after="0" w:line="240" w:lineRule="auto"/>
        <w:ind w:left="925" w:hanging="261"/>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procedura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aprobare și modificare a listei candidaților;</w:t>
      </w:r>
    </w:p>
    <w:p w:rsidR="00360AB3" w:rsidRPr="00360AB3" w:rsidRDefault="00360AB3" w:rsidP="00F43D85">
      <w:pPr>
        <w:widowControl w:val="0"/>
        <w:numPr>
          <w:ilvl w:val="0"/>
          <w:numId w:val="16"/>
        </w:numPr>
        <w:tabs>
          <w:tab w:val="left" w:pos="885"/>
        </w:tabs>
        <w:autoSpaceDE w:val="0"/>
        <w:autoSpaceDN w:val="0"/>
        <w:spacing w:after="0" w:line="240" w:lineRule="auto"/>
        <w:ind w:left="885" w:hanging="221"/>
        <w:jc w:val="both"/>
        <w:rPr>
          <w:rFonts w:ascii="Times New Roman" w:eastAsia="Times New Roman" w:hAnsi="Times New Roman" w:cs="Times New Roman"/>
          <w:sz w:val="24"/>
        </w:rPr>
      </w:pPr>
      <w:r w:rsidRPr="00360AB3">
        <w:rPr>
          <w:rFonts w:ascii="Times New Roman" w:eastAsia="Times New Roman" w:hAnsi="Times New Roman" w:cs="Times New Roman"/>
          <w:sz w:val="24"/>
        </w:rPr>
        <w:t>modul și procedura de repartizare a alocațiilor de la bugetul de</w:t>
      </w:r>
      <w:r w:rsidRPr="00360AB3">
        <w:rPr>
          <w:rFonts w:ascii="Times New Roman" w:eastAsia="Times New Roman" w:hAnsi="Times New Roman" w:cs="Times New Roman"/>
          <w:spacing w:val="-27"/>
          <w:sz w:val="24"/>
        </w:rPr>
        <w:t xml:space="preserve"> </w:t>
      </w:r>
      <w:r w:rsidRPr="00360AB3">
        <w:rPr>
          <w:rFonts w:ascii="Times New Roman" w:eastAsia="Times New Roman" w:hAnsi="Times New Roman" w:cs="Times New Roman"/>
          <w:sz w:val="24"/>
        </w:rPr>
        <w:t>stat;</w:t>
      </w:r>
    </w:p>
    <w:p w:rsidR="00360AB3" w:rsidRPr="00360AB3" w:rsidRDefault="00360AB3" w:rsidP="00F43D85">
      <w:pPr>
        <w:widowControl w:val="0"/>
        <w:numPr>
          <w:ilvl w:val="0"/>
          <w:numId w:val="16"/>
        </w:numPr>
        <w:tabs>
          <w:tab w:val="left" w:pos="921"/>
        </w:tabs>
        <w:autoSpaceDE w:val="0"/>
        <w:autoSpaceDN w:val="0"/>
        <w:spacing w:after="0" w:line="240" w:lineRule="auto"/>
        <w:ind w:left="921" w:hanging="257"/>
        <w:jc w:val="both"/>
        <w:rPr>
          <w:rFonts w:ascii="Times New Roman" w:eastAsia="Times New Roman" w:hAnsi="Times New Roman" w:cs="Times New Roman"/>
          <w:sz w:val="24"/>
        </w:rPr>
      </w:pPr>
      <w:r w:rsidRPr="00360AB3">
        <w:rPr>
          <w:rFonts w:ascii="Times New Roman" w:eastAsia="Times New Roman" w:hAnsi="Times New Roman" w:cs="Times New Roman"/>
          <w:sz w:val="24"/>
        </w:rPr>
        <w:lastRenderedPageBreak/>
        <w:t xml:space="preserve">procedura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lichidare a blocului</w:t>
      </w:r>
      <w:r w:rsidRPr="00360AB3">
        <w:rPr>
          <w:rFonts w:ascii="Times New Roman" w:eastAsia="Times New Roman" w:hAnsi="Times New Roman" w:cs="Times New Roman"/>
          <w:spacing w:val="-22"/>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6"/>
        </w:numPr>
        <w:tabs>
          <w:tab w:val="left" w:pos="925"/>
        </w:tabs>
        <w:autoSpaceDE w:val="0"/>
        <w:autoSpaceDN w:val="0"/>
        <w:spacing w:after="0" w:line="240" w:lineRule="auto"/>
        <w:ind w:left="925" w:hanging="261"/>
        <w:jc w:val="both"/>
        <w:rPr>
          <w:rFonts w:ascii="Times New Roman" w:eastAsia="Times New Roman" w:hAnsi="Times New Roman" w:cs="Times New Roman"/>
          <w:sz w:val="24"/>
        </w:rPr>
      </w:pPr>
      <w:r w:rsidRPr="00360AB3">
        <w:rPr>
          <w:rFonts w:ascii="Times New Roman" w:eastAsia="Times New Roman" w:hAnsi="Times New Roman" w:cs="Times New Roman"/>
          <w:sz w:val="24"/>
        </w:rPr>
        <w:t>alte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prevederi.</w:t>
      </w:r>
    </w:p>
    <w:p w:rsidR="00360AB3" w:rsidRPr="00360AB3" w:rsidRDefault="00360AB3" w:rsidP="00F43D85">
      <w:pPr>
        <w:widowControl w:val="0"/>
        <w:numPr>
          <w:ilvl w:val="0"/>
          <w:numId w:val="18"/>
        </w:numPr>
        <w:tabs>
          <w:tab w:val="left" w:pos="953"/>
        </w:tabs>
        <w:autoSpaceDE w:val="0"/>
        <w:autoSpaceDN w:val="0"/>
        <w:spacing w:after="0" w:line="240" w:lineRule="auto"/>
        <w:ind w:right="149"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Blocul electoral se înregistrează la Comisia Electorală Centrală în baza următoarelor documente:</w:t>
      </w:r>
    </w:p>
    <w:p w:rsidR="00360AB3" w:rsidRPr="00360AB3" w:rsidRDefault="00360AB3" w:rsidP="00F43D85">
      <w:pPr>
        <w:widowControl w:val="0"/>
        <w:numPr>
          <w:ilvl w:val="0"/>
          <w:numId w:val="15"/>
        </w:numPr>
        <w:tabs>
          <w:tab w:val="left" w:pos="953"/>
        </w:tabs>
        <w:autoSpaceDE w:val="0"/>
        <w:autoSpaceDN w:val="0"/>
        <w:spacing w:after="0" w:line="240" w:lineRule="auto"/>
        <w:ind w:right="125"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cererea de înregistrare a blocului electoral semnată de către persoana/persoanele sau organul cu drept de</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reprezentare;</w:t>
      </w:r>
    </w:p>
    <w:p w:rsidR="00360AB3" w:rsidRPr="00360AB3" w:rsidRDefault="00360AB3" w:rsidP="00F43D85">
      <w:pPr>
        <w:widowControl w:val="0"/>
        <w:numPr>
          <w:ilvl w:val="0"/>
          <w:numId w:val="15"/>
        </w:numPr>
        <w:tabs>
          <w:tab w:val="left" w:pos="953"/>
        </w:tabs>
        <w:autoSpaceDE w:val="0"/>
        <w:autoSpaceDN w:val="0"/>
        <w:spacing w:after="0" w:line="240" w:lineRule="auto"/>
        <w:ind w:right="15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procesele-verbale ale partidelor prin care acestea au decis să participe la formarea blocului</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5"/>
        </w:numPr>
        <w:tabs>
          <w:tab w:val="left" w:pos="953"/>
        </w:tabs>
        <w:autoSpaceDE w:val="0"/>
        <w:autoSpaceDN w:val="0"/>
        <w:spacing w:after="0" w:line="240" w:lineRule="auto"/>
        <w:ind w:right="131"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acordul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constituire a blocului electoral, semnat de </w:t>
      </w:r>
      <w:proofErr w:type="spellStart"/>
      <w:r w:rsidRPr="00360AB3">
        <w:rPr>
          <w:rFonts w:ascii="Times New Roman" w:eastAsia="Times New Roman" w:hAnsi="Times New Roman" w:cs="Times New Roman"/>
          <w:sz w:val="24"/>
        </w:rPr>
        <w:t>părţile</w:t>
      </w:r>
      <w:proofErr w:type="spellEnd"/>
      <w:r w:rsidRPr="00360AB3">
        <w:rPr>
          <w:rFonts w:ascii="Times New Roman" w:eastAsia="Times New Roman" w:hAnsi="Times New Roman" w:cs="Times New Roman"/>
          <w:sz w:val="24"/>
        </w:rPr>
        <w:t xml:space="preserve"> constituante ale acestuia;</w:t>
      </w:r>
    </w:p>
    <w:p w:rsidR="00360AB3" w:rsidRPr="00360AB3" w:rsidRDefault="00360AB3" w:rsidP="00F43D85">
      <w:pPr>
        <w:widowControl w:val="0"/>
        <w:numPr>
          <w:ilvl w:val="0"/>
          <w:numId w:val="15"/>
        </w:numPr>
        <w:tabs>
          <w:tab w:val="left" w:pos="953"/>
        </w:tabs>
        <w:autoSpaceDE w:val="0"/>
        <w:autoSpaceDN w:val="0"/>
        <w:spacing w:after="0" w:line="240" w:lineRule="auto"/>
        <w:ind w:right="131" w:firstLine="560"/>
        <w:jc w:val="both"/>
        <w:rPr>
          <w:rFonts w:ascii="Times New Roman" w:eastAsia="Times New Roman" w:hAnsi="Times New Roman" w:cs="Times New Roman"/>
          <w:color w:val="000000"/>
          <w:sz w:val="24"/>
          <w:szCs w:val="24"/>
        </w:rPr>
      </w:pPr>
      <w:r w:rsidRPr="00360AB3">
        <w:rPr>
          <w:rFonts w:ascii="Times New Roman" w:eastAsia="Times New Roman" w:hAnsi="Times New Roman" w:cs="Times New Roman"/>
          <w:color w:val="000000"/>
          <w:sz w:val="24"/>
          <w:szCs w:val="24"/>
        </w:rPr>
        <w:t xml:space="preserve">statutele partidelor constituante ale blocului </w:t>
      </w:r>
      <w:r w:rsidRPr="00360AB3">
        <w:rPr>
          <w:rFonts w:ascii="Times New Roman" w:eastAsia="Times New Roman" w:hAnsi="Times New Roman" w:cs="Times New Roman"/>
          <w:sz w:val="24"/>
          <w:szCs w:val="24"/>
        </w:rPr>
        <w:t>şi certificatul de înregistrare la Ministerul Justiției/Agenția Servicii Publice (originalul şi copia). Se va prezenta fotocopia de pe actele menționate. În calitate de copie a statutului se acceptă şi versiunea tipografică a acestuia</w:t>
      </w:r>
      <w:r w:rsidRPr="00360AB3">
        <w:rPr>
          <w:rFonts w:ascii="Times New Roman" w:eastAsia="Times New Roman" w:hAnsi="Times New Roman" w:cs="Times New Roman"/>
          <w:color w:val="000000"/>
          <w:sz w:val="24"/>
          <w:szCs w:val="24"/>
        </w:rPr>
        <w:t>;</w:t>
      </w:r>
    </w:p>
    <w:p w:rsidR="00360AB3" w:rsidRPr="00360AB3" w:rsidRDefault="00360AB3" w:rsidP="00F43D85">
      <w:pPr>
        <w:widowControl w:val="0"/>
        <w:numPr>
          <w:ilvl w:val="0"/>
          <w:numId w:val="15"/>
        </w:numPr>
        <w:tabs>
          <w:tab w:val="left" w:pos="953"/>
        </w:tabs>
        <w:autoSpaceDE w:val="0"/>
        <w:autoSpaceDN w:val="0"/>
        <w:spacing w:after="0" w:line="240" w:lineRule="auto"/>
        <w:ind w:left="953"/>
        <w:jc w:val="both"/>
        <w:rPr>
          <w:rFonts w:ascii="Times New Roman" w:eastAsia="Times New Roman" w:hAnsi="Times New Roman" w:cs="Times New Roman"/>
          <w:sz w:val="24"/>
        </w:rPr>
      </w:pPr>
      <w:r w:rsidRPr="00360AB3">
        <w:rPr>
          <w:rFonts w:ascii="Times New Roman" w:eastAsia="Times New Roman" w:hAnsi="Times New Roman" w:cs="Times New Roman"/>
          <w:sz w:val="24"/>
        </w:rPr>
        <w:t>după caz, documentele prevăzute la art. 49 alin. (1) din Codul</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8"/>
        </w:numPr>
        <w:tabs>
          <w:tab w:val="left" w:pos="1097"/>
        </w:tabs>
        <w:autoSpaceDE w:val="0"/>
        <w:autoSpaceDN w:val="0"/>
        <w:spacing w:after="0" w:line="240" w:lineRule="auto"/>
        <w:ind w:right="10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Denumirea blocului electoral nu poate fi identică cu denumirea altor </w:t>
      </w:r>
      <w:proofErr w:type="spellStart"/>
      <w:r w:rsidRPr="00360AB3">
        <w:rPr>
          <w:rFonts w:ascii="Times New Roman" w:eastAsia="Times New Roman" w:hAnsi="Times New Roman" w:cs="Times New Roman"/>
          <w:sz w:val="24"/>
        </w:rPr>
        <w:t>concurenţi</w:t>
      </w:r>
      <w:proofErr w:type="spellEnd"/>
      <w:r w:rsidRPr="00360AB3">
        <w:rPr>
          <w:rFonts w:ascii="Times New Roman" w:eastAsia="Times New Roman" w:hAnsi="Times New Roman" w:cs="Times New Roman"/>
          <w:sz w:val="24"/>
        </w:rPr>
        <w:t xml:space="preserve"> electorali</w:t>
      </w:r>
      <w:r w:rsidRPr="00360AB3">
        <w:rPr>
          <w:rFonts w:ascii="Times New Roman" w:eastAsia="Times New Roman" w:hAnsi="Times New Roman" w:cs="Times New Roman"/>
          <w:spacing w:val="-12"/>
          <w:sz w:val="24"/>
        </w:rPr>
        <w:t xml:space="preserve"> sau </w:t>
      </w:r>
      <w:r w:rsidRPr="00360AB3">
        <w:rPr>
          <w:rFonts w:ascii="Times New Roman" w:eastAsia="Times New Roman" w:hAnsi="Times New Roman" w:cs="Times New Roman"/>
          <w:sz w:val="24"/>
        </w:rPr>
        <w:t>cu</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denumirea</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partidelor.</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cazul</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care</w:t>
      </w:r>
      <w:r w:rsidRPr="00360AB3">
        <w:rPr>
          <w:rFonts w:ascii="Times New Roman" w:eastAsia="Times New Roman" w:hAnsi="Times New Roman" w:cs="Times New Roman"/>
          <w:spacing w:val="-16"/>
          <w:sz w:val="24"/>
        </w:rPr>
        <w:t xml:space="preserve"> </w:t>
      </w:r>
      <w:r w:rsidRPr="00360AB3">
        <w:rPr>
          <w:rFonts w:ascii="Times New Roman" w:eastAsia="Times New Roman" w:hAnsi="Times New Roman" w:cs="Times New Roman"/>
          <w:sz w:val="24"/>
        </w:rPr>
        <w:t>se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vor</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 xml:space="preserve">depune documente pentru a fi înregistrate blocuri electorale cu denumiri identice, prioritate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 xml:space="preserve">avea solicitantul care primul a înaintat setul complet de documente spre înregistrare, sub condiția admiterii cererii de înregistrare, celorlalți solicitanți documentele le vor fi restituite pentru a fi schimbată denumirea blocului. Dacă documentele se depun concomitent (în aceeași zi), se aplică procedura de tragere la </w:t>
      </w:r>
      <w:proofErr w:type="spellStart"/>
      <w:r w:rsidRPr="00360AB3">
        <w:rPr>
          <w:rFonts w:ascii="Times New Roman" w:eastAsia="Times New Roman" w:hAnsi="Times New Roman" w:cs="Times New Roman"/>
          <w:sz w:val="24"/>
        </w:rPr>
        <w:t>sorţi</w:t>
      </w:r>
      <w:proofErr w:type="spellEnd"/>
      <w:r w:rsidRPr="00360AB3">
        <w:rPr>
          <w:rFonts w:ascii="Times New Roman" w:eastAsia="Times New Roman" w:hAnsi="Times New Roman" w:cs="Times New Roman"/>
          <w:sz w:val="24"/>
        </w:rPr>
        <w:t xml:space="preserve">, conform Regulamentului cu privire la procedurile de tragere la </w:t>
      </w:r>
      <w:proofErr w:type="spellStart"/>
      <w:r w:rsidRPr="00360AB3">
        <w:rPr>
          <w:rFonts w:ascii="Times New Roman" w:eastAsia="Times New Roman" w:hAnsi="Times New Roman" w:cs="Times New Roman"/>
          <w:sz w:val="24"/>
        </w:rPr>
        <w:t>sorţi</w:t>
      </w:r>
      <w:proofErr w:type="spellEnd"/>
      <w:r w:rsidRPr="00360AB3">
        <w:rPr>
          <w:rFonts w:ascii="Times New Roman" w:eastAsia="Times New Roman" w:hAnsi="Times New Roman" w:cs="Times New Roman"/>
          <w:sz w:val="24"/>
        </w:rPr>
        <w:t>, aprobat prin hotărârea Comisiei Electorale Centrale nr. 1729/2018, cu modificările ulterioare.</w:t>
      </w:r>
    </w:p>
    <w:p w:rsidR="00360AB3" w:rsidRPr="00360AB3" w:rsidRDefault="00360AB3" w:rsidP="00F43D85">
      <w:pPr>
        <w:widowControl w:val="0"/>
        <w:numPr>
          <w:ilvl w:val="0"/>
          <w:numId w:val="18"/>
        </w:numPr>
        <w:tabs>
          <w:tab w:val="left" w:pos="1097"/>
        </w:tabs>
        <w:autoSpaceDE w:val="0"/>
        <w:autoSpaceDN w:val="0"/>
        <w:spacing w:after="0" w:line="240" w:lineRule="auto"/>
        <w:ind w:right="11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În cazul în care în componența blocului rămâne o singură parte, acesta nu se consideră</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dizolvat</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drept,</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iar</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după</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încheierea</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perioadei</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desemnare</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3"/>
          <w:sz w:val="24"/>
        </w:rPr>
        <w:t xml:space="preserve"> </w:t>
      </w:r>
      <w:proofErr w:type="spellStart"/>
      <w:r w:rsidRPr="00360AB3">
        <w:rPr>
          <w:rFonts w:ascii="Times New Roman" w:eastAsia="Times New Roman" w:hAnsi="Times New Roman" w:cs="Times New Roman"/>
          <w:sz w:val="24"/>
        </w:rPr>
        <w:t>candidaţilor</w:t>
      </w:r>
      <w:proofErr w:type="spellEnd"/>
      <w:r w:rsidRPr="00360AB3">
        <w:rPr>
          <w:rFonts w:ascii="Times New Roman" w:eastAsia="Times New Roman" w:hAnsi="Times New Roman" w:cs="Times New Roman"/>
          <w:sz w:val="24"/>
        </w:rPr>
        <w:t>,</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se</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va</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 xml:space="preserve">aplica pragul minim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reprezentare pentru accedere în Parlament prevăzut la art. 94 alin. (2) lit. b) din Codul</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autoSpaceDE w:val="0"/>
        <w:autoSpaceDN w:val="0"/>
        <w:spacing w:after="0" w:line="240" w:lineRule="auto"/>
        <w:ind w:right="163"/>
        <w:jc w:val="both"/>
        <w:outlineLvl w:val="0"/>
        <w:rPr>
          <w:rFonts w:ascii="Times New Roman" w:eastAsia="Times New Roman" w:hAnsi="Times New Roman" w:cs="Times New Roman"/>
          <w:b/>
          <w:bCs/>
          <w:sz w:val="24"/>
          <w:szCs w:val="24"/>
        </w:rPr>
      </w:pPr>
    </w:p>
    <w:p w:rsidR="00360AB3" w:rsidRDefault="00360AB3" w:rsidP="00F43D85">
      <w:pPr>
        <w:widowControl w:val="0"/>
        <w:autoSpaceDE w:val="0"/>
        <w:autoSpaceDN w:val="0"/>
        <w:spacing w:after="0" w:line="240" w:lineRule="auto"/>
        <w:ind w:right="163"/>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Capitolul III. Eliberarea listelor de subscripție, constituirea şi înregistrarea grupurilor </w:t>
      </w:r>
    </w:p>
    <w:p w:rsidR="00360AB3" w:rsidRDefault="00360AB3" w:rsidP="00F43D85">
      <w:pPr>
        <w:widowControl w:val="0"/>
        <w:autoSpaceDE w:val="0"/>
        <w:autoSpaceDN w:val="0"/>
        <w:spacing w:after="0" w:line="240" w:lineRule="auto"/>
        <w:ind w:right="163"/>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de inițiativă pentru susținerea candidaților independenți la funcția de deputat</w:t>
      </w:r>
    </w:p>
    <w:p w:rsidR="00360AB3" w:rsidRPr="00360AB3" w:rsidRDefault="00360AB3" w:rsidP="00F43D85">
      <w:pPr>
        <w:widowControl w:val="0"/>
        <w:autoSpaceDE w:val="0"/>
        <w:autoSpaceDN w:val="0"/>
        <w:spacing w:after="0" w:line="240" w:lineRule="auto"/>
        <w:ind w:right="163"/>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în Parlamentul Republicii Moldova</w:t>
      </w:r>
    </w:p>
    <w:p w:rsidR="00360AB3" w:rsidRPr="00360AB3" w:rsidRDefault="00360AB3" w:rsidP="00F43D85">
      <w:pPr>
        <w:widowControl w:val="0"/>
        <w:autoSpaceDE w:val="0"/>
        <w:autoSpaceDN w:val="0"/>
        <w:spacing w:after="0" w:line="240" w:lineRule="auto"/>
        <w:ind w:right="163"/>
        <w:jc w:val="both"/>
        <w:outlineLvl w:val="0"/>
        <w:rPr>
          <w:rFonts w:ascii="Times New Roman" w:eastAsia="Times New Roman" w:hAnsi="Times New Roman" w:cs="Times New Roman"/>
          <w:b/>
          <w:bCs/>
          <w:sz w:val="24"/>
          <w:szCs w:val="24"/>
        </w:rPr>
      </w:pPr>
    </w:p>
    <w:p w:rsidR="00360AB3" w:rsidRPr="00360AB3" w:rsidRDefault="00360AB3" w:rsidP="00F43D85">
      <w:pPr>
        <w:widowControl w:val="0"/>
        <w:numPr>
          <w:ilvl w:val="0"/>
          <w:numId w:val="18"/>
        </w:numPr>
        <w:tabs>
          <w:tab w:val="left" w:pos="1097"/>
        </w:tabs>
        <w:autoSpaceDE w:val="0"/>
        <w:autoSpaceDN w:val="0"/>
        <w:spacing w:after="0" w:line="240" w:lineRule="auto"/>
        <w:ind w:right="14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Pentru a fi înregistrat de către Comisia Electorală Centrală, candidatul independent prezintă liste de subscripție care conțin semnăturile susținătorilor cu drept de vot în condițiile art. 86 din Codul electoral. Semnăturile se colectează de către grupul de inițiativă care a desemnat și/sau susține candidatul independent sau doar de către c</w:t>
      </w:r>
      <w:r w:rsidRPr="00360AB3">
        <w:rPr>
          <w:rFonts w:ascii="Times New Roman" w:eastAsia="Times New Roman" w:hAnsi="Times New Roman" w:cs="Times New Roman"/>
          <w:sz w:val="24"/>
          <w:szCs w:val="24"/>
        </w:rPr>
        <w:t>andidatul independent dacă ultimul decide să nu constituie un grup de inițiativă.</w:t>
      </w:r>
    </w:p>
    <w:p w:rsidR="00360AB3" w:rsidRPr="00360AB3" w:rsidRDefault="00360AB3" w:rsidP="00F43D85">
      <w:pPr>
        <w:widowControl w:val="0"/>
        <w:numPr>
          <w:ilvl w:val="0"/>
          <w:numId w:val="18"/>
        </w:numPr>
        <w:tabs>
          <w:tab w:val="left" w:pos="1029"/>
        </w:tabs>
        <w:autoSpaceDE w:val="0"/>
        <w:autoSpaceDN w:val="0"/>
        <w:spacing w:after="0" w:line="240" w:lineRule="auto"/>
        <w:ind w:right="11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Pentru a-i fi eliberate liste de subscripție, candidatul independent care nu constituie un grup de inițiativă</w:t>
      </w:r>
      <w:r w:rsidRPr="00360AB3">
        <w:rPr>
          <w:rFonts w:ascii="Times New Roman" w:eastAsia="Times New Roman" w:hAnsi="Times New Roman" w:cs="Times New Roman"/>
          <w:spacing w:val="-4"/>
          <w:sz w:val="24"/>
        </w:rPr>
        <w:t xml:space="preserve"> va </w:t>
      </w:r>
      <w:r w:rsidRPr="00360AB3">
        <w:rPr>
          <w:rFonts w:ascii="Times New Roman" w:eastAsia="Times New Roman" w:hAnsi="Times New Roman" w:cs="Times New Roman"/>
          <w:sz w:val="24"/>
        </w:rPr>
        <w:t>depune la Comisia Electorală Centrală următoarele</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documente:</w:t>
      </w:r>
    </w:p>
    <w:p w:rsidR="00360AB3" w:rsidRPr="00360AB3" w:rsidRDefault="00360AB3" w:rsidP="00F43D85">
      <w:pPr>
        <w:widowControl w:val="0"/>
        <w:numPr>
          <w:ilvl w:val="1"/>
          <w:numId w:val="18"/>
        </w:numPr>
        <w:tabs>
          <w:tab w:val="left" w:pos="953"/>
        </w:tabs>
        <w:autoSpaceDE w:val="0"/>
        <w:autoSpaceDN w:val="0"/>
        <w:spacing w:after="0" w:line="240" w:lineRule="auto"/>
        <w:ind w:right="125"/>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cererea în formă scrisă, conform modelului din </w:t>
      </w:r>
      <w:r w:rsidRPr="00360AB3">
        <w:rPr>
          <w:rFonts w:ascii="Times New Roman" w:eastAsia="Times New Roman" w:hAnsi="Times New Roman" w:cs="Times New Roman"/>
          <w:i/>
          <w:sz w:val="24"/>
        </w:rPr>
        <w:t xml:space="preserve">Anexa nr. 1 </w:t>
      </w:r>
      <w:r w:rsidRPr="00360AB3">
        <w:rPr>
          <w:rFonts w:ascii="Times New Roman" w:eastAsia="Times New Roman" w:hAnsi="Times New Roman" w:cs="Times New Roman"/>
          <w:spacing w:val="-3"/>
          <w:sz w:val="24"/>
        </w:rPr>
        <w:t xml:space="preserve"> la </w:t>
      </w:r>
      <w:r w:rsidRPr="00360AB3">
        <w:rPr>
          <w:rFonts w:ascii="Times New Roman" w:eastAsia="Times New Roman" w:hAnsi="Times New Roman" w:cs="Times New Roman"/>
          <w:sz w:val="24"/>
        </w:rPr>
        <w:t>prezentul</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1"/>
          <w:numId w:val="18"/>
        </w:numPr>
        <w:tabs>
          <w:tab w:val="left" w:pos="953"/>
        </w:tabs>
        <w:autoSpaceDE w:val="0"/>
        <w:autoSpaceDN w:val="0"/>
        <w:spacing w:after="0" w:line="240" w:lineRule="auto"/>
        <w:ind w:right="125"/>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copia </w:t>
      </w:r>
      <w:r w:rsidRPr="00360AB3">
        <w:rPr>
          <w:rFonts w:ascii="Times New Roman" w:eastAsia="Times New Roman" w:hAnsi="Times New Roman" w:cs="Times New Roman"/>
          <w:spacing w:val="-3"/>
          <w:sz w:val="24"/>
        </w:rPr>
        <w:t xml:space="preserve">de pe </w:t>
      </w:r>
      <w:r w:rsidRPr="00360AB3">
        <w:rPr>
          <w:rFonts w:ascii="Times New Roman" w:eastAsia="Times New Roman" w:hAnsi="Times New Roman" w:cs="Times New Roman"/>
          <w:sz w:val="24"/>
        </w:rPr>
        <w:t xml:space="preserve">actul de identitate al candidatului, cu </w:t>
      </w:r>
      <w:proofErr w:type="spellStart"/>
      <w:r w:rsidRPr="00360AB3">
        <w:rPr>
          <w:rFonts w:ascii="Times New Roman" w:eastAsia="Times New Roman" w:hAnsi="Times New Roman" w:cs="Times New Roman"/>
          <w:sz w:val="24"/>
        </w:rPr>
        <w:t>fişa</w:t>
      </w:r>
      <w:proofErr w:type="spellEnd"/>
      <w:r w:rsidRPr="00360AB3">
        <w:rPr>
          <w:rFonts w:ascii="Times New Roman" w:eastAsia="Times New Roman" w:hAnsi="Times New Roman" w:cs="Times New Roman"/>
          <w:sz w:val="24"/>
        </w:rPr>
        <w:t xml:space="preserve"> de </w:t>
      </w:r>
      <w:proofErr w:type="spellStart"/>
      <w:r w:rsidRPr="00360AB3">
        <w:rPr>
          <w:rFonts w:ascii="Times New Roman" w:eastAsia="Times New Roman" w:hAnsi="Times New Roman" w:cs="Times New Roman"/>
          <w:sz w:val="24"/>
        </w:rPr>
        <w:t>însoţire</w:t>
      </w:r>
      <w:proofErr w:type="spellEnd"/>
      <w:r w:rsidRPr="00360AB3">
        <w:rPr>
          <w:rFonts w:ascii="Times New Roman" w:eastAsia="Times New Roman" w:hAnsi="Times New Roman" w:cs="Times New Roman"/>
          <w:sz w:val="24"/>
        </w:rPr>
        <w:t xml:space="preserve"> în cazul buletinului de identitate seria A (ambele </w:t>
      </w:r>
      <w:proofErr w:type="spellStart"/>
      <w:r w:rsidRPr="00360AB3">
        <w:rPr>
          <w:rFonts w:ascii="Times New Roman" w:eastAsia="Times New Roman" w:hAnsi="Times New Roman" w:cs="Times New Roman"/>
          <w:sz w:val="24"/>
        </w:rPr>
        <w:t>părţi</w:t>
      </w:r>
      <w:proofErr w:type="spellEnd"/>
      <w:r w:rsidRPr="00360AB3">
        <w:rPr>
          <w:rFonts w:ascii="Times New Roman" w:eastAsia="Times New Roman" w:hAnsi="Times New Roman" w:cs="Times New Roman"/>
          <w:sz w:val="24"/>
        </w:rPr>
        <w:t xml:space="preserve"> – recto şi</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verso).</w:t>
      </w: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rPr>
      </w:pPr>
      <w:r w:rsidRPr="00360AB3">
        <w:rPr>
          <w:rFonts w:ascii="Times New Roman" w:eastAsia="Times New Roman" w:hAnsi="Times New Roman" w:cs="Times New Roman"/>
          <w:sz w:val="24"/>
        </w:rPr>
        <w:t xml:space="preserve">În decurs de 24 de ore din momentul recepționării cererii, Comisia Electorală Centrală eliberează listele de subscripție și legitimația colectorului, sau respinge cererea dacă constată abateri de la prevederile legale. </w:t>
      </w:r>
    </w:p>
    <w:p w:rsidR="00360AB3" w:rsidRPr="00360AB3" w:rsidRDefault="00360AB3" w:rsidP="00F43D85">
      <w:pPr>
        <w:widowControl w:val="0"/>
        <w:numPr>
          <w:ilvl w:val="0"/>
          <w:numId w:val="18"/>
        </w:numPr>
        <w:tabs>
          <w:tab w:val="left" w:pos="1097"/>
        </w:tabs>
        <w:autoSpaceDE w:val="0"/>
        <w:autoSpaceDN w:val="0"/>
        <w:spacing w:after="0" w:line="240" w:lineRule="auto"/>
        <w:ind w:right="14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Comisia Electorală Centrală stabilește prin hotărâre locul și timpul recepționării documentelor în vederea înregistrării grupurilor de inițiativă pentru susținerea candidaților independenți la funcția de deputat în Parlament. În acest scop, prin dispoziție a președintelui Comisiei Electorale Centrale se constituie Grupul de lucru pentru recepționarea și verificarea documentelor, din a cărui componență fac parte membrii Comisiei Electorale Centrale și funcționari din cadrul Aparatului Comisiei Electorale Centrale.</w:t>
      </w:r>
    </w:p>
    <w:p w:rsidR="00360AB3" w:rsidRPr="00360AB3" w:rsidRDefault="00360AB3" w:rsidP="00F43D85">
      <w:pPr>
        <w:widowControl w:val="0"/>
        <w:numPr>
          <w:ilvl w:val="0"/>
          <w:numId w:val="18"/>
        </w:numPr>
        <w:tabs>
          <w:tab w:val="left" w:pos="1097"/>
        </w:tabs>
        <w:autoSpaceDE w:val="0"/>
        <w:autoSpaceDN w:val="0"/>
        <w:spacing w:after="0" w:line="240" w:lineRule="auto"/>
        <w:ind w:right="14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Un grup de </w:t>
      </w:r>
      <w:proofErr w:type="spellStart"/>
      <w:r w:rsidRPr="00360AB3">
        <w:rPr>
          <w:rFonts w:ascii="Times New Roman" w:eastAsia="Times New Roman" w:hAnsi="Times New Roman" w:cs="Times New Roman"/>
          <w:sz w:val="24"/>
        </w:rPr>
        <w:t>iniţiativă</w:t>
      </w:r>
      <w:proofErr w:type="spellEnd"/>
      <w:r w:rsidRPr="00360AB3">
        <w:rPr>
          <w:rFonts w:ascii="Times New Roman" w:eastAsia="Times New Roman" w:hAnsi="Times New Roman" w:cs="Times New Roman"/>
          <w:sz w:val="24"/>
        </w:rPr>
        <w:t xml:space="preserve"> poate susține doar un singur candidat independent. Membrii unui grup de inițiativă nu pot fi în același timp și membri ai altui grup de</w:t>
      </w:r>
      <w:r w:rsidRPr="00360AB3">
        <w:rPr>
          <w:rFonts w:ascii="Times New Roman" w:eastAsia="Times New Roman" w:hAnsi="Times New Roman" w:cs="Times New Roman"/>
          <w:spacing w:val="-19"/>
          <w:sz w:val="24"/>
        </w:rPr>
        <w:t xml:space="preserve"> </w:t>
      </w:r>
      <w:proofErr w:type="spellStart"/>
      <w:r w:rsidRPr="00360AB3">
        <w:rPr>
          <w:rFonts w:ascii="Times New Roman" w:eastAsia="Times New Roman" w:hAnsi="Times New Roman" w:cs="Times New Roman"/>
          <w:sz w:val="24"/>
        </w:rPr>
        <w:t>iniţiativă</w:t>
      </w:r>
      <w:proofErr w:type="spellEnd"/>
      <w:r w:rsidRPr="00360AB3">
        <w:rPr>
          <w:rFonts w:ascii="Times New Roman" w:eastAsia="Times New Roman" w:hAnsi="Times New Roman" w:cs="Times New Roman"/>
          <w:sz w:val="24"/>
        </w:rPr>
        <w:t>.</w:t>
      </w:r>
    </w:p>
    <w:p w:rsidR="00360AB3" w:rsidRPr="00360AB3" w:rsidRDefault="00360AB3" w:rsidP="00F43D85">
      <w:pPr>
        <w:widowControl w:val="0"/>
        <w:numPr>
          <w:ilvl w:val="0"/>
          <w:numId w:val="18"/>
        </w:numPr>
        <w:tabs>
          <w:tab w:val="left" w:pos="1097"/>
        </w:tabs>
        <w:autoSpaceDE w:val="0"/>
        <w:autoSpaceDN w:val="0"/>
        <w:spacing w:after="0" w:line="240" w:lineRule="auto"/>
        <w:ind w:right="143" w:firstLine="560"/>
        <w:jc w:val="both"/>
        <w:rPr>
          <w:rFonts w:ascii="Times New Roman" w:eastAsia="Times New Roman" w:hAnsi="Times New Roman" w:cs="Times New Roman"/>
          <w:sz w:val="24"/>
          <w:szCs w:val="24"/>
        </w:rPr>
      </w:pPr>
      <w:r w:rsidRPr="00360AB3">
        <w:rPr>
          <w:rFonts w:ascii="Times New Roman" w:eastAsia="Times New Roman" w:hAnsi="Times New Roman" w:cs="Times New Roman"/>
          <w:sz w:val="24"/>
        </w:rPr>
        <w:t>Grupul de inițiativă se constituie în urma unei adunări a cetățenilor cu drept de vot, la care se susține candidatul independent la funcția de deputat în Parlament,</w:t>
      </w:r>
      <w:r w:rsidRPr="00360AB3">
        <w:rPr>
          <w:rFonts w:ascii="Georgia" w:eastAsia="Times New Roman" w:hAnsi="Georgia" w:cs="Times New Roman"/>
          <w:color w:val="333333"/>
          <w:sz w:val="27"/>
          <w:szCs w:val="27"/>
          <w:shd w:val="clear" w:color="auto" w:fill="FFFFFF"/>
        </w:rPr>
        <w:t xml:space="preserve"> </w:t>
      </w:r>
      <w:r w:rsidRPr="00360AB3">
        <w:rPr>
          <w:rFonts w:ascii="Times New Roman" w:eastAsia="Times New Roman" w:hAnsi="Times New Roman" w:cs="Times New Roman"/>
          <w:sz w:val="24"/>
        </w:rPr>
        <w:t xml:space="preserve">se alege conducătorul grupului și se aprobă lista membrilor grupului de inițiativă, cu indicarea datelor </w:t>
      </w:r>
      <w:r w:rsidRPr="00360AB3">
        <w:rPr>
          <w:rFonts w:ascii="Times New Roman" w:eastAsia="Times New Roman" w:hAnsi="Times New Roman" w:cs="Times New Roman"/>
          <w:sz w:val="24"/>
        </w:rPr>
        <w:lastRenderedPageBreak/>
        <w:t xml:space="preserve">de identitate ale acestora. Candidatul independent trebuie să fie participe în mod obligatoriu la adunarea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constituire a grupului de inițiativă și poate fi ales conducător al grupului. Conducătorul grupului </w:t>
      </w:r>
      <w:r w:rsidRPr="00360AB3">
        <w:rPr>
          <w:rFonts w:ascii="Times New Roman" w:eastAsia="Times New Roman" w:hAnsi="Times New Roman" w:cs="Times New Roman"/>
          <w:spacing w:val="-3"/>
          <w:sz w:val="24"/>
        </w:rPr>
        <w:t xml:space="preserve">va </w:t>
      </w:r>
      <w:r w:rsidRPr="00360AB3">
        <w:rPr>
          <w:rFonts w:ascii="Times New Roman" w:eastAsia="Times New Roman" w:hAnsi="Times New Roman" w:cs="Times New Roman"/>
          <w:sz w:val="24"/>
        </w:rPr>
        <w:t>coordona activitatea de colectare a semnăturilor susținătorilor candidatului, va verifica autenticitatea semnăturilor, întocmirea şi sistematizarea listelor de subscripție, conform cerințelor</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 xml:space="preserve">stabilite. </w:t>
      </w:r>
    </w:p>
    <w:p w:rsidR="00360AB3" w:rsidRPr="00360AB3" w:rsidRDefault="00360AB3" w:rsidP="00F43D85">
      <w:pPr>
        <w:widowControl w:val="0"/>
        <w:numPr>
          <w:ilvl w:val="0"/>
          <w:numId w:val="18"/>
        </w:numPr>
        <w:tabs>
          <w:tab w:val="left" w:pos="1097"/>
        </w:tabs>
        <w:autoSpaceDE w:val="0"/>
        <w:autoSpaceDN w:val="0"/>
        <w:spacing w:after="0" w:line="240" w:lineRule="auto"/>
        <w:ind w:right="106"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Rezultatele adunării cetățenilor privind constituirea grupului de inițiativă pentru susținerea</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candidatului</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independent</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şi</w:t>
      </w:r>
      <w:r w:rsidRPr="00360AB3">
        <w:rPr>
          <w:rFonts w:ascii="Times New Roman" w:eastAsia="Times New Roman" w:hAnsi="Times New Roman" w:cs="Times New Roman"/>
          <w:spacing w:val="-10"/>
          <w:sz w:val="24"/>
        </w:rPr>
        <w:t xml:space="preserve"> ale </w:t>
      </w:r>
      <w:r w:rsidRPr="00360AB3">
        <w:rPr>
          <w:rFonts w:ascii="Times New Roman" w:eastAsia="Times New Roman" w:hAnsi="Times New Roman" w:cs="Times New Roman"/>
          <w:sz w:val="24"/>
        </w:rPr>
        <w:t>alegerii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conducătorului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grupului de inițiativă</w:t>
      </w:r>
      <w:r w:rsidRPr="00360AB3" w:rsidDel="007B7260">
        <w:rPr>
          <w:rFonts w:ascii="Times New Roman" w:eastAsia="Times New Roman" w:hAnsi="Times New Roman" w:cs="Times New Roman"/>
          <w:sz w:val="24"/>
        </w:rPr>
        <w:t xml:space="preserve"> </w:t>
      </w:r>
      <w:r w:rsidRPr="00360AB3">
        <w:rPr>
          <w:rFonts w:ascii="Times New Roman" w:eastAsia="Times New Roman" w:hAnsi="Times New Roman" w:cs="Times New Roman"/>
          <w:sz w:val="24"/>
        </w:rPr>
        <w:t xml:space="preserve">se înscriu într-un proces-verbal, semnat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candidat și de conducătorul grupului, la care </w:t>
      </w:r>
      <w:r w:rsidRPr="00360AB3">
        <w:rPr>
          <w:rFonts w:ascii="Times New Roman" w:eastAsia="Times New Roman" w:hAnsi="Times New Roman" w:cs="Times New Roman"/>
          <w:spacing w:val="-3"/>
          <w:sz w:val="24"/>
        </w:rPr>
        <w:t xml:space="preserve">se </w:t>
      </w:r>
      <w:r w:rsidRPr="00360AB3">
        <w:rPr>
          <w:rFonts w:ascii="Times New Roman" w:eastAsia="Times New Roman" w:hAnsi="Times New Roman" w:cs="Times New Roman"/>
          <w:sz w:val="24"/>
        </w:rPr>
        <w:t>anexează lista membrilor grupului de inițiativă, ce conține: numele şi prenumele, data, luna şi</w:t>
      </w:r>
      <w:r w:rsidRPr="00360AB3">
        <w:rPr>
          <w:rFonts w:ascii="Times New Roman" w:eastAsia="Times New Roman" w:hAnsi="Times New Roman" w:cs="Times New Roman"/>
          <w:spacing w:val="-42"/>
          <w:sz w:val="24"/>
        </w:rPr>
        <w:t xml:space="preserve"> </w:t>
      </w:r>
      <w:r w:rsidRPr="00360AB3">
        <w:rPr>
          <w:rFonts w:ascii="Times New Roman" w:eastAsia="Times New Roman" w:hAnsi="Times New Roman" w:cs="Times New Roman"/>
          <w:sz w:val="24"/>
        </w:rPr>
        <w:t xml:space="preserve">anul </w:t>
      </w:r>
      <w:proofErr w:type="spellStart"/>
      <w:r w:rsidRPr="00360AB3">
        <w:rPr>
          <w:rFonts w:ascii="Times New Roman" w:eastAsia="Times New Roman" w:hAnsi="Times New Roman" w:cs="Times New Roman"/>
          <w:sz w:val="24"/>
        </w:rPr>
        <w:t>naşterii</w:t>
      </w:r>
      <w:proofErr w:type="spellEnd"/>
      <w:r w:rsidRPr="00360AB3">
        <w:rPr>
          <w:rFonts w:ascii="Times New Roman" w:eastAsia="Times New Roman" w:hAnsi="Times New Roman" w:cs="Times New Roman"/>
          <w:sz w:val="24"/>
        </w:rPr>
        <w:t xml:space="preserve">, numărul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identificare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stat (IDNP), domiciliul/reședința, </w:t>
      </w:r>
      <w:proofErr w:type="spellStart"/>
      <w:r w:rsidRPr="00360AB3">
        <w:rPr>
          <w:rFonts w:ascii="Times New Roman" w:eastAsia="Times New Roman" w:hAnsi="Times New Roman" w:cs="Times New Roman"/>
          <w:sz w:val="24"/>
        </w:rPr>
        <w:t>menţiunea</w:t>
      </w:r>
      <w:proofErr w:type="spellEnd"/>
      <w:r w:rsidRPr="00360AB3">
        <w:rPr>
          <w:rFonts w:ascii="Times New Roman" w:eastAsia="Times New Roman" w:hAnsi="Times New Roman" w:cs="Times New Roman"/>
          <w:sz w:val="24"/>
        </w:rPr>
        <w:t xml:space="preserve"> privind calitatea deținută în cadrul grupului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inițiativă (conducător/membru), data la care membrul grupului își pune semnătura în listă și semnătura membrului grupului, conform modelului din </w:t>
      </w:r>
      <w:r w:rsidRPr="00360AB3">
        <w:rPr>
          <w:rFonts w:ascii="Times New Roman" w:eastAsia="Times New Roman" w:hAnsi="Times New Roman" w:cs="Times New Roman"/>
          <w:i/>
          <w:sz w:val="24"/>
        </w:rPr>
        <w:t xml:space="preserve">Anexa nr. 2 </w:t>
      </w:r>
      <w:r w:rsidRPr="00360AB3">
        <w:rPr>
          <w:rFonts w:ascii="Times New Roman" w:eastAsia="Times New Roman" w:hAnsi="Times New Roman" w:cs="Times New Roman"/>
          <w:spacing w:val="-3"/>
          <w:sz w:val="24"/>
        </w:rPr>
        <w:t xml:space="preserve">la </w:t>
      </w:r>
      <w:r w:rsidRPr="00360AB3">
        <w:rPr>
          <w:rFonts w:ascii="Times New Roman" w:eastAsia="Times New Roman" w:hAnsi="Times New Roman" w:cs="Times New Roman"/>
          <w:sz w:val="24"/>
        </w:rPr>
        <w:t>prezentul</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0"/>
          <w:numId w:val="18"/>
        </w:numPr>
        <w:tabs>
          <w:tab w:val="left" w:pos="1029"/>
        </w:tabs>
        <w:autoSpaceDE w:val="0"/>
        <w:autoSpaceDN w:val="0"/>
        <w:spacing w:after="0" w:line="240" w:lineRule="auto"/>
        <w:ind w:right="11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Pentru înregistrarea grupului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inițiativă, candidatul independent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depune la Comisia Electorală Centrală următoarele</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documente:</w:t>
      </w:r>
    </w:p>
    <w:p w:rsidR="00360AB3" w:rsidRPr="00360AB3" w:rsidRDefault="00360AB3" w:rsidP="00F43D85">
      <w:pPr>
        <w:widowControl w:val="0"/>
        <w:numPr>
          <w:ilvl w:val="0"/>
          <w:numId w:val="14"/>
        </w:numPr>
        <w:tabs>
          <w:tab w:val="left" w:pos="953"/>
        </w:tabs>
        <w:autoSpaceDE w:val="0"/>
        <w:autoSpaceDN w:val="0"/>
        <w:spacing w:after="0" w:line="240" w:lineRule="auto"/>
        <w:ind w:right="125"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cererea de înregistrare în formă scrisă, conform modelului din </w:t>
      </w:r>
      <w:r w:rsidRPr="00360AB3">
        <w:rPr>
          <w:rFonts w:ascii="Times New Roman" w:eastAsia="Times New Roman" w:hAnsi="Times New Roman" w:cs="Times New Roman"/>
          <w:i/>
          <w:sz w:val="24"/>
        </w:rPr>
        <w:t>Anexa nr. 3</w:t>
      </w:r>
      <w:r w:rsidRPr="00360AB3">
        <w:rPr>
          <w:rFonts w:ascii="Times New Roman" w:eastAsia="Times New Roman" w:hAnsi="Times New Roman" w:cs="Times New Roman"/>
          <w:spacing w:val="-3"/>
          <w:sz w:val="24"/>
        </w:rPr>
        <w:t xml:space="preserve"> la </w:t>
      </w:r>
      <w:r w:rsidRPr="00360AB3">
        <w:rPr>
          <w:rFonts w:ascii="Times New Roman" w:eastAsia="Times New Roman" w:hAnsi="Times New Roman" w:cs="Times New Roman"/>
          <w:sz w:val="24"/>
        </w:rPr>
        <w:t>prezentul</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0"/>
          <w:numId w:val="14"/>
        </w:numPr>
        <w:tabs>
          <w:tab w:val="left" w:pos="953"/>
        </w:tabs>
        <w:autoSpaceDE w:val="0"/>
        <w:autoSpaceDN w:val="0"/>
        <w:spacing w:after="0" w:line="240" w:lineRule="auto"/>
        <w:ind w:right="108"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procesul-verbal al ședinței adunării cetățenilor privind constituirea grupului de inițiativă și susținerea/desemnarea candidatului independent la funcția de deputat în Parlament;</w:t>
      </w:r>
    </w:p>
    <w:p w:rsidR="00360AB3" w:rsidRPr="00360AB3" w:rsidRDefault="00360AB3" w:rsidP="00F43D85">
      <w:pPr>
        <w:widowControl w:val="0"/>
        <w:numPr>
          <w:ilvl w:val="0"/>
          <w:numId w:val="14"/>
        </w:numPr>
        <w:tabs>
          <w:tab w:val="left" w:pos="953"/>
        </w:tabs>
        <w:autoSpaceDE w:val="0"/>
        <w:autoSpaceDN w:val="0"/>
        <w:spacing w:after="0" w:line="240" w:lineRule="auto"/>
        <w:ind w:right="144"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lista membrilor grupului de inițiativă, inclusiv versiunea electronică a listei care nu conține rubrica</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„Semnătura”;</w:t>
      </w:r>
    </w:p>
    <w:p w:rsidR="00360AB3" w:rsidRPr="00360AB3" w:rsidRDefault="00360AB3" w:rsidP="00F43D85">
      <w:pPr>
        <w:widowControl w:val="0"/>
        <w:numPr>
          <w:ilvl w:val="0"/>
          <w:numId w:val="14"/>
        </w:numPr>
        <w:tabs>
          <w:tab w:val="left" w:pos="953"/>
        </w:tabs>
        <w:autoSpaceDE w:val="0"/>
        <w:autoSpaceDN w:val="0"/>
        <w:spacing w:after="0" w:line="240" w:lineRule="auto"/>
        <w:ind w:right="147"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copia </w:t>
      </w:r>
      <w:r w:rsidRPr="00360AB3">
        <w:rPr>
          <w:rFonts w:ascii="Times New Roman" w:eastAsia="Times New Roman" w:hAnsi="Times New Roman" w:cs="Times New Roman"/>
          <w:spacing w:val="-3"/>
          <w:sz w:val="24"/>
        </w:rPr>
        <w:t xml:space="preserve">de pe </w:t>
      </w:r>
      <w:r w:rsidRPr="00360AB3">
        <w:rPr>
          <w:rFonts w:ascii="Times New Roman" w:eastAsia="Times New Roman" w:hAnsi="Times New Roman" w:cs="Times New Roman"/>
          <w:sz w:val="24"/>
        </w:rPr>
        <w:t xml:space="preserve">actul de identitate al candidatului, cu </w:t>
      </w:r>
      <w:proofErr w:type="spellStart"/>
      <w:r w:rsidRPr="00360AB3">
        <w:rPr>
          <w:rFonts w:ascii="Times New Roman" w:eastAsia="Times New Roman" w:hAnsi="Times New Roman" w:cs="Times New Roman"/>
          <w:sz w:val="24"/>
        </w:rPr>
        <w:t>fişa</w:t>
      </w:r>
      <w:proofErr w:type="spellEnd"/>
      <w:r w:rsidRPr="00360AB3">
        <w:rPr>
          <w:rFonts w:ascii="Times New Roman" w:eastAsia="Times New Roman" w:hAnsi="Times New Roman" w:cs="Times New Roman"/>
          <w:sz w:val="24"/>
        </w:rPr>
        <w:t xml:space="preserve"> de </w:t>
      </w:r>
      <w:proofErr w:type="spellStart"/>
      <w:r w:rsidRPr="00360AB3">
        <w:rPr>
          <w:rFonts w:ascii="Times New Roman" w:eastAsia="Times New Roman" w:hAnsi="Times New Roman" w:cs="Times New Roman"/>
          <w:sz w:val="24"/>
        </w:rPr>
        <w:t>însoţire</w:t>
      </w:r>
      <w:proofErr w:type="spellEnd"/>
      <w:r w:rsidRPr="00360AB3">
        <w:rPr>
          <w:rFonts w:ascii="Times New Roman" w:eastAsia="Times New Roman" w:hAnsi="Times New Roman" w:cs="Times New Roman"/>
          <w:sz w:val="24"/>
        </w:rPr>
        <w:t xml:space="preserve"> în cazul buletinului de identitate seria A (ambele </w:t>
      </w:r>
      <w:proofErr w:type="spellStart"/>
      <w:r w:rsidRPr="00360AB3">
        <w:rPr>
          <w:rFonts w:ascii="Times New Roman" w:eastAsia="Times New Roman" w:hAnsi="Times New Roman" w:cs="Times New Roman"/>
          <w:sz w:val="24"/>
        </w:rPr>
        <w:t>părţi</w:t>
      </w:r>
      <w:proofErr w:type="spellEnd"/>
      <w:r w:rsidRPr="00360AB3">
        <w:rPr>
          <w:rFonts w:ascii="Times New Roman" w:eastAsia="Times New Roman" w:hAnsi="Times New Roman" w:cs="Times New Roman"/>
          <w:sz w:val="24"/>
        </w:rPr>
        <w:t xml:space="preserve"> – recto şi</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verso);</w:t>
      </w:r>
    </w:p>
    <w:p w:rsidR="00360AB3" w:rsidRPr="00360AB3" w:rsidRDefault="00360AB3" w:rsidP="00F43D85">
      <w:pPr>
        <w:widowControl w:val="0"/>
        <w:numPr>
          <w:ilvl w:val="0"/>
          <w:numId w:val="14"/>
        </w:numPr>
        <w:tabs>
          <w:tab w:val="left" w:pos="953"/>
        </w:tabs>
        <w:autoSpaceDE w:val="0"/>
        <w:autoSpaceDN w:val="0"/>
        <w:spacing w:after="0" w:line="240" w:lineRule="auto"/>
        <w:ind w:right="140"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decizia conducătorului grupului de inițiativă privind desemnarea persoanei responsabile de finanțele grupului de inițiativă (trezorierul), după caz.</w:t>
      </w:r>
    </w:p>
    <w:p w:rsidR="00360AB3" w:rsidRPr="00360AB3" w:rsidRDefault="00360AB3" w:rsidP="00F43D85">
      <w:pPr>
        <w:widowControl w:val="0"/>
        <w:numPr>
          <w:ilvl w:val="0"/>
          <w:numId w:val="18"/>
        </w:numPr>
        <w:tabs>
          <w:tab w:val="left" w:pos="1097"/>
        </w:tabs>
        <w:autoSpaceDE w:val="0"/>
        <w:autoSpaceDN w:val="0"/>
        <w:spacing w:after="0" w:line="240" w:lineRule="auto"/>
        <w:ind w:right="14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În termen de 3 zile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la recepționarea documentelor enumerate la pct. 17 din prezentul regulament, Comisia Electorală Centrală verifică corectitudinea acestora şi decide asupra înregistrării sau refuzului de a înregistra grupul de</w:t>
      </w:r>
      <w:r w:rsidRPr="00360AB3">
        <w:rPr>
          <w:rFonts w:ascii="Times New Roman" w:eastAsia="Times New Roman" w:hAnsi="Times New Roman" w:cs="Times New Roman"/>
          <w:spacing w:val="16"/>
          <w:sz w:val="24"/>
        </w:rPr>
        <w:t xml:space="preserve"> </w:t>
      </w:r>
      <w:r w:rsidRPr="00360AB3">
        <w:rPr>
          <w:rFonts w:ascii="Times New Roman" w:eastAsia="Times New Roman" w:hAnsi="Times New Roman" w:cs="Times New Roman"/>
          <w:sz w:val="24"/>
        </w:rPr>
        <w:t>inițiativă.</w:t>
      </w:r>
    </w:p>
    <w:p w:rsidR="00360AB3" w:rsidRPr="00360AB3" w:rsidRDefault="00360AB3" w:rsidP="00F43D85">
      <w:pPr>
        <w:widowControl w:val="0"/>
        <w:numPr>
          <w:ilvl w:val="0"/>
          <w:numId w:val="18"/>
        </w:numPr>
        <w:tabs>
          <w:tab w:val="left" w:pos="1097"/>
        </w:tabs>
        <w:autoSpaceDE w:val="0"/>
        <w:autoSpaceDN w:val="0"/>
        <w:spacing w:after="0" w:line="240" w:lineRule="auto"/>
        <w:ind w:right="10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În cazul în care la etapa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verificare a listelor cu membrii grupurilor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inițiativă prezentate spre înregistrare la Comisia Electorală Centrală se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constata că aceeași persoană</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și-a</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aplicat</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semnătura</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pe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mai</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multe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liste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pentru</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face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parte</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dintr-un</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alt</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sau</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alte</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 xml:space="preserve">grupuri de inițiativă, se consideră valabilă doar semnătura aplicată prima cronologic, ulterioarele semnături se vor considera nule, fiindu-i refuzată înregistrarea pentru celelalte grupuri. Dacă o persoană semnează în aceeași zi pentru a fi membru în mai multe grupuri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inițiativă, aceste semnături se vor considera toate nevalabile și i se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refuza înregistrarea în calitate de membru al grupului.</w:t>
      </w:r>
    </w:p>
    <w:p w:rsidR="00360AB3" w:rsidRPr="00360AB3" w:rsidRDefault="00360AB3" w:rsidP="00F43D85">
      <w:pPr>
        <w:widowControl w:val="0"/>
        <w:numPr>
          <w:ilvl w:val="0"/>
          <w:numId w:val="18"/>
        </w:numPr>
        <w:tabs>
          <w:tab w:val="left" w:pos="1097"/>
        </w:tabs>
        <w:autoSpaceDE w:val="0"/>
        <w:autoSpaceDN w:val="0"/>
        <w:spacing w:after="0" w:line="240" w:lineRule="auto"/>
        <w:ind w:right="10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Dacă documentele prezentate corespund cerințelor stabilite, Comisia Electorală Centrală, în decursul a 3 zile de la data depunerii listei membrilor, adoptă o hotărâre privind înregistrarea grupului de inițiativă, eliberează legitimațiile pentru membrii grupului de inițiativă înregistrat, conform modelelor prevăzute în Regulamentul privind modul de întocmire,  prezentare şi verificare a listelor de subscripție, aprobat prin hotărârea Comisiei Electorale Centrale nr. 1730/2018, cu modificările ulterioare, precum și formularele listelor de subscripție într-un număr suficient pentru a colecta semnăturile susținătorilor în limita plafonului maxim stabilit la art. 86 din Codul electoral. Comisia Electorală Centrală refuză înregistrarea grupului de inițiativă în cazul lipsei actelor specificate la pct. 17 din prezentul regulament sau identificării unor abateri de la prevederile legale la examinarea acestora. Totodată, solicitantului i se explică modalitatea privind eliberarea listelor de subscripție prevăzută la pct. 13 din prezentul Regulament.</w:t>
      </w:r>
    </w:p>
    <w:p w:rsidR="00360AB3" w:rsidRPr="00360AB3" w:rsidRDefault="00360AB3" w:rsidP="00F43D85">
      <w:pPr>
        <w:widowControl w:val="0"/>
        <w:numPr>
          <w:ilvl w:val="0"/>
          <w:numId w:val="18"/>
        </w:numPr>
        <w:tabs>
          <w:tab w:val="left" w:pos="1029"/>
        </w:tabs>
        <w:autoSpaceDE w:val="0"/>
        <w:autoSpaceDN w:val="0"/>
        <w:spacing w:after="0" w:line="240" w:lineRule="auto"/>
        <w:ind w:right="11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Cereri de modificare sau completare a componenței grupului de inițiativă pot fi depuse  de către conducătorul grupului de inițiativă a cărui prerogativă în acest sens se stabilește odată cu alegerea sa în această calitate și se consemnează în procesul-verbal întocmit în </w:t>
      </w:r>
      <w:r w:rsidRPr="00360AB3">
        <w:rPr>
          <w:rFonts w:ascii="Times New Roman" w:eastAsia="Times New Roman" w:hAnsi="Times New Roman" w:cs="Times New Roman"/>
          <w:color w:val="000000"/>
          <w:sz w:val="24"/>
        </w:rPr>
        <w:t xml:space="preserve">condițiile pct. 17 </w:t>
      </w:r>
      <w:r w:rsidRPr="00360AB3">
        <w:rPr>
          <w:rFonts w:ascii="Times New Roman" w:eastAsia="Times New Roman" w:hAnsi="Times New Roman" w:cs="Times New Roman"/>
          <w:sz w:val="24"/>
        </w:rPr>
        <w:t xml:space="preserve">din prezentul regulament. Conducătorul grupului de inițiativă poate fi reales în aceleași condiții  în care a fost ales anterior și doar din rândul membrilor grupului, prezentând Comisiei Electorale Centrale procesul-verbal privind înlocuirea conducătorului grupului, în decurs de 3 zile de la data întocmirii acestuia, dar nu mai târziu de data depunerii documentelor pentru </w:t>
      </w:r>
      <w:r w:rsidRPr="00360AB3">
        <w:rPr>
          <w:rFonts w:ascii="Times New Roman" w:eastAsia="Times New Roman" w:hAnsi="Times New Roman" w:cs="Times New Roman"/>
          <w:sz w:val="24"/>
        </w:rPr>
        <w:lastRenderedPageBreak/>
        <w:t xml:space="preserve">înregistrarea candidatului independent în calitate de concurent electoral. </w:t>
      </w:r>
    </w:p>
    <w:p w:rsidR="00360AB3" w:rsidRPr="00360AB3" w:rsidRDefault="00360AB3" w:rsidP="00F43D85">
      <w:pPr>
        <w:widowControl w:val="0"/>
        <w:tabs>
          <w:tab w:val="left" w:pos="1097"/>
        </w:tabs>
        <w:autoSpaceDE w:val="0"/>
        <w:autoSpaceDN w:val="0"/>
        <w:spacing w:after="0" w:line="240" w:lineRule="auto"/>
        <w:ind w:right="107"/>
        <w:jc w:val="both"/>
        <w:rPr>
          <w:rFonts w:ascii="Times New Roman" w:eastAsia="Times New Roman" w:hAnsi="Times New Roman" w:cs="Times New Roman"/>
          <w:sz w:val="24"/>
        </w:rPr>
      </w:pP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rPr>
      </w:pPr>
    </w:p>
    <w:p w:rsidR="00360AB3" w:rsidRDefault="00360AB3" w:rsidP="00F43D85">
      <w:pPr>
        <w:widowControl w:val="0"/>
        <w:autoSpaceDE w:val="0"/>
        <w:autoSpaceDN w:val="0"/>
        <w:spacing w:after="0" w:line="240" w:lineRule="auto"/>
        <w:ind w:right="1031"/>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Capitolul IV. </w:t>
      </w:r>
      <w:proofErr w:type="spellStart"/>
      <w:r w:rsidRPr="00360AB3">
        <w:rPr>
          <w:rFonts w:ascii="Times New Roman" w:eastAsia="Times New Roman" w:hAnsi="Times New Roman" w:cs="Times New Roman"/>
          <w:b/>
          <w:bCs/>
          <w:sz w:val="24"/>
          <w:szCs w:val="24"/>
        </w:rPr>
        <w:t>Condiţiile</w:t>
      </w:r>
      <w:proofErr w:type="spellEnd"/>
      <w:r w:rsidRPr="00360AB3">
        <w:rPr>
          <w:rFonts w:ascii="Times New Roman" w:eastAsia="Times New Roman" w:hAnsi="Times New Roman" w:cs="Times New Roman"/>
          <w:b/>
          <w:bCs/>
          <w:sz w:val="24"/>
          <w:szCs w:val="24"/>
        </w:rPr>
        <w:t xml:space="preserve"> speciale privind colectarea semnăturilor </w:t>
      </w:r>
    </w:p>
    <w:p w:rsidR="00360AB3" w:rsidRPr="00360AB3" w:rsidRDefault="00360AB3" w:rsidP="00F43D85">
      <w:pPr>
        <w:widowControl w:val="0"/>
        <w:autoSpaceDE w:val="0"/>
        <w:autoSpaceDN w:val="0"/>
        <w:spacing w:after="0" w:line="240" w:lineRule="auto"/>
        <w:ind w:right="1031"/>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și întocmirea listelor de </w:t>
      </w:r>
      <w:proofErr w:type="spellStart"/>
      <w:r w:rsidRPr="00360AB3">
        <w:rPr>
          <w:rFonts w:ascii="Times New Roman" w:eastAsia="Times New Roman" w:hAnsi="Times New Roman" w:cs="Times New Roman"/>
          <w:b/>
          <w:bCs/>
          <w:sz w:val="24"/>
          <w:szCs w:val="24"/>
        </w:rPr>
        <w:t>subscripţie</w:t>
      </w:r>
      <w:proofErr w:type="spellEnd"/>
    </w:p>
    <w:p w:rsidR="00360AB3" w:rsidRPr="00360AB3" w:rsidRDefault="00360AB3" w:rsidP="00F43D85">
      <w:pPr>
        <w:widowControl w:val="0"/>
        <w:autoSpaceDE w:val="0"/>
        <w:autoSpaceDN w:val="0"/>
        <w:spacing w:after="0" w:line="240" w:lineRule="auto"/>
        <w:jc w:val="center"/>
        <w:rPr>
          <w:rFonts w:ascii="Times New Roman" w:eastAsia="Times New Roman" w:hAnsi="Times New Roman" w:cs="Times New Roman"/>
          <w:b/>
          <w:szCs w:val="24"/>
        </w:rPr>
      </w:pPr>
    </w:p>
    <w:p w:rsidR="00360AB3" w:rsidRPr="00360AB3" w:rsidRDefault="00360AB3" w:rsidP="00F43D85">
      <w:pPr>
        <w:widowControl w:val="0"/>
        <w:numPr>
          <w:ilvl w:val="0"/>
          <w:numId w:val="18"/>
        </w:numPr>
        <w:tabs>
          <w:tab w:val="left" w:pos="1097"/>
        </w:tabs>
        <w:autoSpaceDE w:val="0"/>
        <w:autoSpaceDN w:val="0"/>
        <w:spacing w:after="0" w:line="240" w:lineRule="auto"/>
        <w:ind w:right="111"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Modalitatea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colectare a semnăturilor, de întocmire şi autentificare a listelor de </w:t>
      </w:r>
      <w:proofErr w:type="spellStart"/>
      <w:r w:rsidRPr="00360AB3">
        <w:rPr>
          <w:rFonts w:ascii="Times New Roman" w:eastAsia="Times New Roman" w:hAnsi="Times New Roman" w:cs="Times New Roman"/>
          <w:sz w:val="24"/>
        </w:rPr>
        <w:t>subscripţie</w:t>
      </w:r>
      <w:proofErr w:type="spellEnd"/>
      <w:r w:rsidRPr="00360AB3">
        <w:rPr>
          <w:rFonts w:ascii="Times New Roman" w:eastAsia="Times New Roman" w:hAnsi="Times New Roman" w:cs="Times New Roman"/>
          <w:sz w:val="24"/>
        </w:rPr>
        <w:t xml:space="preserve">, procedura şi termenul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prezentare şi verificare a acestora, </w:t>
      </w:r>
      <w:proofErr w:type="spellStart"/>
      <w:r w:rsidRPr="00360AB3">
        <w:rPr>
          <w:rFonts w:ascii="Times New Roman" w:eastAsia="Times New Roman" w:hAnsi="Times New Roman" w:cs="Times New Roman"/>
          <w:sz w:val="24"/>
        </w:rPr>
        <w:t>responsabilităţile</w:t>
      </w:r>
      <w:proofErr w:type="spellEnd"/>
      <w:r w:rsidRPr="00360AB3">
        <w:rPr>
          <w:rFonts w:ascii="Times New Roman" w:eastAsia="Times New Roman" w:hAnsi="Times New Roman" w:cs="Times New Roman"/>
          <w:sz w:val="24"/>
        </w:rPr>
        <w:t xml:space="preserve"> persoanelor care colectează semnături şi ale </w:t>
      </w:r>
      <w:proofErr w:type="spellStart"/>
      <w:r w:rsidRPr="00360AB3">
        <w:rPr>
          <w:rFonts w:ascii="Times New Roman" w:eastAsia="Times New Roman" w:hAnsi="Times New Roman" w:cs="Times New Roman"/>
          <w:sz w:val="24"/>
        </w:rPr>
        <w:t>susţinătorilor</w:t>
      </w:r>
      <w:proofErr w:type="spellEnd"/>
      <w:r w:rsidRPr="00360AB3">
        <w:rPr>
          <w:rFonts w:ascii="Times New Roman" w:eastAsia="Times New Roman" w:hAnsi="Times New Roman" w:cs="Times New Roman"/>
          <w:sz w:val="24"/>
        </w:rPr>
        <w:t xml:space="preserve"> este stabilită în Codul electoral, Regulamentul privind modul de întocmire, prezentare şi verificare a listelor de </w:t>
      </w:r>
      <w:proofErr w:type="spellStart"/>
      <w:r w:rsidRPr="00360AB3">
        <w:rPr>
          <w:rFonts w:ascii="Times New Roman" w:eastAsia="Times New Roman" w:hAnsi="Times New Roman" w:cs="Times New Roman"/>
          <w:sz w:val="24"/>
        </w:rPr>
        <w:t>subscripţie</w:t>
      </w:r>
      <w:proofErr w:type="spellEnd"/>
      <w:r w:rsidRPr="00360AB3">
        <w:rPr>
          <w:rFonts w:ascii="Times New Roman" w:eastAsia="Times New Roman" w:hAnsi="Times New Roman" w:cs="Times New Roman"/>
          <w:sz w:val="24"/>
        </w:rPr>
        <w:t>, aprobat prin hotărârea Comisiei Electorale Centrale nr. 1730/2018, cu modificările ulterioare, precum şi în prezentul</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0"/>
          <w:numId w:val="18"/>
        </w:numPr>
        <w:tabs>
          <w:tab w:val="left" w:pos="1097"/>
        </w:tabs>
        <w:autoSpaceDE w:val="0"/>
        <w:autoSpaceDN w:val="0"/>
        <w:spacing w:after="0" w:line="240" w:lineRule="auto"/>
        <w:ind w:right="11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Procesul de colectare a semnăturilor </w:t>
      </w:r>
      <w:proofErr w:type="spellStart"/>
      <w:r w:rsidRPr="00360AB3">
        <w:rPr>
          <w:rFonts w:ascii="Times New Roman" w:eastAsia="Times New Roman" w:hAnsi="Times New Roman" w:cs="Times New Roman"/>
          <w:sz w:val="24"/>
        </w:rPr>
        <w:t>susţinătorilor</w:t>
      </w:r>
      <w:proofErr w:type="spellEnd"/>
      <w:r w:rsidRPr="00360AB3">
        <w:rPr>
          <w:rFonts w:ascii="Times New Roman" w:eastAsia="Times New Roman" w:hAnsi="Times New Roman" w:cs="Times New Roman"/>
          <w:sz w:val="24"/>
        </w:rPr>
        <w:t xml:space="preserve"> candidatului independent începe la data la care Comisia Electorală Centrală a eliberat, în baza actului de transmitere-recepționare,</w:t>
      </w:r>
      <w:r w:rsidRPr="00360AB3" w:rsidDel="00D37E8C">
        <w:rPr>
          <w:rFonts w:ascii="Times New Roman" w:eastAsia="Times New Roman" w:hAnsi="Times New Roman" w:cs="Times New Roman"/>
          <w:sz w:val="24"/>
        </w:rPr>
        <w:t xml:space="preserve"> </w:t>
      </w:r>
      <w:r w:rsidRPr="00360AB3">
        <w:rPr>
          <w:rFonts w:ascii="Times New Roman" w:eastAsia="Times New Roman" w:hAnsi="Times New Roman" w:cs="Times New Roman"/>
          <w:sz w:val="24"/>
        </w:rPr>
        <w:t xml:space="preserve">legitimațiile colectorilor și formularele listelor de </w:t>
      </w:r>
      <w:proofErr w:type="spellStart"/>
      <w:r w:rsidRPr="00360AB3">
        <w:rPr>
          <w:rFonts w:ascii="Times New Roman" w:eastAsia="Times New Roman" w:hAnsi="Times New Roman" w:cs="Times New Roman"/>
          <w:sz w:val="24"/>
        </w:rPr>
        <w:t>subscripţie</w:t>
      </w:r>
      <w:proofErr w:type="spellEnd"/>
      <w:r w:rsidRPr="00360AB3">
        <w:rPr>
          <w:rFonts w:ascii="Times New Roman" w:eastAsia="Times New Roman" w:hAnsi="Times New Roman" w:cs="Times New Roman"/>
          <w:sz w:val="24"/>
        </w:rPr>
        <w:t>.</w:t>
      </w:r>
    </w:p>
    <w:p w:rsidR="00360AB3" w:rsidRPr="00360AB3" w:rsidRDefault="00360AB3" w:rsidP="00F43D85">
      <w:pPr>
        <w:widowControl w:val="0"/>
        <w:numPr>
          <w:ilvl w:val="0"/>
          <w:numId w:val="18"/>
        </w:numPr>
        <w:tabs>
          <w:tab w:val="left" w:pos="1097"/>
        </w:tabs>
        <w:autoSpaceDE w:val="0"/>
        <w:autoSpaceDN w:val="0"/>
        <w:spacing w:after="0" w:line="240" w:lineRule="auto"/>
        <w:ind w:right="11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Colectarea semnăturilor pentru susținerea candidatului independent se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efectua de colectori (membrii grupului de inițiativă/candidat) cu respectarea cerințelor generale stabilite la art. 47 din</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Codul</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electoral și</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condițiilor</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speciale</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art.</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86</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din</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Codul</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electoral,</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inclusiv</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cu</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asigurarea respectării legislației în domeniul protecției datelor cu caracter</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personal.</w:t>
      </w:r>
    </w:p>
    <w:p w:rsidR="00360AB3" w:rsidRPr="00360AB3" w:rsidRDefault="00360AB3" w:rsidP="00F43D85">
      <w:pPr>
        <w:widowControl w:val="0"/>
        <w:numPr>
          <w:ilvl w:val="0"/>
          <w:numId w:val="18"/>
        </w:numPr>
        <w:tabs>
          <w:tab w:val="left" w:pos="1097"/>
        </w:tabs>
        <w:autoSpaceDE w:val="0"/>
        <w:autoSpaceDN w:val="0"/>
        <w:spacing w:after="0" w:line="240" w:lineRule="auto"/>
        <w:ind w:right="10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Colectorii vor asigura, în conformitate cu prevederile legislației în domeniul protecției datelor cu caracter personal, confidențialitatea și conformitatea înscrierii datelor</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cu</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caracter personal</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către</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susținătorii</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candidatului</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independent,</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la care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au</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acces,</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având</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obligația</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să</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nu</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utilizeze/prelucreze</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datele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alte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scopuri</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decât</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cel</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stabilit</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pacing w:val="-3"/>
          <w:sz w:val="24"/>
        </w:rPr>
        <w:t xml:space="preserve">să </w:t>
      </w:r>
      <w:r w:rsidRPr="00360AB3">
        <w:rPr>
          <w:rFonts w:ascii="Times New Roman" w:eastAsia="Times New Roman" w:hAnsi="Times New Roman" w:cs="Times New Roman"/>
          <w:sz w:val="24"/>
        </w:rPr>
        <w:t xml:space="preserve">nu dezvăluie datele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care au luat cunoștință în activitatea lor, nici după încetarea activității grupului de inițiativă, sub sancțiunea de a răspunde pentru încălcarea legislației în domeniul protecției datelor cu caracter</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personal</w:t>
      </w:r>
    </w:p>
    <w:p w:rsidR="00360AB3" w:rsidRPr="00360AB3" w:rsidRDefault="00360AB3" w:rsidP="00F43D85">
      <w:pPr>
        <w:widowControl w:val="0"/>
        <w:numPr>
          <w:ilvl w:val="0"/>
          <w:numId w:val="18"/>
        </w:numPr>
        <w:tabs>
          <w:tab w:val="left" w:pos="1097"/>
        </w:tabs>
        <w:autoSpaceDE w:val="0"/>
        <w:autoSpaceDN w:val="0"/>
        <w:spacing w:after="0" w:line="240" w:lineRule="auto"/>
        <w:ind w:right="11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Listele de subscripție utilizate, cele neutilizate și legitimațiile membrilor grupului se returnează Comisiei Electorale Centrale odată cu depunerea documentelor sau expirarea termenului pentru înregistrarea candidatului independent în calitate de concurent electoral. Neînregistrarea candidatului nu este motiv pentru nereturnarea listelor de subscripție, iar neprezentarea listelor de subscripție în acest caz servește drept temei pentru Comisia Electorală Centrală de a se adresa organelor competente în vederea asigurării respectării legislației în domeniul protecției datelor cu caracter personal.</w:t>
      </w:r>
    </w:p>
    <w:p w:rsidR="00360AB3" w:rsidRPr="00360AB3" w:rsidRDefault="00360AB3" w:rsidP="00F43D85">
      <w:pPr>
        <w:widowControl w:val="0"/>
        <w:numPr>
          <w:ilvl w:val="0"/>
          <w:numId w:val="18"/>
        </w:numPr>
        <w:tabs>
          <w:tab w:val="left" w:pos="1097"/>
        </w:tabs>
        <w:autoSpaceDE w:val="0"/>
        <w:autoSpaceDN w:val="0"/>
        <w:spacing w:after="0" w:line="240" w:lineRule="auto"/>
        <w:ind w:right="11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Listele de subscripție cu semnăturile susținătorilor candidatului independent, colectate de către colectori, se numerotează şi se sistematizează pe unități administrativ-teritoriale de nivelul al doilea, fiind diferențiate pe unități administrativ-teritoriale de nivelul întâi (primării) pe teritoriul cărora au fost colectate semnăturile. Numerotarea se efectuează separat pentru fiecare unitate administrativ-teritorială de nivelul al doilea, începând cu numerele de ordine de la 1, 2, 3, …. n (n – numărul de ordine al ultimei liste de subscripție numerotate din cadrul unității administrativ-teritoriale de nivelul al doilea).</w:t>
      </w:r>
    </w:p>
    <w:p w:rsidR="00360AB3" w:rsidRPr="00360AB3" w:rsidRDefault="00360AB3" w:rsidP="00F43D85">
      <w:pPr>
        <w:widowControl w:val="0"/>
        <w:numPr>
          <w:ilvl w:val="0"/>
          <w:numId w:val="18"/>
        </w:numPr>
        <w:tabs>
          <w:tab w:val="left" w:pos="1157"/>
        </w:tabs>
        <w:autoSpaceDE w:val="0"/>
        <w:autoSpaceDN w:val="0"/>
        <w:spacing w:after="0" w:line="240" w:lineRule="auto"/>
        <w:ind w:right="118"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Listele de subscripție numerotate și sistematizate sunt însoțite de o notă informativă privind numărul listelor de subscripție și numărul de semnături din aceste liste pentru fiecare unitate administrativ-teritorială de nivelul întâi (primării), inclusiv</w:t>
      </w:r>
      <w:r w:rsidRPr="00360AB3">
        <w:rPr>
          <w:rFonts w:ascii="Times New Roman" w:eastAsia="Times New Roman" w:hAnsi="Times New Roman" w:cs="Times New Roman"/>
          <w:sz w:val="24"/>
          <w:szCs w:val="24"/>
          <w:lang w:eastAsia="ru-RU"/>
        </w:rPr>
        <w:t xml:space="preserve"> cifrele totale pe unitatea administrativ-teritorială de nivelul al doilea </w:t>
      </w:r>
      <w:r w:rsidRPr="00360AB3">
        <w:rPr>
          <w:rFonts w:ascii="Times New Roman" w:eastAsia="Times New Roman" w:hAnsi="Times New Roman" w:cs="Times New Roman"/>
          <w:sz w:val="24"/>
        </w:rPr>
        <w:t>(conform modelului din</w:t>
      </w:r>
      <w:r w:rsidRPr="00360AB3">
        <w:rPr>
          <w:rFonts w:ascii="Times New Roman" w:eastAsia="Times New Roman" w:hAnsi="Times New Roman" w:cs="Times New Roman"/>
          <w:i/>
          <w:sz w:val="24"/>
        </w:rPr>
        <w:t xml:space="preserve"> Anexa nr. 4 </w:t>
      </w:r>
      <w:r w:rsidRPr="00360AB3">
        <w:rPr>
          <w:rFonts w:ascii="Times New Roman" w:eastAsia="Times New Roman" w:hAnsi="Times New Roman" w:cs="Times New Roman"/>
          <w:sz w:val="24"/>
        </w:rPr>
        <w:t>la prezentul</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0"/>
          <w:numId w:val="18"/>
        </w:numPr>
        <w:tabs>
          <w:tab w:val="left" w:pos="1097"/>
        </w:tabs>
        <w:autoSpaceDE w:val="0"/>
        <w:autoSpaceDN w:val="0"/>
        <w:spacing w:after="0" w:line="240" w:lineRule="auto"/>
        <w:ind w:right="111"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Responsabilitatea</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privind</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respectarea</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condițiilor</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sistematizare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prezentare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 xml:space="preserve">listelor de subscripție, conform pct. 27-29 din prezentul regulament și art. 86 din Codul electoral, </w:t>
      </w:r>
      <w:r w:rsidRPr="00360AB3">
        <w:rPr>
          <w:rFonts w:ascii="Times New Roman" w:eastAsia="Times New Roman" w:hAnsi="Times New Roman" w:cs="Times New Roman"/>
          <w:spacing w:val="-4"/>
          <w:sz w:val="24"/>
        </w:rPr>
        <w:t xml:space="preserve">revine </w:t>
      </w:r>
      <w:r w:rsidRPr="00360AB3">
        <w:rPr>
          <w:rFonts w:ascii="Times New Roman" w:eastAsia="Times New Roman" w:hAnsi="Times New Roman" w:cs="Times New Roman"/>
          <w:sz w:val="24"/>
        </w:rPr>
        <w:t>conducătorului grupului de inițiativă și candidatului independent.</w:t>
      </w:r>
    </w:p>
    <w:p w:rsidR="00360AB3" w:rsidRPr="00360AB3" w:rsidRDefault="00360AB3" w:rsidP="00F43D85">
      <w:pPr>
        <w:widowControl w:val="0"/>
        <w:numPr>
          <w:ilvl w:val="0"/>
          <w:numId w:val="18"/>
        </w:numPr>
        <w:tabs>
          <w:tab w:val="left" w:pos="1097"/>
        </w:tabs>
        <w:autoSpaceDE w:val="0"/>
        <w:autoSpaceDN w:val="0"/>
        <w:spacing w:after="0" w:line="240" w:lineRule="auto"/>
        <w:ind w:right="119"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Membrii grupului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inițiativă sunt responsabili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corectitudinea datelor din listele de subscripție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prezentate</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spre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verificare și</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poartă</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răspundere,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conformitate</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cu</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legislația</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vigoare, pentru prezentarea datelor false și/sau</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neveridice.</w:t>
      </w:r>
    </w:p>
    <w:p w:rsidR="00360AB3" w:rsidRPr="00360AB3" w:rsidRDefault="00360AB3" w:rsidP="00F43D85">
      <w:pPr>
        <w:widowControl w:val="0"/>
        <w:numPr>
          <w:ilvl w:val="0"/>
          <w:numId w:val="18"/>
        </w:numPr>
        <w:tabs>
          <w:tab w:val="left" w:pos="1097"/>
        </w:tabs>
        <w:autoSpaceDE w:val="0"/>
        <w:autoSpaceDN w:val="0"/>
        <w:spacing w:after="0" w:line="240" w:lineRule="auto"/>
        <w:ind w:right="12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Condițiile și modul de susținere financiară a grupului de inițiativă, precum şi</w:t>
      </w:r>
      <w:r w:rsidRPr="00360AB3">
        <w:rPr>
          <w:rFonts w:ascii="Times New Roman" w:eastAsia="Times New Roman" w:hAnsi="Times New Roman" w:cs="Times New Roman"/>
          <w:spacing w:val="-28"/>
          <w:sz w:val="24"/>
        </w:rPr>
        <w:t xml:space="preserve"> </w:t>
      </w:r>
      <w:r w:rsidRPr="00360AB3">
        <w:rPr>
          <w:rFonts w:ascii="Times New Roman" w:eastAsia="Times New Roman" w:hAnsi="Times New Roman" w:cs="Times New Roman"/>
          <w:sz w:val="24"/>
        </w:rPr>
        <w:t xml:space="preserve">procedura de prezentare la Comisia Electorală Centrală a rapoartelor privind fluxul mijloacelor bănești aferente activității grupului de inițiativă sunt stabilite în Regulamentul privind finanțarea activității grupurilor de inițiativă, aprobat prin hotărârea Comisiei Electorale Centrale nr. </w:t>
      </w:r>
      <w:r w:rsidRPr="00360AB3">
        <w:rPr>
          <w:rFonts w:ascii="Times New Roman" w:eastAsia="Times New Roman" w:hAnsi="Times New Roman" w:cs="Times New Roman"/>
          <w:sz w:val="24"/>
        </w:rPr>
        <w:lastRenderedPageBreak/>
        <w:t>4176/2020.</w:t>
      </w: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sz w:val="25"/>
          <w:szCs w:val="24"/>
        </w:rPr>
      </w:pPr>
    </w:p>
    <w:p w:rsidR="00360AB3" w:rsidRDefault="00360AB3" w:rsidP="00F43D8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Capitolul V. Condiții speciale pentru candidații la alegerile parlamentare și procedura </w:t>
      </w:r>
    </w:p>
    <w:p w:rsidR="00360AB3" w:rsidRPr="00360AB3" w:rsidRDefault="00360AB3" w:rsidP="00F43D8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de depunere a documentelor pentru înregistrare în calitate de concurenți electorali</w:t>
      </w: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b/>
          <w:sz w:val="24"/>
          <w:szCs w:val="24"/>
        </w:rPr>
      </w:pPr>
    </w:p>
    <w:p w:rsidR="00360AB3" w:rsidRDefault="00360AB3" w:rsidP="00F43D85">
      <w:pPr>
        <w:widowControl w:val="0"/>
        <w:autoSpaceDE w:val="0"/>
        <w:autoSpaceDN w:val="0"/>
        <w:spacing w:after="0" w:line="240" w:lineRule="auto"/>
        <w:jc w:val="center"/>
        <w:outlineLvl w:val="1"/>
        <w:rPr>
          <w:rFonts w:ascii="Times New Roman" w:eastAsia="Times New Roman" w:hAnsi="Times New Roman" w:cs="Times New Roman"/>
          <w:b/>
          <w:bCs/>
          <w:i/>
          <w:sz w:val="24"/>
          <w:szCs w:val="24"/>
        </w:rPr>
      </w:pPr>
      <w:r w:rsidRPr="00360AB3">
        <w:rPr>
          <w:rFonts w:ascii="Times New Roman" w:eastAsia="Times New Roman" w:hAnsi="Times New Roman" w:cs="Times New Roman"/>
          <w:b/>
          <w:bCs/>
          <w:i/>
          <w:sz w:val="24"/>
          <w:szCs w:val="24"/>
        </w:rPr>
        <w:t>Secțiunea 1. Condiții speciale pentru candidații la funcția de deputat în Parlamentul Republicii Moldova</w:t>
      </w:r>
    </w:p>
    <w:p w:rsidR="00360AB3" w:rsidRPr="00360AB3" w:rsidRDefault="00360AB3" w:rsidP="00F43D85">
      <w:pPr>
        <w:widowControl w:val="0"/>
        <w:numPr>
          <w:ilvl w:val="0"/>
          <w:numId w:val="18"/>
        </w:numPr>
        <w:tabs>
          <w:tab w:val="left" w:pos="993"/>
        </w:tabs>
        <w:autoSpaceDE w:val="0"/>
        <w:autoSpaceDN w:val="0"/>
        <w:spacing w:after="0" w:line="240" w:lineRule="auto"/>
        <w:ind w:right="113" w:firstLine="563"/>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Candidaţi</w:t>
      </w:r>
      <w:proofErr w:type="spellEnd"/>
      <w:r w:rsidRPr="00360AB3">
        <w:rPr>
          <w:rFonts w:ascii="Times New Roman" w:eastAsia="Times New Roman" w:hAnsi="Times New Roman" w:cs="Times New Roman"/>
          <w:sz w:val="24"/>
        </w:rPr>
        <w:t xml:space="preserve"> la </w:t>
      </w:r>
      <w:proofErr w:type="spellStart"/>
      <w:r w:rsidRPr="00360AB3">
        <w:rPr>
          <w:rFonts w:ascii="Times New Roman" w:eastAsia="Times New Roman" w:hAnsi="Times New Roman" w:cs="Times New Roman"/>
          <w:sz w:val="24"/>
        </w:rPr>
        <w:t>funcţia</w:t>
      </w:r>
      <w:proofErr w:type="spellEnd"/>
      <w:r w:rsidRPr="00360AB3">
        <w:rPr>
          <w:rFonts w:ascii="Times New Roman" w:eastAsia="Times New Roman" w:hAnsi="Times New Roman" w:cs="Times New Roman"/>
          <w:sz w:val="24"/>
        </w:rPr>
        <w:t xml:space="preserve"> de deputat în Parlament pot fi persoanele cu drept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vot care </w:t>
      </w:r>
      <w:proofErr w:type="spellStart"/>
      <w:r w:rsidRPr="00360AB3">
        <w:rPr>
          <w:rFonts w:ascii="Times New Roman" w:eastAsia="Times New Roman" w:hAnsi="Times New Roman" w:cs="Times New Roman"/>
          <w:sz w:val="24"/>
        </w:rPr>
        <w:t>deţin</w:t>
      </w:r>
      <w:proofErr w:type="spellEnd"/>
      <w:r w:rsidRPr="00360AB3">
        <w:rPr>
          <w:rFonts w:ascii="Times New Roman" w:eastAsia="Times New Roman" w:hAnsi="Times New Roman" w:cs="Times New Roman"/>
          <w:sz w:val="24"/>
        </w:rPr>
        <w:t xml:space="preserve"> </w:t>
      </w:r>
      <w:proofErr w:type="spellStart"/>
      <w:r w:rsidRPr="00360AB3">
        <w:rPr>
          <w:rFonts w:ascii="Times New Roman" w:eastAsia="Times New Roman" w:hAnsi="Times New Roman" w:cs="Times New Roman"/>
          <w:sz w:val="24"/>
        </w:rPr>
        <w:t>cetăţenia</w:t>
      </w:r>
      <w:proofErr w:type="spellEnd"/>
      <w:r w:rsidRPr="00360AB3">
        <w:rPr>
          <w:rFonts w:ascii="Times New Roman" w:eastAsia="Times New Roman" w:hAnsi="Times New Roman" w:cs="Times New Roman"/>
          <w:sz w:val="24"/>
        </w:rPr>
        <w:t xml:space="preserve"> Republicii Moldova și au împlinit, inclusiv în ziua alegerilor, vârsta de 18</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ani.</w:t>
      </w:r>
    </w:p>
    <w:p w:rsidR="00360AB3" w:rsidRPr="00360AB3" w:rsidRDefault="00360AB3" w:rsidP="00F43D85">
      <w:pPr>
        <w:widowControl w:val="0"/>
        <w:numPr>
          <w:ilvl w:val="0"/>
          <w:numId w:val="18"/>
        </w:numPr>
        <w:tabs>
          <w:tab w:val="left" w:pos="993"/>
        </w:tabs>
        <w:autoSpaceDE w:val="0"/>
        <w:autoSpaceDN w:val="0"/>
        <w:spacing w:after="0" w:line="240" w:lineRule="auto"/>
        <w:ind w:right="113" w:firstLine="563"/>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Aceeaşi</w:t>
      </w:r>
      <w:proofErr w:type="spellEnd"/>
      <w:r w:rsidRPr="00360AB3">
        <w:rPr>
          <w:rFonts w:ascii="Times New Roman" w:eastAsia="Times New Roman" w:hAnsi="Times New Roman" w:cs="Times New Roman"/>
          <w:sz w:val="24"/>
        </w:rPr>
        <w:t xml:space="preserve"> persoană poate fi inclusă doar într-o singură listă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candidați din partea unui singur concurent</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electoral. Candidatul independent nu poate fi inclus pe listele de candidați ale partidelor sau blocurilor electorale.</w:t>
      </w:r>
    </w:p>
    <w:p w:rsidR="00360AB3" w:rsidRPr="00360AB3" w:rsidRDefault="00360AB3" w:rsidP="00F43D85">
      <w:pPr>
        <w:widowControl w:val="0"/>
        <w:autoSpaceDE w:val="0"/>
        <w:autoSpaceDN w:val="0"/>
        <w:spacing w:after="0" w:line="240" w:lineRule="auto"/>
        <w:jc w:val="both"/>
        <w:rPr>
          <w:rFonts w:ascii="Times New Roman" w:eastAsia="Times New Roman" w:hAnsi="Times New Roman" w:cs="Times New Roman"/>
          <w:sz w:val="24"/>
        </w:rPr>
      </w:pPr>
    </w:p>
    <w:p w:rsidR="00360AB3" w:rsidRDefault="00360AB3" w:rsidP="00F43D85">
      <w:pPr>
        <w:widowControl w:val="0"/>
        <w:autoSpaceDE w:val="0"/>
        <w:autoSpaceDN w:val="0"/>
        <w:spacing w:after="0" w:line="240" w:lineRule="auto"/>
        <w:jc w:val="center"/>
        <w:rPr>
          <w:rFonts w:ascii="Times New Roman" w:eastAsia="Times New Roman" w:hAnsi="Times New Roman" w:cs="Times New Roman"/>
          <w:b/>
          <w:i/>
        </w:rPr>
      </w:pPr>
      <w:r w:rsidRPr="00360AB3">
        <w:rPr>
          <w:rFonts w:ascii="Times New Roman" w:eastAsia="Times New Roman" w:hAnsi="Times New Roman" w:cs="Times New Roman"/>
          <w:b/>
          <w:i/>
        </w:rPr>
        <w:t xml:space="preserve">Secțiunea 2. Depunerea documentelor pentru înregistrare </w:t>
      </w:r>
    </w:p>
    <w:p w:rsidR="00360AB3" w:rsidRDefault="00360AB3" w:rsidP="00F43D85">
      <w:pPr>
        <w:widowControl w:val="0"/>
        <w:autoSpaceDE w:val="0"/>
        <w:autoSpaceDN w:val="0"/>
        <w:spacing w:after="0" w:line="240" w:lineRule="auto"/>
        <w:jc w:val="center"/>
        <w:rPr>
          <w:rFonts w:ascii="Times New Roman" w:eastAsia="Times New Roman" w:hAnsi="Times New Roman" w:cs="Times New Roman"/>
          <w:b/>
        </w:rPr>
      </w:pPr>
      <w:r w:rsidRPr="00360AB3">
        <w:rPr>
          <w:rFonts w:ascii="Times New Roman" w:eastAsia="Times New Roman" w:hAnsi="Times New Roman" w:cs="Times New Roman"/>
          <w:b/>
          <w:i/>
        </w:rPr>
        <w:t xml:space="preserve">în calitate de concurenți </w:t>
      </w:r>
      <w:r w:rsidRPr="00360AB3">
        <w:rPr>
          <w:rFonts w:ascii="Times New Roman" w:eastAsia="Times New Roman" w:hAnsi="Times New Roman" w:cs="Times New Roman"/>
          <w:b/>
        </w:rPr>
        <w:t>electorali</w:t>
      </w:r>
    </w:p>
    <w:p w:rsidR="00360AB3" w:rsidRPr="00360AB3" w:rsidRDefault="00360AB3" w:rsidP="00F43D85">
      <w:pPr>
        <w:widowControl w:val="0"/>
        <w:numPr>
          <w:ilvl w:val="0"/>
          <w:numId w:val="18"/>
        </w:numPr>
        <w:tabs>
          <w:tab w:val="left" w:pos="1097"/>
        </w:tabs>
        <w:autoSpaceDE w:val="0"/>
        <w:autoSpaceDN w:val="0"/>
        <w:spacing w:after="0" w:line="240" w:lineRule="auto"/>
        <w:ind w:right="103" w:firstLine="632"/>
        <w:jc w:val="both"/>
        <w:rPr>
          <w:rFonts w:ascii="Times New Roman" w:eastAsia="Times New Roman" w:hAnsi="Times New Roman" w:cs="Times New Roman"/>
          <w:sz w:val="24"/>
        </w:rPr>
      </w:pPr>
      <w:r w:rsidRPr="00360AB3">
        <w:rPr>
          <w:rFonts w:ascii="Times New Roman" w:eastAsia="Times New Roman" w:hAnsi="Times New Roman" w:cs="Times New Roman"/>
          <w:sz w:val="24"/>
        </w:rPr>
        <w:t>În condițiile art. 49 alin.(2) al Codului electoral, Comisia Electorală Centrală stabilește locul și timpul recepționării documentelor în vederea înregistrării concurenților electorali la alegerile parlamentare, prin adoptarea unei hotărâri în acest sens. În acest scop, prin dispoziție a președintelui Comisiei Electorale Centrale, se constituie Comisia de recepționare şi verificare a documentelor electorale prezentate pentru înregistrarea candidaților la funcția de deputat în Parlament, din a cărei componență fac parte membrii Comisiei Electorale Centrale și funcționari din cadrul Aparatului Comisiei Electorale Centrale.</w:t>
      </w:r>
    </w:p>
    <w:p w:rsidR="00360AB3" w:rsidRPr="00360AB3" w:rsidRDefault="00360AB3" w:rsidP="00F43D85">
      <w:pPr>
        <w:widowControl w:val="0"/>
        <w:numPr>
          <w:ilvl w:val="0"/>
          <w:numId w:val="18"/>
        </w:numPr>
        <w:tabs>
          <w:tab w:val="left" w:pos="993"/>
        </w:tabs>
        <w:autoSpaceDE w:val="0"/>
        <w:autoSpaceDN w:val="0"/>
        <w:spacing w:after="0" w:line="240" w:lineRule="auto"/>
        <w:ind w:right="125"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Pentru înregistrarea candidaților la funcția de deputat în Parlamentul Republicii Moldova, cel târziu cu 30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zile înainte de ziua alegerilor, Comisiei Electorale Centrale i se prezintă documentele prevăzute la art. 49 din Codul electoral și cu respectarea rigorilor stabilite la art. 46 alin. (3) și art. 84 alin. (2) din Codul</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autoSpaceDE w:val="0"/>
        <w:autoSpaceDN w:val="0"/>
        <w:spacing w:after="0" w:line="240" w:lineRule="auto"/>
        <w:ind w:right="112"/>
        <w:jc w:val="both"/>
        <w:rPr>
          <w:rFonts w:ascii="Times New Roman" w:eastAsia="Times New Roman" w:hAnsi="Times New Roman" w:cs="Times New Roman"/>
          <w:sz w:val="24"/>
          <w:szCs w:val="24"/>
        </w:rPr>
      </w:pPr>
      <w:r w:rsidRPr="00360AB3">
        <w:rPr>
          <w:rFonts w:ascii="Times New Roman" w:eastAsia="Times New Roman" w:hAnsi="Times New Roman" w:cs="Times New Roman"/>
          <w:sz w:val="24"/>
          <w:szCs w:val="24"/>
        </w:rPr>
        <w:t xml:space="preserve">Cererea întocmită în condițiile pct. 38 din prezentul regulament se </w:t>
      </w:r>
      <w:r w:rsidRPr="00360AB3">
        <w:rPr>
          <w:rFonts w:ascii="Times New Roman" w:eastAsia="Times New Roman" w:hAnsi="Times New Roman" w:cs="Times New Roman"/>
          <w:spacing w:val="-4"/>
          <w:sz w:val="24"/>
          <w:szCs w:val="24"/>
        </w:rPr>
        <w:t xml:space="preserve">va </w:t>
      </w:r>
      <w:r w:rsidRPr="00360AB3">
        <w:rPr>
          <w:rFonts w:ascii="Times New Roman" w:eastAsia="Times New Roman" w:hAnsi="Times New Roman" w:cs="Times New Roman"/>
          <w:sz w:val="24"/>
          <w:szCs w:val="24"/>
        </w:rPr>
        <w:t>depune la Comisia Electorală</w:t>
      </w:r>
      <w:r w:rsidRPr="00360AB3">
        <w:rPr>
          <w:rFonts w:ascii="Times New Roman" w:eastAsia="Times New Roman" w:hAnsi="Times New Roman" w:cs="Times New Roman"/>
          <w:spacing w:val="-8"/>
          <w:sz w:val="24"/>
          <w:szCs w:val="24"/>
        </w:rPr>
        <w:t xml:space="preserve"> </w:t>
      </w:r>
      <w:r w:rsidRPr="00360AB3">
        <w:rPr>
          <w:rFonts w:ascii="Times New Roman" w:eastAsia="Times New Roman" w:hAnsi="Times New Roman" w:cs="Times New Roman"/>
          <w:sz w:val="24"/>
          <w:szCs w:val="24"/>
        </w:rPr>
        <w:t>Centrală</w:t>
      </w:r>
      <w:r w:rsidRPr="00360AB3">
        <w:rPr>
          <w:rFonts w:ascii="Times New Roman" w:eastAsia="Times New Roman" w:hAnsi="Times New Roman" w:cs="Times New Roman"/>
          <w:spacing w:val="-8"/>
          <w:sz w:val="24"/>
          <w:szCs w:val="24"/>
        </w:rPr>
        <w:t xml:space="preserve"> </w:t>
      </w:r>
      <w:r w:rsidRPr="00360AB3">
        <w:rPr>
          <w:rFonts w:ascii="Times New Roman" w:eastAsia="Times New Roman" w:hAnsi="Times New Roman" w:cs="Times New Roman"/>
          <w:sz w:val="24"/>
          <w:szCs w:val="24"/>
        </w:rPr>
        <w:t>de</w:t>
      </w:r>
      <w:r w:rsidRPr="00360AB3">
        <w:rPr>
          <w:rFonts w:ascii="Times New Roman" w:eastAsia="Times New Roman" w:hAnsi="Times New Roman" w:cs="Times New Roman"/>
          <w:spacing w:val="-12"/>
          <w:sz w:val="24"/>
          <w:szCs w:val="24"/>
        </w:rPr>
        <w:t xml:space="preserve"> </w:t>
      </w:r>
      <w:r w:rsidRPr="00360AB3">
        <w:rPr>
          <w:rFonts w:ascii="Times New Roman" w:eastAsia="Times New Roman" w:hAnsi="Times New Roman" w:cs="Times New Roman"/>
          <w:sz w:val="24"/>
          <w:szCs w:val="24"/>
        </w:rPr>
        <w:t>către</w:t>
      </w:r>
      <w:r w:rsidRPr="00360AB3">
        <w:rPr>
          <w:rFonts w:ascii="Times New Roman" w:eastAsia="Times New Roman" w:hAnsi="Times New Roman" w:cs="Times New Roman"/>
          <w:spacing w:val="-8"/>
          <w:sz w:val="24"/>
          <w:szCs w:val="24"/>
        </w:rPr>
        <w:t xml:space="preserve"> </w:t>
      </w:r>
      <w:r w:rsidRPr="00360AB3">
        <w:rPr>
          <w:rFonts w:ascii="Times New Roman" w:eastAsia="Times New Roman" w:hAnsi="Times New Roman" w:cs="Times New Roman"/>
          <w:sz w:val="24"/>
          <w:szCs w:val="24"/>
        </w:rPr>
        <w:t>persoana</w:t>
      </w:r>
      <w:r w:rsidRPr="00360AB3">
        <w:rPr>
          <w:rFonts w:ascii="Times New Roman" w:eastAsia="Times New Roman" w:hAnsi="Times New Roman" w:cs="Times New Roman"/>
          <w:spacing w:val="-12"/>
          <w:sz w:val="24"/>
          <w:szCs w:val="24"/>
        </w:rPr>
        <w:t xml:space="preserve"> </w:t>
      </w:r>
      <w:r w:rsidRPr="00360AB3">
        <w:rPr>
          <w:rFonts w:ascii="Times New Roman" w:eastAsia="Times New Roman" w:hAnsi="Times New Roman" w:cs="Times New Roman"/>
          <w:sz w:val="24"/>
          <w:szCs w:val="24"/>
        </w:rPr>
        <w:t>împuternicită</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a</w:t>
      </w:r>
      <w:r w:rsidRPr="00360AB3">
        <w:rPr>
          <w:rFonts w:ascii="Times New Roman" w:eastAsia="Times New Roman" w:hAnsi="Times New Roman" w:cs="Times New Roman"/>
          <w:spacing w:val="-13"/>
          <w:sz w:val="24"/>
          <w:szCs w:val="24"/>
        </w:rPr>
        <w:t xml:space="preserve"> </w:t>
      </w:r>
      <w:r w:rsidRPr="00360AB3">
        <w:rPr>
          <w:rFonts w:ascii="Times New Roman" w:eastAsia="Times New Roman" w:hAnsi="Times New Roman" w:cs="Times New Roman"/>
          <w:sz w:val="24"/>
          <w:szCs w:val="24"/>
        </w:rPr>
        <w:t>solicitantului</w:t>
      </w:r>
      <w:r w:rsidRPr="00360AB3">
        <w:rPr>
          <w:rFonts w:ascii="Times New Roman" w:eastAsia="Times New Roman" w:hAnsi="Times New Roman" w:cs="Times New Roman"/>
          <w:spacing w:val="-6"/>
          <w:sz w:val="24"/>
          <w:szCs w:val="24"/>
        </w:rPr>
        <w:t xml:space="preserve"> </w:t>
      </w:r>
      <w:r w:rsidRPr="00360AB3">
        <w:rPr>
          <w:rFonts w:ascii="Times New Roman" w:eastAsia="Times New Roman" w:hAnsi="Times New Roman" w:cs="Times New Roman"/>
          <w:sz w:val="24"/>
          <w:szCs w:val="24"/>
        </w:rPr>
        <w:t>colectiv</w:t>
      </w:r>
      <w:r w:rsidRPr="00360AB3">
        <w:rPr>
          <w:rFonts w:ascii="Times New Roman" w:eastAsia="Times New Roman" w:hAnsi="Times New Roman" w:cs="Times New Roman"/>
          <w:spacing w:val="-12"/>
          <w:sz w:val="24"/>
          <w:szCs w:val="24"/>
        </w:rPr>
        <w:t xml:space="preserve"> </w:t>
      </w:r>
      <w:r w:rsidRPr="00360AB3">
        <w:rPr>
          <w:rFonts w:ascii="Times New Roman" w:eastAsia="Times New Roman" w:hAnsi="Times New Roman" w:cs="Times New Roman"/>
          <w:sz w:val="24"/>
          <w:szCs w:val="24"/>
        </w:rPr>
        <w:t>în</w:t>
      </w:r>
      <w:r w:rsidRPr="00360AB3">
        <w:rPr>
          <w:rFonts w:ascii="Times New Roman" w:eastAsia="Times New Roman" w:hAnsi="Times New Roman" w:cs="Times New Roman"/>
          <w:spacing w:val="-14"/>
          <w:sz w:val="24"/>
          <w:szCs w:val="24"/>
        </w:rPr>
        <w:t xml:space="preserve"> </w:t>
      </w:r>
      <w:r w:rsidRPr="00360AB3">
        <w:rPr>
          <w:rFonts w:ascii="Times New Roman" w:eastAsia="Times New Roman" w:hAnsi="Times New Roman" w:cs="Times New Roman"/>
          <w:sz w:val="24"/>
          <w:szCs w:val="24"/>
        </w:rPr>
        <w:t>temeiul</w:t>
      </w:r>
      <w:r w:rsidRPr="00360AB3">
        <w:rPr>
          <w:rFonts w:ascii="Times New Roman" w:eastAsia="Times New Roman" w:hAnsi="Times New Roman" w:cs="Times New Roman"/>
          <w:spacing w:val="-12"/>
          <w:sz w:val="24"/>
          <w:szCs w:val="24"/>
        </w:rPr>
        <w:t xml:space="preserve"> </w:t>
      </w:r>
      <w:r w:rsidRPr="00360AB3">
        <w:rPr>
          <w:rFonts w:ascii="Times New Roman" w:eastAsia="Times New Roman" w:hAnsi="Times New Roman" w:cs="Times New Roman"/>
          <w:sz w:val="24"/>
          <w:szCs w:val="24"/>
        </w:rPr>
        <w:t>prevederilor statutare sau actelor de constituire ale acestuia, care va fi înregistrată conform regulilor de ținere a lucrărilor de</w:t>
      </w:r>
      <w:r w:rsidRPr="00360AB3">
        <w:rPr>
          <w:rFonts w:ascii="Times New Roman" w:eastAsia="Times New Roman" w:hAnsi="Times New Roman" w:cs="Times New Roman"/>
          <w:spacing w:val="-2"/>
          <w:sz w:val="24"/>
          <w:szCs w:val="24"/>
        </w:rPr>
        <w:t xml:space="preserve"> </w:t>
      </w:r>
      <w:r w:rsidRPr="00360AB3">
        <w:rPr>
          <w:rFonts w:ascii="Times New Roman" w:eastAsia="Times New Roman" w:hAnsi="Times New Roman" w:cs="Times New Roman"/>
          <w:sz w:val="24"/>
          <w:szCs w:val="24"/>
        </w:rPr>
        <w:t>secretariat.</w:t>
      </w:r>
    </w:p>
    <w:p w:rsidR="00360AB3" w:rsidRPr="00360AB3" w:rsidRDefault="00360AB3" w:rsidP="00F43D85">
      <w:pPr>
        <w:widowControl w:val="0"/>
        <w:numPr>
          <w:ilvl w:val="0"/>
          <w:numId w:val="18"/>
        </w:numPr>
        <w:tabs>
          <w:tab w:val="left" w:pos="993"/>
        </w:tabs>
        <w:autoSpaceDE w:val="0"/>
        <w:autoSpaceDN w:val="0"/>
        <w:spacing w:after="0" w:line="240" w:lineRule="auto"/>
        <w:ind w:right="112"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Procedura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tragere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sorți</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vederea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stabilirii</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ordinii</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primire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documentelor</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la candidații</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funcția</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deputat</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Parlament,</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precum</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vederea</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determinării</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ordinii</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 xml:space="preserve">înscriere a concurenților electorali în buletinul de vot se efectuează în condițiile Regulamentului cu privire la procedurile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tragere la sorți, aprobat prin hotărârea Comisiei Electorale Centrale nr.1729/2018, cu modificările ulterioare.</w:t>
      </w:r>
    </w:p>
    <w:p w:rsidR="00360AB3" w:rsidRPr="00360AB3" w:rsidRDefault="00360AB3" w:rsidP="00F43D85">
      <w:pPr>
        <w:widowControl w:val="0"/>
        <w:numPr>
          <w:ilvl w:val="0"/>
          <w:numId w:val="18"/>
        </w:numPr>
        <w:tabs>
          <w:tab w:val="left" w:pos="993"/>
        </w:tabs>
        <w:autoSpaceDE w:val="0"/>
        <w:autoSpaceDN w:val="0"/>
        <w:spacing w:after="0" w:line="240" w:lineRule="auto"/>
        <w:ind w:right="125"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Cererea de înregistrare în formă scrisă (conform modelului din</w:t>
      </w:r>
      <w:r w:rsidRPr="00360AB3">
        <w:rPr>
          <w:rFonts w:ascii="Times New Roman" w:eastAsia="Times New Roman" w:hAnsi="Times New Roman" w:cs="Times New Roman"/>
          <w:i/>
          <w:sz w:val="24"/>
        </w:rPr>
        <w:t xml:space="preserve"> Anexa nr. 5  </w:t>
      </w:r>
      <w:r w:rsidRPr="00360AB3">
        <w:rPr>
          <w:rFonts w:ascii="Times New Roman" w:eastAsia="Times New Roman" w:hAnsi="Times New Roman" w:cs="Times New Roman"/>
          <w:sz w:val="24"/>
        </w:rPr>
        <w:t>la prezentul regulament)</w:t>
      </w:r>
      <w:r w:rsidRPr="00360AB3">
        <w:rPr>
          <w:rFonts w:ascii="Times New Roman" w:eastAsia="Times New Roman" w:hAnsi="Times New Roman" w:cs="Times New Roman"/>
          <w:i/>
          <w:sz w:val="24"/>
        </w:rPr>
        <w:t xml:space="preserv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fi adresată Comisiei Electorale Centrale și va fi însoțită de următoarele</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documente:</w:t>
      </w:r>
    </w:p>
    <w:p w:rsidR="00360AB3" w:rsidRPr="00360AB3" w:rsidRDefault="00360AB3" w:rsidP="00F43D85">
      <w:pPr>
        <w:widowControl w:val="0"/>
        <w:numPr>
          <w:ilvl w:val="0"/>
          <w:numId w:val="13"/>
        </w:numPr>
        <w:tabs>
          <w:tab w:val="left" w:pos="953"/>
        </w:tabs>
        <w:autoSpaceDE w:val="0"/>
        <w:autoSpaceDN w:val="0"/>
        <w:spacing w:after="0" w:line="240" w:lineRule="auto"/>
        <w:ind w:right="110"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după caz, procesul-verbal al ședinței organului competent al partidului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sau</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al</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blocului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electoral</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privind</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desemnarea</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listei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candidaților,</w:t>
      </w:r>
      <w:r w:rsidRPr="00360AB3">
        <w:rPr>
          <w:rFonts w:ascii="Times New Roman" w:eastAsia="Times New Roman" w:hAnsi="Times New Roman" w:cs="Times New Roman"/>
          <w:spacing w:val="-4"/>
          <w:sz w:val="24"/>
        </w:rPr>
        <w:t xml:space="preserve"> care va fi întocmită</w:t>
      </w:r>
      <w:r w:rsidRPr="00360AB3">
        <w:rPr>
          <w:rFonts w:ascii="Times New Roman" w:eastAsia="Times New Roman" w:hAnsi="Times New Roman" w:cs="Times New Roman"/>
          <w:sz w:val="24"/>
        </w:rPr>
        <w:t xml:space="preserve"> conform prevederilor art.46 alin. (3) și art. 84 alin. (2) din Codul electoral, după modelul dat în </w:t>
      </w:r>
      <w:r w:rsidRPr="00360AB3">
        <w:rPr>
          <w:rFonts w:ascii="Times New Roman" w:eastAsia="Times New Roman" w:hAnsi="Times New Roman" w:cs="Times New Roman"/>
          <w:i/>
          <w:sz w:val="24"/>
        </w:rPr>
        <w:t>Anexa nr. 6</w:t>
      </w:r>
      <w:r w:rsidRPr="00360AB3">
        <w:rPr>
          <w:rFonts w:ascii="Times New Roman" w:eastAsia="Times New Roman" w:hAnsi="Times New Roman" w:cs="Times New Roman"/>
          <w:sz w:val="24"/>
        </w:rPr>
        <w:t>;</w:t>
      </w:r>
    </w:p>
    <w:p w:rsidR="00360AB3" w:rsidRPr="00360AB3" w:rsidRDefault="00360AB3" w:rsidP="00F43D85">
      <w:pPr>
        <w:widowControl w:val="0"/>
        <w:numPr>
          <w:ilvl w:val="0"/>
          <w:numId w:val="13"/>
        </w:numPr>
        <w:tabs>
          <w:tab w:val="left" w:pos="953"/>
        </w:tabs>
        <w:autoSpaceDE w:val="0"/>
        <w:autoSpaceDN w:val="0"/>
        <w:spacing w:after="0" w:line="240" w:lineRule="auto"/>
        <w:ind w:right="133"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după caz, listele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cu numărul suficient de semnături, numerotare </w:t>
      </w:r>
      <w:r w:rsidRPr="00360AB3">
        <w:rPr>
          <w:rFonts w:ascii="Times New Roman" w:eastAsia="Times New Roman" w:hAnsi="Times New Roman" w:cs="Times New Roman"/>
          <w:spacing w:val="-3"/>
          <w:sz w:val="24"/>
        </w:rPr>
        <w:t xml:space="preserve">și </w:t>
      </w:r>
      <w:r w:rsidRPr="00360AB3">
        <w:rPr>
          <w:rFonts w:ascii="Times New Roman" w:eastAsia="Times New Roman" w:hAnsi="Times New Roman" w:cs="Times New Roman"/>
          <w:sz w:val="24"/>
        </w:rPr>
        <w:t xml:space="preserve">sistematizate în condițiile pct. </w:t>
      </w:r>
      <w:r w:rsidRPr="00360AB3">
        <w:rPr>
          <w:rFonts w:ascii="Times New Roman" w:eastAsia="Times New Roman" w:hAnsi="Times New Roman" w:cs="Times New Roman"/>
          <w:color w:val="000000"/>
          <w:sz w:val="24"/>
        </w:rPr>
        <w:t xml:space="preserve">29 </w:t>
      </w:r>
      <w:r w:rsidRPr="00360AB3">
        <w:rPr>
          <w:rFonts w:ascii="Times New Roman" w:eastAsia="Times New Roman" w:hAnsi="Times New Roman" w:cs="Times New Roman"/>
          <w:sz w:val="24"/>
        </w:rPr>
        <w:t>din prezentul regulament și cu respectarea prevederilor art. 86 din Codul electoral;</w:t>
      </w:r>
    </w:p>
    <w:p w:rsidR="00360AB3" w:rsidRPr="00360AB3" w:rsidRDefault="00360AB3" w:rsidP="00F43D85">
      <w:pPr>
        <w:widowControl w:val="0"/>
        <w:numPr>
          <w:ilvl w:val="0"/>
          <w:numId w:val="13"/>
        </w:numPr>
        <w:tabs>
          <w:tab w:val="left" w:pos="953"/>
        </w:tabs>
        <w:autoSpaceDE w:val="0"/>
        <w:autoSpaceDN w:val="0"/>
        <w:spacing w:after="0" w:line="240" w:lineRule="auto"/>
        <w:ind w:left="953"/>
        <w:jc w:val="both"/>
        <w:rPr>
          <w:rFonts w:ascii="Times New Roman" w:eastAsia="Times New Roman" w:hAnsi="Times New Roman" w:cs="Times New Roman"/>
          <w:sz w:val="24"/>
        </w:rPr>
      </w:pPr>
      <w:r w:rsidRPr="00360AB3">
        <w:rPr>
          <w:rFonts w:ascii="Times New Roman" w:eastAsia="Times New Roman" w:hAnsi="Times New Roman" w:cs="Times New Roman"/>
          <w:sz w:val="24"/>
        </w:rPr>
        <w:t>datele biografice ale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candidatului, conform modelului din</w:t>
      </w:r>
      <w:r w:rsidRPr="00360AB3">
        <w:rPr>
          <w:rFonts w:ascii="Times New Roman" w:eastAsia="Times New Roman" w:hAnsi="Times New Roman" w:cs="Times New Roman"/>
          <w:i/>
          <w:sz w:val="24"/>
        </w:rPr>
        <w:t xml:space="preserve"> Anexa nr. 7</w:t>
      </w:r>
      <w:r w:rsidRPr="00360AB3">
        <w:rPr>
          <w:rFonts w:ascii="Times New Roman" w:eastAsia="Times New Roman" w:hAnsi="Times New Roman" w:cs="Times New Roman"/>
          <w:sz w:val="24"/>
        </w:rPr>
        <w:t>;</w:t>
      </w:r>
    </w:p>
    <w:p w:rsidR="00360AB3" w:rsidRPr="00360AB3" w:rsidRDefault="00360AB3" w:rsidP="00F43D85">
      <w:pPr>
        <w:widowControl w:val="0"/>
        <w:numPr>
          <w:ilvl w:val="0"/>
          <w:numId w:val="13"/>
        </w:numPr>
        <w:tabs>
          <w:tab w:val="left" w:pos="953"/>
        </w:tabs>
        <w:autoSpaceDE w:val="0"/>
        <w:autoSpaceDN w:val="0"/>
        <w:spacing w:after="0" w:line="240" w:lineRule="auto"/>
        <w:ind w:right="108" w:firstLine="563"/>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declaraţia</w:t>
      </w:r>
      <w:proofErr w:type="spellEnd"/>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candidatului</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privind</w:t>
      </w:r>
      <w:r w:rsidRPr="00360AB3">
        <w:rPr>
          <w:rFonts w:ascii="Times New Roman" w:eastAsia="Times New Roman" w:hAnsi="Times New Roman" w:cs="Times New Roman"/>
          <w:spacing w:val="-13"/>
          <w:sz w:val="24"/>
        </w:rPr>
        <w:t xml:space="preserve"> </w:t>
      </w:r>
      <w:proofErr w:type="spellStart"/>
      <w:r w:rsidRPr="00360AB3">
        <w:rPr>
          <w:rFonts w:ascii="Times New Roman" w:eastAsia="Times New Roman" w:hAnsi="Times New Roman" w:cs="Times New Roman"/>
          <w:sz w:val="24"/>
        </w:rPr>
        <w:t>consimţământul</w:t>
      </w:r>
      <w:proofErr w:type="spellEnd"/>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său</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candida</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13"/>
          <w:sz w:val="24"/>
        </w:rPr>
        <w:t xml:space="preserve"> </w:t>
      </w:r>
      <w:proofErr w:type="spellStart"/>
      <w:r w:rsidRPr="00360AB3">
        <w:rPr>
          <w:rFonts w:ascii="Times New Roman" w:eastAsia="Times New Roman" w:hAnsi="Times New Roman" w:cs="Times New Roman"/>
          <w:sz w:val="24"/>
        </w:rPr>
        <w:t>funcţia</w:t>
      </w:r>
      <w:proofErr w:type="spellEnd"/>
      <w:r w:rsidRPr="00360AB3">
        <w:rPr>
          <w:rFonts w:ascii="Times New Roman" w:eastAsia="Times New Roman" w:hAnsi="Times New Roman" w:cs="Times New Roman"/>
          <w:sz w:val="24"/>
        </w:rPr>
        <w:t xml:space="preserve"> de</w:t>
      </w:r>
      <w:r w:rsidRPr="00360AB3">
        <w:rPr>
          <w:rFonts w:ascii="Times New Roman" w:eastAsia="Times New Roman" w:hAnsi="Times New Roman" w:cs="Times New Roman"/>
          <w:spacing w:val="-17"/>
          <w:sz w:val="24"/>
        </w:rPr>
        <w:t xml:space="preserve"> </w:t>
      </w:r>
      <w:r w:rsidRPr="00360AB3">
        <w:rPr>
          <w:rFonts w:ascii="Times New Roman" w:eastAsia="Times New Roman" w:hAnsi="Times New Roman" w:cs="Times New Roman"/>
          <w:sz w:val="24"/>
        </w:rPr>
        <w:t>deputat</w:t>
      </w:r>
      <w:r w:rsidRPr="00360AB3">
        <w:rPr>
          <w:rFonts w:ascii="Times New Roman" w:eastAsia="Times New Roman" w:hAnsi="Times New Roman" w:cs="Times New Roman"/>
          <w:spacing w:val="-15"/>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7"/>
          <w:sz w:val="24"/>
        </w:rPr>
        <w:t xml:space="preserve"> </w:t>
      </w:r>
      <w:r w:rsidRPr="00360AB3">
        <w:rPr>
          <w:rFonts w:ascii="Times New Roman" w:eastAsia="Times New Roman" w:hAnsi="Times New Roman" w:cs="Times New Roman"/>
          <w:sz w:val="24"/>
        </w:rPr>
        <w:t>Parlamentul</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Republicii</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Moldova,</w:t>
      </w:r>
      <w:r w:rsidRPr="00360AB3">
        <w:rPr>
          <w:rFonts w:ascii="Times New Roman" w:eastAsia="Times New Roman" w:hAnsi="Times New Roman" w:cs="Times New Roman"/>
          <w:spacing w:val="-12"/>
          <w:sz w:val="24"/>
        </w:rPr>
        <w:t xml:space="preserve"> </w:t>
      </w:r>
      <w:proofErr w:type="spellStart"/>
      <w:r w:rsidRPr="00360AB3">
        <w:rPr>
          <w:rFonts w:ascii="Times New Roman" w:eastAsia="Times New Roman" w:hAnsi="Times New Roman" w:cs="Times New Roman"/>
          <w:sz w:val="24"/>
        </w:rPr>
        <w:t>conţinând</w:t>
      </w:r>
      <w:proofErr w:type="spellEnd"/>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şi</w:t>
      </w:r>
      <w:r w:rsidRPr="00360AB3">
        <w:rPr>
          <w:rFonts w:ascii="Times New Roman" w:eastAsia="Times New Roman" w:hAnsi="Times New Roman" w:cs="Times New Roman"/>
          <w:spacing w:val="-13"/>
          <w:sz w:val="24"/>
        </w:rPr>
        <w:t xml:space="preserve"> </w:t>
      </w:r>
      <w:proofErr w:type="spellStart"/>
      <w:r w:rsidRPr="00360AB3">
        <w:rPr>
          <w:rFonts w:ascii="Times New Roman" w:eastAsia="Times New Roman" w:hAnsi="Times New Roman" w:cs="Times New Roman"/>
          <w:sz w:val="24"/>
        </w:rPr>
        <w:t>declaraţia</w:t>
      </w:r>
      <w:proofErr w:type="spellEnd"/>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pe</w:t>
      </w:r>
      <w:r w:rsidRPr="00360AB3">
        <w:rPr>
          <w:rFonts w:ascii="Times New Roman" w:eastAsia="Times New Roman" w:hAnsi="Times New Roman" w:cs="Times New Roman"/>
          <w:spacing w:val="-15"/>
          <w:sz w:val="24"/>
        </w:rPr>
        <w:t xml:space="preserve"> </w:t>
      </w:r>
      <w:r w:rsidRPr="00360AB3">
        <w:rPr>
          <w:rFonts w:ascii="Times New Roman" w:eastAsia="Times New Roman" w:hAnsi="Times New Roman" w:cs="Times New Roman"/>
          <w:sz w:val="24"/>
        </w:rPr>
        <w:t>propria</w:t>
      </w:r>
      <w:r w:rsidRPr="00360AB3">
        <w:rPr>
          <w:rFonts w:ascii="Times New Roman" w:eastAsia="Times New Roman" w:hAnsi="Times New Roman" w:cs="Times New Roman"/>
          <w:spacing w:val="-17"/>
          <w:sz w:val="24"/>
        </w:rPr>
        <w:t xml:space="preserve"> </w:t>
      </w:r>
      <w:r w:rsidRPr="00360AB3">
        <w:rPr>
          <w:rFonts w:ascii="Times New Roman" w:eastAsia="Times New Roman" w:hAnsi="Times New Roman" w:cs="Times New Roman"/>
          <w:sz w:val="24"/>
        </w:rPr>
        <w:t>răspundere</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 xml:space="preserve">despre lipsa </w:t>
      </w:r>
      <w:proofErr w:type="spellStart"/>
      <w:r w:rsidRPr="00360AB3">
        <w:rPr>
          <w:rFonts w:ascii="Times New Roman" w:eastAsia="Times New Roman" w:hAnsi="Times New Roman" w:cs="Times New Roman"/>
          <w:sz w:val="24"/>
        </w:rPr>
        <w:t>interdicţiilor</w:t>
      </w:r>
      <w:proofErr w:type="spellEnd"/>
      <w:r w:rsidRPr="00360AB3">
        <w:rPr>
          <w:rFonts w:ascii="Times New Roman" w:eastAsia="Times New Roman" w:hAnsi="Times New Roman" w:cs="Times New Roman"/>
          <w:sz w:val="24"/>
        </w:rPr>
        <w:t xml:space="preserve"> legale/</w:t>
      </w:r>
      <w:proofErr w:type="spellStart"/>
      <w:r w:rsidRPr="00360AB3">
        <w:rPr>
          <w:rFonts w:ascii="Times New Roman" w:eastAsia="Times New Roman" w:hAnsi="Times New Roman" w:cs="Times New Roman"/>
          <w:sz w:val="24"/>
        </w:rPr>
        <w:t>judecătoreşti</w:t>
      </w:r>
      <w:proofErr w:type="spellEnd"/>
      <w:r w:rsidRPr="00360AB3">
        <w:rPr>
          <w:rFonts w:ascii="Times New Roman" w:eastAsia="Times New Roman" w:hAnsi="Times New Roman" w:cs="Times New Roman"/>
          <w:sz w:val="24"/>
        </w:rPr>
        <w:t xml:space="preserv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candida (conform modelului din</w:t>
      </w:r>
      <w:r w:rsidRPr="00360AB3">
        <w:rPr>
          <w:rFonts w:ascii="Times New Roman" w:eastAsia="Times New Roman" w:hAnsi="Times New Roman" w:cs="Times New Roman"/>
          <w:i/>
          <w:sz w:val="24"/>
        </w:rPr>
        <w:t xml:space="preserve"> Anexa nr. 8 </w:t>
      </w:r>
      <w:r w:rsidRPr="00360AB3">
        <w:rPr>
          <w:rFonts w:ascii="Times New Roman" w:eastAsia="Times New Roman" w:hAnsi="Times New Roman" w:cs="Times New Roman"/>
          <w:sz w:val="24"/>
        </w:rPr>
        <w:t>la prezentul regulament);</w:t>
      </w:r>
    </w:p>
    <w:p w:rsidR="00360AB3" w:rsidRPr="00360AB3" w:rsidRDefault="00360AB3" w:rsidP="00F43D85">
      <w:pPr>
        <w:widowControl w:val="0"/>
        <w:numPr>
          <w:ilvl w:val="0"/>
          <w:numId w:val="13"/>
        </w:numPr>
        <w:tabs>
          <w:tab w:val="left" w:pos="953"/>
        </w:tabs>
        <w:autoSpaceDE w:val="0"/>
        <w:autoSpaceDN w:val="0"/>
        <w:spacing w:after="0" w:line="240" w:lineRule="auto"/>
        <w:ind w:right="108"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declarația privind lipsa interdicțiilor stabilite la art. 2 alin. (6</w:t>
      </w:r>
      <w:r w:rsidRPr="00360AB3">
        <w:rPr>
          <w:rFonts w:ascii="Times New Roman" w:eastAsia="Times New Roman" w:hAnsi="Times New Roman" w:cs="Times New Roman"/>
          <w:sz w:val="24"/>
          <w:vertAlign w:val="superscript"/>
        </w:rPr>
        <w:t>1</w:t>
      </w:r>
      <w:r w:rsidRPr="00360AB3">
        <w:rPr>
          <w:rFonts w:ascii="Times New Roman" w:eastAsia="Times New Roman" w:hAnsi="Times New Roman" w:cs="Times New Roman"/>
          <w:sz w:val="24"/>
        </w:rPr>
        <w:t xml:space="preserve">) din </w:t>
      </w:r>
      <w:r w:rsidRPr="00360AB3">
        <w:rPr>
          <w:rFonts w:ascii="Times New Roman" w:eastAsia="Times New Roman" w:hAnsi="Times New Roman" w:cs="Times New Roman"/>
          <w:spacing w:val="-3"/>
          <w:sz w:val="24"/>
        </w:rPr>
        <w:t xml:space="preserve">Legea </w:t>
      </w:r>
      <w:r w:rsidRPr="00360AB3">
        <w:rPr>
          <w:rFonts w:ascii="Times New Roman" w:eastAsia="Times New Roman" w:hAnsi="Times New Roman" w:cs="Times New Roman"/>
          <w:sz w:val="24"/>
        </w:rPr>
        <w:t>nr. 39/1994 despre statutul deputatului în Parlament, cu modificările ulterioare (conform modelului din</w:t>
      </w:r>
      <w:r w:rsidRPr="00360AB3">
        <w:rPr>
          <w:rFonts w:ascii="Times New Roman" w:eastAsia="Times New Roman" w:hAnsi="Times New Roman" w:cs="Times New Roman"/>
          <w:i/>
          <w:sz w:val="24"/>
        </w:rPr>
        <w:t xml:space="preserve"> Anexa nr.</w:t>
      </w:r>
      <w:r w:rsidRPr="00360AB3">
        <w:rPr>
          <w:rFonts w:ascii="Times New Roman" w:eastAsia="Times New Roman" w:hAnsi="Times New Roman" w:cs="Times New Roman"/>
          <w:i/>
          <w:sz w:val="24"/>
          <w:vertAlign w:val="superscript"/>
        </w:rPr>
        <w:t xml:space="preserve"> </w:t>
      </w:r>
      <w:r w:rsidRPr="00360AB3">
        <w:rPr>
          <w:rFonts w:ascii="Times New Roman" w:eastAsia="Times New Roman" w:hAnsi="Times New Roman" w:cs="Times New Roman"/>
          <w:i/>
          <w:sz w:val="24"/>
        </w:rPr>
        <w:t xml:space="preserve">9  </w:t>
      </w:r>
      <w:r w:rsidRPr="00360AB3">
        <w:rPr>
          <w:rFonts w:ascii="Times New Roman" w:eastAsia="Times New Roman" w:hAnsi="Times New Roman" w:cs="Times New Roman"/>
          <w:sz w:val="24"/>
        </w:rPr>
        <w:t>la prezentul regulament);</w:t>
      </w:r>
    </w:p>
    <w:p w:rsidR="00360AB3" w:rsidRPr="00360AB3" w:rsidRDefault="00360AB3" w:rsidP="00F43D85">
      <w:pPr>
        <w:widowControl w:val="0"/>
        <w:numPr>
          <w:ilvl w:val="0"/>
          <w:numId w:val="13"/>
        </w:numPr>
        <w:tabs>
          <w:tab w:val="left" w:pos="953"/>
        </w:tabs>
        <w:autoSpaceDE w:val="0"/>
        <w:autoSpaceDN w:val="0"/>
        <w:spacing w:after="0" w:line="240" w:lineRule="auto"/>
        <w:ind w:right="120"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declarația de avere și interese personale a candidatului pentru ultimii 2 ani anteriori anului în care se desfășoară alegerile, în conformitate cu Legea privind declararea averii și </w:t>
      </w:r>
      <w:r w:rsidRPr="00360AB3">
        <w:rPr>
          <w:rFonts w:ascii="Times New Roman" w:eastAsia="Times New Roman" w:hAnsi="Times New Roman" w:cs="Times New Roman"/>
          <w:sz w:val="24"/>
        </w:rPr>
        <w:lastRenderedPageBreak/>
        <w:t xml:space="preserve">intereselor personale (conform modelului din </w:t>
      </w:r>
      <w:r w:rsidRPr="00360AB3">
        <w:rPr>
          <w:rFonts w:ascii="Times New Roman" w:eastAsia="Times New Roman" w:hAnsi="Times New Roman" w:cs="Times New Roman"/>
          <w:i/>
          <w:sz w:val="24"/>
        </w:rPr>
        <w:t>Anexa nr. 10)</w:t>
      </w:r>
      <w:r w:rsidRPr="00360AB3">
        <w:rPr>
          <w:rFonts w:ascii="Times New Roman" w:eastAsia="Times New Roman" w:hAnsi="Times New Roman" w:cs="Times New Roman"/>
          <w:sz w:val="24"/>
        </w:rPr>
        <w:t>, inclusiv copia declarației ce nu va conține  datele personale cu acces limitat (conform modelului</w:t>
      </w:r>
      <w:r w:rsidRPr="00360AB3">
        <w:rPr>
          <w:rFonts w:ascii="Times New Roman" w:eastAsia="Times New Roman" w:hAnsi="Times New Roman" w:cs="Times New Roman"/>
          <w:i/>
          <w:sz w:val="24"/>
        </w:rPr>
        <w:t xml:space="preserve"> </w:t>
      </w:r>
      <w:r w:rsidRPr="00360AB3">
        <w:rPr>
          <w:rFonts w:ascii="Times New Roman" w:eastAsia="Times New Roman" w:hAnsi="Times New Roman" w:cs="Times New Roman"/>
          <w:sz w:val="24"/>
        </w:rPr>
        <w:t>din</w:t>
      </w:r>
      <w:r w:rsidRPr="00360AB3">
        <w:rPr>
          <w:rFonts w:ascii="Times New Roman" w:eastAsia="Times New Roman" w:hAnsi="Times New Roman" w:cs="Times New Roman"/>
          <w:i/>
          <w:sz w:val="24"/>
        </w:rPr>
        <w:t xml:space="preserve"> Anexa nr. 11)</w:t>
      </w:r>
      <w:r w:rsidRPr="00360AB3">
        <w:rPr>
          <w:rFonts w:ascii="Times New Roman" w:eastAsia="Times New Roman" w:hAnsi="Times New Roman" w:cs="Times New Roman"/>
          <w:sz w:val="24"/>
        </w:rPr>
        <w:t xml:space="preserve"> pentru a fi publicată pe pagina web oficială a Comisiei Electorale Centrale;</w:t>
      </w:r>
    </w:p>
    <w:p w:rsidR="00360AB3" w:rsidRPr="00360AB3" w:rsidRDefault="00360AB3" w:rsidP="00F43D85">
      <w:pPr>
        <w:widowControl w:val="0"/>
        <w:numPr>
          <w:ilvl w:val="0"/>
          <w:numId w:val="13"/>
        </w:numPr>
        <w:tabs>
          <w:tab w:val="left" w:pos="953"/>
        </w:tabs>
        <w:autoSpaceDE w:val="0"/>
        <w:autoSpaceDN w:val="0"/>
        <w:spacing w:after="0" w:line="240" w:lineRule="auto"/>
        <w:ind w:right="115"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o declarație </w:t>
      </w:r>
      <w:r w:rsidRPr="00360AB3">
        <w:rPr>
          <w:rFonts w:ascii="Times New Roman" w:eastAsia="Times New Roman" w:hAnsi="Times New Roman" w:cs="Times New Roman"/>
          <w:spacing w:val="-3"/>
          <w:sz w:val="24"/>
        </w:rPr>
        <w:t xml:space="preserve">pe </w:t>
      </w:r>
      <w:r w:rsidRPr="00360AB3">
        <w:rPr>
          <w:rFonts w:ascii="Times New Roman" w:eastAsia="Times New Roman" w:hAnsi="Times New Roman" w:cs="Times New Roman"/>
          <w:sz w:val="24"/>
        </w:rPr>
        <w:t xml:space="preserve">propria răspundere privind inexistența restricțiilor legale/judecătorești de a candida sau ocupa funcții publice și inexistența actelor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constatare rămase definitive referitoare la regimul declarării averilor și intereselor personale, la stările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incompatibilitate </w:t>
      </w:r>
      <w:r w:rsidRPr="00360AB3">
        <w:rPr>
          <w:rFonts w:ascii="Times New Roman" w:eastAsia="Times New Roman" w:hAnsi="Times New Roman" w:cs="Times New Roman"/>
          <w:spacing w:val="-3"/>
          <w:sz w:val="24"/>
        </w:rPr>
        <w:t xml:space="preserve">și </w:t>
      </w:r>
      <w:r w:rsidRPr="00360AB3">
        <w:rPr>
          <w:rFonts w:ascii="Times New Roman" w:eastAsia="Times New Roman" w:hAnsi="Times New Roman" w:cs="Times New Roman"/>
          <w:sz w:val="24"/>
        </w:rPr>
        <w:t>la confiscarea averii nejustificate, acte care nu sunt prescrise (conform modelului din</w:t>
      </w:r>
      <w:r w:rsidRPr="00360AB3">
        <w:rPr>
          <w:rFonts w:ascii="Times New Roman" w:eastAsia="Times New Roman" w:hAnsi="Times New Roman" w:cs="Times New Roman"/>
          <w:i/>
          <w:sz w:val="24"/>
        </w:rPr>
        <w:t xml:space="preserve"> Anexa nr</w:t>
      </w:r>
      <w:r w:rsidRPr="00360AB3">
        <w:rPr>
          <w:rFonts w:ascii="Times New Roman" w:eastAsia="Times New Roman" w:hAnsi="Times New Roman" w:cs="Times New Roman"/>
          <w:sz w:val="24"/>
        </w:rPr>
        <w:t xml:space="preserve">. </w:t>
      </w:r>
      <w:r w:rsidRPr="00360AB3">
        <w:rPr>
          <w:rFonts w:ascii="Times New Roman" w:eastAsia="Times New Roman" w:hAnsi="Times New Roman" w:cs="Times New Roman"/>
          <w:i/>
          <w:sz w:val="24"/>
        </w:rPr>
        <w:t xml:space="preserve">12 </w:t>
      </w:r>
      <w:r w:rsidRPr="00360AB3">
        <w:rPr>
          <w:rFonts w:ascii="Times New Roman" w:eastAsia="Times New Roman" w:hAnsi="Times New Roman" w:cs="Times New Roman"/>
          <w:sz w:val="24"/>
        </w:rPr>
        <w:t>la prezentul</w:t>
      </w:r>
      <w:r w:rsidRPr="00360AB3">
        <w:rPr>
          <w:rFonts w:ascii="Times New Roman" w:eastAsia="Times New Roman" w:hAnsi="Times New Roman" w:cs="Times New Roman"/>
          <w:spacing w:val="-46"/>
          <w:sz w:val="24"/>
        </w:rPr>
        <w:t xml:space="preserve"> </w:t>
      </w:r>
      <w:r w:rsidRPr="00360AB3">
        <w:rPr>
          <w:rFonts w:ascii="Times New Roman" w:eastAsia="Times New Roman" w:hAnsi="Times New Roman" w:cs="Times New Roman"/>
          <w:sz w:val="24"/>
        </w:rPr>
        <w:t>regulament);</w:t>
      </w:r>
    </w:p>
    <w:p w:rsidR="00360AB3" w:rsidRPr="00360AB3" w:rsidRDefault="00360AB3" w:rsidP="00F43D85">
      <w:pPr>
        <w:widowControl w:val="0"/>
        <w:numPr>
          <w:ilvl w:val="0"/>
          <w:numId w:val="13"/>
        </w:numPr>
        <w:tabs>
          <w:tab w:val="left" w:pos="953"/>
        </w:tabs>
        <w:autoSpaceDE w:val="0"/>
        <w:autoSpaceDN w:val="0"/>
        <w:spacing w:after="0" w:line="240" w:lineRule="auto"/>
        <w:ind w:right="114" w:firstLine="563"/>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declaraţia</w:t>
      </w:r>
      <w:proofErr w:type="spellEnd"/>
      <w:r w:rsidRPr="00360AB3">
        <w:rPr>
          <w:rFonts w:ascii="Times New Roman" w:eastAsia="Times New Roman" w:hAnsi="Times New Roman" w:cs="Times New Roman"/>
          <w:sz w:val="24"/>
        </w:rPr>
        <w:t xml:space="preserve"> despre suspendarea, </w:t>
      </w:r>
      <w:r w:rsidRPr="00360AB3">
        <w:rPr>
          <w:rFonts w:ascii="Times New Roman" w:eastAsia="Times New Roman" w:hAnsi="Times New Roman" w:cs="Times New Roman"/>
          <w:spacing w:val="-3"/>
          <w:sz w:val="24"/>
        </w:rPr>
        <w:t xml:space="preserve">pe </w:t>
      </w:r>
      <w:r w:rsidRPr="00360AB3">
        <w:rPr>
          <w:rFonts w:ascii="Times New Roman" w:eastAsia="Times New Roman" w:hAnsi="Times New Roman" w:cs="Times New Roman"/>
          <w:sz w:val="24"/>
        </w:rPr>
        <w:t xml:space="preserve">durata campaniei electorale, a </w:t>
      </w:r>
      <w:proofErr w:type="spellStart"/>
      <w:r w:rsidRPr="00360AB3">
        <w:rPr>
          <w:rFonts w:ascii="Times New Roman" w:eastAsia="Times New Roman" w:hAnsi="Times New Roman" w:cs="Times New Roman"/>
          <w:sz w:val="24"/>
        </w:rPr>
        <w:t>funcţiilor</w:t>
      </w:r>
      <w:proofErr w:type="spellEnd"/>
      <w:r w:rsidRPr="00360AB3">
        <w:rPr>
          <w:rFonts w:ascii="Times New Roman" w:eastAsia="Times New Roman" w:hAnsi="Times New Roman" w:cs="Times New Roman"/>
          <w:sz w:val="24"/>
        </w:rPr>
        <w:t xml:space="preserve"> ocupate – pentru persoanele care cad sub </w:t>
      </w:r>
      <w:proofErr w:type="spellStart"/>
      <w:r w:rsidRPr="00360AB3">
        <w:rPr>
          <w:rFonts w:ascii="Times New Roman" w:eastAsia="Times New Roman" w:hAnsi="Times New Roman" w:cs="Times New Roman"/>
          <w:sz w:val="24"/>
        </w:rPr>
        <w:t>incidenţa</w:t>
      </w:r>
      <w:proofErr w:type="spellEnd"/>
      <w:r w:rsidRPr="00360AB3">
        <w:rPr>
          <w:rFonts w:ascii="Times New Roman" w:eastAsia="Times New Roman" w:hAnsi="Times New Roman" w:cs="Times New Roman"/>
          <w:sz w:val="24"/>
        </w:rPr>
        <w:t xml:space="preserve"> art. 13 alin. (3) din Codul</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 xml:space="preserve">electoral (conform modelului din </w:t>
      </w:r>
      <w:r w:rsidRPr="00360AB3">
        <w:rPr>
          <w:rFonts w:ascii="Times New Roman" w:eastAsia="Times New Roman" w:hAnsi="Times New Roman" w:cs="Times New Roman"/>
          <w:i/>
          <w:sz w:val="24"/>
        </w:rPr>
        <w:t>Anexa nr. 13</w:t>
      </w:r>
      <w:r w:rsidRPr="00360AB3">
        <w:rPr>
          <w:rFonts w:ascii="Times New Roman" w:eastAsia="Times New Roman" w:hAnsi="Times New Roman" w:cs="Times New Roman"/>
          <w:sz w:val="24"/>
        </w:rPr>
        <w:t>);</w:t>
      </w:r>
    </w:p>
    <w:p w:rsidR="00360AB3" w:rsidRPr="00360AB3" w:rsidRDefault="00360AB3" w:rsidP="00F43D85">
      <w:pPr>
        <w:widowControl w:val="0"/>
        <w:numPr>
          <w:ilvl w:val="0"/>
          <w:numId w:val="13"/>
        </w:numPr>
        <w:shd w:val="clear" w:color="auto" w:fill="FFFFFF"/>
        <w:tabs>
          <w:tab w:val="left" w:pos="953"/>
        </w:tabs>
        <w:autoSpaceDE w:val="0"/>
        <w:autoSpaceDN w:val="0"/>
        <w:spacing w:after="0" w:line="240" w:lineRule="auto"/>
        <w:ind w:left="953"/>
        <w:jc w:val="both"/>
        <w:rPr>
          <w:rFonts w:ascii="Times New Roman" w:eastAsia="Times New Roman" w:hAnsi="Times New Roman" w:cs="Times New Roman"/>
          <w:sz w:val="24"/>
        </w:rPr>
      </w:pPr>
      <w:r w:rsidRPr="00360AB3">
        <w:rPr>
          <w:rFonts w:ascii="Times New Roman" w:eastAsia="Times New Roman" w:hAnsi="Times New Roman" w:cs="Times New Roman"/>
          <w:sz w:val="24"/>
        </w:rPr>
        <w:t>după caz, simbolul electoral în variantă electronică şi pe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hârtie;</w:t>
      </w:r>
    </w:p>
    <w:p w:rsidR="00360AB3" w:rsidRPr="00360AB3" w:rsidRDefault="00360AB3" w:rsidP="00F43D85">
      <w:pPr>
        <w:widowControl w:val="0"/>
        <w:numPr>
          <w:ilvl w:val="0"/>
          <w:numId w:val="13"/>
        </w:numPr>
        <w:tabs>
          <w:tab w:val="left" w:pos="953"/>
        </w:tabs>
        <w:autoSpaceDE w:val="0"/>
        <w:autoSpaceDN w:val="0"/>
        <w:spacing w:after="0" w:line="240" w:lineRule="auto"/>
        <w:ind w:right="133"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copia </w:t>
      </w:r>
      <w:r w:rsidRPr="00360AB3">
        <w:rPr>
          <w:rFonts w:ascii="Times New Roman" w:eastAsia="Times New Roman" w:hAnsi="Times New Roman" w:cs="Times New Roman"/>
          <w:spacing w:val="-3"/>
          <w:sz w:val="24"/>
        </w:rPr>
        <w:t xml:space="preserve">de pe </w:t>
      </w:r>
      <w:r w:rsidRPr="00360AB3">
        <w:rPr>
          <w:rFonts w:ascii="Times New Roman" w:eastAsia="Times New Roman" w:hAnsi="Times New Roman" w:cs="Times New Roman"/>
          <w:sz w:val="24"/>
        </w:rPr>
        <w:t xml:space="preserve">actul de identitate </w:t>
      </w:r>
      <w:r w:rsidRPr="00360AB3">
        <w:rPr>
          <w:rFonts w:ascii="Times New Roman" w:eastAsia="Times New Roman" w:hAnsi="Times New Roman" w:cs="Times New Roman"/>
          <w:spacing w:val="2"/>
          <w:sz w:val="24"/>
        </w:rPr>
        <w:t xml:space="preserve">al </w:t>
      </w:r>
      <w:r w:rsidRPr="00360AB3">
        <w:rPr>
          <w:rFonts w:ascii="Times New Roman" w:eastAsia="Times New Roman" w:hAnsi="Times New Roman" w:cs="Times New Roman"/>
          <w:sz w:val="24"/>
        </w:rPr>
        <w:t xml:space="preserve">candidatului, cu </w:t>
      </w:r>
      <w:proofErr w:type="spellStart"/>
      <w:r w:rsidRPr="00360AB3">
        <w:rPr>
          <w:rFonts w:ascii="Times New Roman" w:eastAsia="Times New Roman" w:hAnsi="Times New Roman" w:cs="Times New Roman"/>
          <w:sz w:val="24"/>
        </w:rPr>
        <w:t>fişa</w:t>
      </w:r>
      <w:proofErr w:type="spellEnd"/>
      <w:r w:rsidRPr="00360AB3">
        <w:rPr>
          <w:rFonts w:ascii="Times New Roman" w:eastAsia="Times New Roman" w:hAnsi="Times New Roman" w:cs="Times New Roman"/>
          <w:sz w:val="24"/>
        </w:rPr>
        <w:t xml:space="preserve"> de </w:t>
      </w:r>
      <w:proofErr w:type="spellStart"/>
      <w:r w:rsidRPr="00360AB3">
        <w:rPr>
          <w:rFonts w:ascii="Times New Roman" w:eastAsia="Times New Roman" w:hAnsi="Times New Roman" w:cs="Times New Roman"/>
          <w:sz w:val="24"/>
        </w:rPr>
        <w:t>însoţire</w:t>
      </w:r>
      <w:proofErr w:type="spellEnd"/>
      <w:r w:rsidRPr="00360AB3">
        <w:rPr>
          <w:rFonts w:ascii="Times New Roman" w:eastAsia="Times New Roman" w:hAnsi="Times New Roman" w:cs="Times New Roman"/>
          <w:sz w:val="24"/>
        </w:rPr>
        <w:t xml:space="preserve"> (ambele </w:t>
      </w:r>
      <w:proofErr w:type="spellStart"/>
      <w:r w:rsidRPr="00360AB3">
        <w:rPr>
          <w:rFonts w:ascii="Times New Roman" w:eastAsia="Times New Roman" w:hAnsi="Times New Roman" w:cs="Times New Roman"/>
          <w:sz w:val="24"/>
        </w:rPr>
        <w:t>părţi</w:t>
      </w:r>
      <w:proofErr w:type="spellEnd"/>
      <w:r w:rsidRPr="00360AB3">
        <w:rPr>
          <w:rFonts w:ascii="Times New Roman" w:eastAsia="Times New Roman" w:hAnsi="Times New Roman" w:cs="Times New Roman"/>
          <w:sz w:val="24"/>
        </w:rPr>
        <w:t xml:space="preserve"> – recto şi</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verso);</w:t>
      </w:r>
    </w:p>
    <w:p w:rsidR="00360AB3" w:rsidRPr="00360AB3" w:rsidRDefault="00360AB3" w:rsidP="00F43D85">
      <w:pPr>
        <w:widowControl w:val="0"/>
        <w:numPr>
          <w:ilvl w:val="0"/>
          <w:numId w:val="13"/>
        </w:numPr>
        <w:tabs>
          <w:tab w:val="left" w:pos="953"/>
        </w:tabs>
        <w:autoSpaceDE w:val="0"/>
        <w:autoSpaceDN w:val="0"/>
        <w:spacing w:after="0" w:line="240" w:lineRule="auto"/>
        <w:ind w:right="133" w:firstLine="563"/>
        <w:jc w:val="both"/>
        <w:rPr>
          <w:rFonts w:ascii="Times New Roman" w:eastAsia="Times New Roman" w:hAnsi="Times New Roman" w:cs="Times New Roman"/>
          <w:sz w:val="28"/>
        </w:rPr>
      </w:pPr>
      <w:r w:rsidRPr="00360AB3">
        <w:rPr>
          <w:rFonts w:ascii="Times New Roman" w:eastAsia="Times New Roman" w:hAnsi="Times New Roman" w:cs="Times New Roman"/>
          <w:sz w:val="24"/>
        </w:rPr>
        <w:t xml:space="preserve">în cazul partidelor, statutul şi certificatul de înregistrare la Ministerul </w:t>
      </w:r>
      <w:proofErr w:type="spellStart"/>
      <w:r w:rsidRPr="00360AB3">
        <w:rPr>
          <w:rFonts w:ascii="Times New Roman" w:eastAsia="Times New Roman" w:hAnsi="Times New Roman" w:cs="Times New Roman"/>
          <w:sz w:val="24"/>
        </w:rPr>
        <w:t>Justiţiei</w:t>
      </w:r>
      <w:proofErr w:type="spellEnd"/>
      <w:r w:rsidRPr="00360AB3">
        <w:rPr>
          <w:rFonts w:ascii="Times New Roman" w:eastAsia="Times New Roman" w:hAnsi="Times New Roman" w:cs="Times New Roman"/>
          <w:sz w:val="24"/>
        </w:rPr>
        <w:t>/Agenția Servicii Publice (originalul şi copia). Se va prezenta fotocopia de pe actele menționate. În calitate de copie a statutului se acceptă şi versiunea tipografică a acestuia.</w:t>
      </w:r>
    </w:p>
    <w:p w:rsidR="00360AB3" w:rsidRPr="00360AB3" w:rsidRDefault="00360AB3" w:rsidP="00F43D85">
      <w:pPr>
        <w:widowControl w:val="0"/>
        <w:tabs>
          <w:tab w:val="left" w:pos="953"/>
        </w:tabs>
        <w:autoSpaceDE w:val="0"/>
        <w:autoSpaceDN w:val="0"/>
        <w:spacing w:after="0" w:line="240" w:lineRule="auto"/>
        <w:ind w:right="133"/>
        <w:jc w:val="both"/>
        <w:rPr>
          <w:rFonts w:ascii="Times New Roman" w:eastAsia="Times New Roman" w:hAnsi="Times New Roman" w:cs="Times New Roman"/>
          <w:sz w:val="28"/>
        </w:rPr>
      </w:pPr>
      <w:r w:rsidRPr="00360AB3">
        <w:rPr>
          <w:rFonts w:ascii="Times New Roman" w:eastAsia="Times New Roman" w:hAnsi="Times New Roman" w:cs="Times New Roman"/>
          <w:sz w:val="24"/>
        </w:rPr>
        <w:t>În cazul blocurilor electorale înregistrate în condițiile Capitolului II din prezentul regulament, nu se vor depune documentele specificate la lit. i) și k) din prezentul punct.</w:t>
      </w:r>
    </w:p>
    <w:p w:rsidR="00360AB3" w:rsidRPr="00360AB3" w:rsidRDefault="00360AB3" w:rsidP="00F43D85">
      <w:pPr>
        <w:widowControl w:val="0"/>
        <w:autoSpaceDE w:val="0"/>
        <w:autoSpaceDN w:val="0"/>
        <w:spacing w:after="0" w:line="240" w:lineRule="auto"/>
        <w:ind w:right="116"/>
        <w:jc w:val="both"/>
        <w:rPr>
          <w:rFonts w:ascii="Times New Roman" w:eastAsia="Times New Roman" w:hAnsi="Times New Roman" w:cs="Times New Roman"/>
          <w:sz w:val="24"/>
          <w:szCs w:val="24"/>
        </w:rPr>
      </w:pPr>
      <w:r w:rsidRPr="00360AB3">
        <w:rPr>
          <w:rFonts w:ascii="Times New Roman" w:eastAsia="Times New Roman" w:hAnsi="Times New Roman" w:cs="Times New Roman"/>
          <w:sz w:val="24"/>
          <w:szCs w:val="24"/>
        </w:rPr>
        <w:t>Împreună cu documentele specificate la lit. a) și i) din prezentul punct, documentele prevăzute la lit. c) – h) și j) se vor sistematiza și prezenta Comisiei Electorale Centrale în seturi, pe fiecare candidat inclus în listă, anexate la cerere în ordinea stabilită în lista de candidați înaintată.</w:t>
      </w:r>
    </w:p>
    <w:p w:rsidR="00360AB3" w:rsidRPr="00360AB3" w:rsidRDefault="00360AB3" w:rsidP="00F43D85">
      <w:pPr>
        <w:widowControl w:val="0"/>
        <w:numPr>
          <w:ilvl w:val="0"/>
          <w:numId w:val="18"/>
        </w:numPr>
        <w:tabs>
          <w:tab w:val="left" w:pos="1097"/>
        </w:tabs>
        <w:autoSpaceDE w:val="0"/>
        <w:autoSpaceDN w:val="0"/>
        <w:spacing w:after="0" w:line="240" w:lineRule="auto"/>
        <w:ind w:right="112"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Procesul-verbal al </w:t>
      </w:r>
      <w:proofErr w:type="spellStart"/>
      <w:r w:rsidRPr="00360AB3">
        <w:rPr>
          <w:rFonts w:ascii="Times New Roman" w:eastAsia="Times New Roman" w:hAnsi="Times New Roman" w:cs="Times New Roman"/>
          <w:sz w:val="24"/>
        </w:rPr>
        <w:t>şedinţei</w:t>
      </w:r>
      <w:proofErr w:type="spellEnd"/>
      <w:r w:rsidRPr="00360AB3">
        <w:rPr>
          <w:rFonts w:ascii="Times New Roman" w:eastAsia="Times New Roman" w:hAnsi="Times New Roman" w:cs="Times New Roman"/>
          <w:sz w:val="24"/>
        </w:rPr>
        <w:t xml:space="preserve"> organului competent al partidului sau blocului electoral privind desemnarea candidaților la funcția de deputat în Parlament va fi însoțit de lista </w:t>
      </w:r>
      <w:proofErr w:type="spellStart"/>
      <w:r w:rsidRPr="00360AB3">
        <w:rPr>
          <w:rFonts w:ascii="Times New Roman" w:eastAsia="Times New Roman" w:hAnsi="Times New Roman" w:cs="Times New Roman"/>
          <w:sz w:val="24"/>
        </w:rPr>
        <w:t>candidaţilor</w:t>
      </w:r>
      <w:proofErr w:type="spellEnd"/>
      <w:r w:rsidRPr="00360AB3">
        <w:rPr>
          <w:rFonts w:ascii="Times New Roman" w:eastAsia="Times New Roman" w:hAnsi="Times New Roman" w:cs="Times New Roman"/>
          <w:sz w:val="24"/>
        </w:rPr>
        <w:t xml:space="preserve"> întocmită în formă de tabel, cu respectarea condițiilor stabilite la art. 46 alin. (3) din Codul electoral, care va </w:t>
      </w:r>
      <w:proofErr w:type="spellStart"/>
      <w:r w:rsidRPr="00360AB3">
        <w:rPr>
          <w:rFonts w:ascii="Times New Roman" w:eastAsia="Times New Roman" w:hAnsi="Times New Roman" w:cs="Times New Roman"/>
          <w:sz w:val="24"/>
        </w:rPr>
        <w:t>conţine</w:t>
      </w:r>
      <w:proofErr w:type="spellEnd"/>
      <w:r w:rsidRPr="00360AB3">
        <w:rPr>
          <w:rFonts w:ascii="Times New Roman" w:eastAsia="Times New Roman" w:hAnsi="Times New Roman" w:cs="Times New Roman"/>
          <w:sz w:val="24"/>
        </w:rPr>
        <w:t xml:space="preserve"> în titlu denumirea integrală a partidului sau blocului electoral care i-a desemnat, iar în tabel următoarele rubrici:</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numărul de</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ordine;</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numele;</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prenumele;</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sexul;</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anul </w:t>
      </w:r>
      <w:proofErr w:type="spellStart"/>
      <w:r w:rsidRPr="00360AB3">
        <w:rPr>
          <w:rFonts w:ascii="Times New Roman" w:eastAsia="Times New Roman" w:hAnsi="Times New Roman" w:cs="Times New Roman"/>
          <w:sz w:val="24"/>
        </w:rPr>
        <w:t>naşterii</w:t>
      </w:r>
      <w:proofErr w:type="spellEnd"/>
      <w:r w:rsidRPr="00360AB3">
        <w:rPr>
          <w:rFonts w:ascii="Times New Roman" w:eastAsia="Times New Roman" w:hAnsi="Times New Roman" w:cs="Times New Roman"/>
          <w:sz w:val="24"/>
        </w:rPr>
        <w:t>;</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domiciliul/reședința;</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numărul de identificare de stat (IDNP);</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apartenenţa</w:t>
      </w:r>
      <w:proofErr w:type="spellEnd"/>
      <w:r w:rsidRPr="00360AB3">
        <w:rPr>
          <w:rFonts w:ascii="Times New Roman" w:eastAsia="Times New Roman" w:hAnsi="Times New Roman" w:cs="Times New Roman"/>
          <w:sz w:val="24"/>
        </w:rPr>
        <w:t xml:space="preserve"> politică;</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profesia (în cazul în care candidatul </w:t>
      </w:r>
      <w:proofErr w:type="spellStart"/>
      <w:r w:rsidRPr="00360AB3">
        <w:rPr>
          <w:rFonts w:ascii="Times New Roman" w:eastAsia="Times New Roman" w:hAnsi="Times New Roman" w:cs="Times New Roman"/>
          <w:sz w:val="24"/>
        </w:rPr>
        <w:t>deţine</w:t>
      </w:r>
      <w:proofErr w:type="spellEnd"/>
      <w:r w:rsidRPr="00360AB3">
        <w:rPr>
          <w:rFonts w:ascii="Times New Roman" w:eastAsia="Times New Roman" w:hAnsi="Times New Roman" w:cs="Times New Roman"/>
          <w:sz w:val="24"/>
        </w:rPr>
        <w:t xml:space="preserve"> două sau mai multe profesii, se va include doar una dintre ele);</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w:t>
      </w:r>
      <w:proofErr w:type="spellStart"/>
      <w:r w:rsidRPr="00360AB3">
        <w:rPr>
          <w:rFonts w:ascii="Times New Roman" w:eastAsia="Times New Roman" w:hAnsi="Times New Roman" w:cs="Times New Roman"/>
          <w:sz w:val="24"/>
        </w:rPr>
        <w:t>funcţia</w:t>
      </w:r>
      <w:proofErr w:type="spellEnd"/>
      <w:r w:rsidRPr="00360AB3">
        <w:rPr>
          <w:rFonts w:ascii="Times New Roman" w:eastAsia="Times New Roman" w:hAnsi="Times New Roman" w:cs="Times New Roman"/>
          <w:sz w:val="24"/>
        </w:rPr>
        <w:t xml:space="preserve"> </w:t>
      </w:r>
      <w:proofErr w:type="spellStart"/>
      <w:r w:rsidRPr="00360AB3">
        <w:rPr>
          <w:rFonts w:ascii="Times New Roman" w:eastAsia="Times New Roman" w:hAnsi="Times New Roman" w:cs="Times New Roman"/>
          <w:sz w:val="24"/>
        </w:rPr>
        <w:t>deţinută</w:t>
      </w:r>
      <w:proofErr w:type="spellEnd"/>
      <w:r w:rsidRPr="00360AB3">
        <w:rPr>
          <w:rFonts w:ascii="Times New Roman" w:eastAsia="Times New Roman" w:hAnsi="Times New Roman" w:cs="Times New Roman"/>
          <w:sz w:val="24"/>
        </w:rPr>
        <w:t xml:space="preserve"> la moment în cadrul entității în care activează (în cazul în care candidatul activează în cadrul a mai multor entități, se va indica </w:t>
      </w:r>
      <w:proofErr w:type="spellStart"/>
      <w:r w:rsidRPr="00360AB3">
        <w:rPr>
          <w:rFonts w:ascii="Times New Roman" w:eastAsia="Times New Roman" w:hAnsi="Times New Roman" w:cs="Times New Roman"/>
          <w:sz w:val="24"/>
        </w:rPr>
        <w:t>funcţia</w:t>
      </w:r>
      <w:proofErr w:type="spellEnd"/>
      <w:r w:rsidRPr="00360AB3">
        <w:rPr>
          <w:rFonts w:ascii="Times New Roman" w:eastAsia="Times New Roman" w:hAnsi="Times New Roman" w:cs="Times New Roman"/>
          <w:sz w:val="24"/>
        </w:rPr>
        <w:t xml:space="preserve"> </w:t>
      </w:r>
      <w:proofErr w:type="spellStart"/>
      <w:r w:rsidRPr="00360AB3">
        <w:rPr>
          <w:rFonts w:ascii="Times New Roman" w:eastAsia="Times New Roman" w:hAnsi="Times New Roman" w:cs="Times New Roman"/>
          <w:sz w:val="24"/>
        </w:rPr>
        <w:t>deţinută</w:t>
      </w:r>
      <w:proofErr w:type="spellEnd"/>
      <w:r w:rsidRPr="00360AB3">
        <w:rPr>
          <w:rFonts w:ascii="Times New Roman" w:eastAsia="Times New Roman" w:hAnsi="Times New Roman" w:cs="Times New Roman"/>
          <w:sz w:val="24"/>
        </w:rPr>
        <w:t xml:space="preserve"> la locul de muncă de bază);</w:t>
      </w:r>
    </w:p>
    <w:p w:rsidR="00360AB3" w:rsidRPr="00360AB3" w:rsidRDefault="00360AB3" w:rsidP="00F43D85">
      <w:pPr>
        <w:widowControl w:val="0"/>
        <w:numPr>
          <w:ilvl w:val="1"/>
          <w:numId w:val="18"/>
        </w:numPr>
        <w:tabs>
          <w:tab w:val="left" w:pos="95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 locul de muncă – entitatea în care activează candidatul şi localitatea unde </w:t>
      </w:r>
      <w:proofErr w:type="spellStart"/>
      <w:r w:rsidRPr="00360AB3">
        <w:rPr>
          <w:rFonts w:ascii="Times New Roman" w:eastAsia="Times New Roman" w:hAnsi="Times New Roman" w:cs="Times New Roman"/>
          <w:sz w:val="24"/>
        </w:rPr>
        <w:t>îşi</w:t>
      </w:r>
      <w:proofErr w:type="spellEnd"/>
      <w:r w:rsidRPr="00360AB3">
        <w:rPr>
          <w:rFonts w:ascii="Times New Roman" w:eastAsia="Times New Roman" w:hAnsi="Times New Roman" w:cs="Times New Roman"/>
          <w:sz w:val="24"/>
        </w:rPr>
        <w:t xml:space="preserve"> are sediul aceasta (în cazul în care candidatul activează în cadrul a mai multor entități, se va indica locul de muncă de bază).</w:t>
      </w:r>
    </w:p>
    <w:p w:rsidR="00360AB3" w:rsidRPr="00360AB3" w:rsidRDefault="00360AB3" w:rsidP="00F43D85">
      <w:pPr>
        <w:widowControl w:val="0"/>
        <w:numPr>
          <w:ilvl w:val="0"/>
          <w:numId w:val="18"/>
        </w:numPr>
        <w:tabs>
          <w:tab w:val="left" w:pos="1097"/>
        </w:tabs>
        <w:autoSpaceDE w:val="0"/>
        <w:autoSpaceDN w:val="0"/>
        <w:spacing w:after="0" w:line="240" w:lineRule="auto"/>
        <w:ind w:right="12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Documentele indicate la </w:t>
      </w:r>
      <w:r w:rsidRPr="00360AB3">
        <w:rPr>
          <w:rFonts w:ascii="Times New Roman" w:eastAsia="Times New Roman" w:hAnsi="Times New Roman" w:cs="Times New Roman"/>
          <w:sz w:val="24"/>
          <w:szCs w:val="24"/>
        </w:rPr>
        <w:t>pct. 38 din prezentul regulament pot</w:t>
      </w:r>
      <w:r w:rsidRPr="00360AB3">
        <w:rPr>
          <w:rFonts w:ascii="Times New Roman" w:eastAsia="Times New Roman" w:hAnsi="Times New Roman" w:cs="Times New Roman"/>
          <w:sz w:val="24"/>
        </w:rPr>
        <w:t xml:space="preserve"> fi descărcate de pe pagina web oficială a Comisiei Electorale Centrale (www.cec.md), rubrica „Alegeri parlamentare” şi pot fi completate atât manual, cât şi electronic, însă</w:t>
      </w:r>
      <w:r w:rsidRPr="00360AB3">
        <w:rPr>
          <w:rFonts w:ascii="Times New Roman" w:eastAsia="Times New Roman" w:hAnsi="Times New Roman" w:cs="Times New Roman"/>
          <w:spacing w:val="-20"/>
          <w:sz w:val="24"/>
        </w:rPr>
        <w:t xml:space="preserve"> </w:t>
      </w:r>
      <w:r w:rsidRPr="00360AB3">
        <w:rPr>
          <w:rFonts w:ascii="Times New Roman" w:eastAsia="Times New Roman" w:hAnsi="Times New Roman" w:cs="Times New Roman"/>
          <w:sz w:val="24"/>
        </w:rPr>
        <w:t xml:space="preserve">semnătura candidatului trebuie să fie olografă/electronică.  </w:t>
      </w:r>
    </w:p>
    <w:p w:rsidR="00360AB3" w:rsidRPr="00360AB3" w:rsidRDefault="00360AB3" w:rsidP="00F43D85">
      <w:pPr>
        <w:widowControl w:val="0"/>
        <w:numPr>
          <w:ilvl w:val="0"/>
          <w:numId w:val="18"/>
        </w:numPr>
        <w:tabs>
          <w:tab w:val="left" w:pos="1097"/>
        </w:tabs>
        <w:autoSpaceDE w:val="0"/>
        <w:autoSpaceDN w:val="0"/>
        <w:spacing w:after="0" w:line="240" w:lineRule="auto"/>
        <w:ind w:right="124"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Prezentarea simbolului electoral este opțională. În cazul în care se înaintează spre înregistrare, simbolul electoral se prezintă pe hârtie în culori alb-negru cu descrierea deplină și în versiune electronică, respectându-se următoarele</w:t>
      </w:r>
      <w:r w:rsidRPr="00360AB3">
        <w:rPr>
          <w:rFonts w:ascii="Times New Roman" w:eastAsia="Times New Roman" w:hAnsi="Times New Roman" w:cs="Times New Roman"/>
          <w:spacing w:val="-2"/>
          <w:sz w:val="24"/>
        </w:rPr>
        <w:t xml:space="preserve"> </w:t>
      </w:r>
      <w:proofErr w:type="spellStart"/>
      <w:r w:rsidRPr="00360AB3">
        <w:rPr>
          <w:rFonts w:ascii="Times New Roman" w:eastAsia="Times New Roman" w:hAnsi="Times New Roman" w:cs="Times New Roman"/>
          <w:sz w:val="24"/>
        </w:rPr>
        <w:t>cerinţe</w:t>
      </w:r>
      <w:proofErr w:type="spellEnd"/>
      <w:r w:rsidRPr="00360AB3">
        <w:rPr>
          <w:rFonts w:ascii="Times New Roman" w:eastAsia="Times New Roman" w:hAnsi="Times New Roman" w:cs="Times New Roman"/>
          <w:sz w:val="24"/>
        </w:rPr>
        <w:t>:</w:t>
      </w:r>
    </w:p>
    <w:p w:rsidR="00360AB3" w:rsidRPr="00360AB3" w:rsidRDefault="00360AB3" w:rsidP="00F43D85">
      <w:pPr>
        <w:widowControl w:val="0"/>
        <w:numPr>
          <w:ilvl w:val="0"/>
          <w:numId w:val="12"/>
        </w:numPr>
        <w:tabs>
          <w:tab w:val="left" w:pos="913"/>
        </w:tabs>
        <w:autoSpaceDE w:val="0"/>
        <w:autoSpaceDN w:val="0"/>
        <w:spacing w:after="0" w:line="240" w:lineRule="auto"/>
        <w:jc w:val="both"/>
        <w:rPr>
          <w:rFonts w:ascii="Times New Roman" w:eastAsia="Times New Roman" w:hAnsi="Times New Roman" w:cs="Times New Roman"/>
          <w:sz w:val="24"/>
        </w:rPr>
      </w:pPr>
      <w:proofErr w:type="spellStart"/>
      <w:r w:rsidRPr="00360AB3">
        <w:rPr>
          <w:rFonts w:ascii="Times New Roman" w:eastAsia="Times New Roman" w:hAnsi="Times New Roman" w:cs="Times New Roman"/>
          <w:sz w:val="24"/>
        </w:rPr>
        <w:t>fişierul</w:t>
      </w:r>
      <w:proofErr w:type="spellEnd"/>
      <w:r w:rsidRPr="00360AB3">
        <w:rPr>
          <w:rFonts w:ascii="Times New Roman" w:eastAsia="Times New Roman" w:hAnsi="Times New Roman" w:cs="Times New Roman"/>
          <w:sz w:val="24"/>
        </w:rPr>
        <w:t xml:space="preserve"> grafic cu simbolul electoral trebuie prezentat în format</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.TIFF/.PNG/.JPG;</w:t>
      </w:r>
    </w:p>
    <w:p w:rsidR="00360AB3" w:rsidRPr="00360AB3" w:rsidRDefault="00360AB3" w:rsidP="00F43D85">
      <w:pPr>
        <w:widowControl w:val="0"/>
        <w:numPr>
          <w:ilvl w:val="0"/>
          <w:numId w:val="12"/>
        </w:numPr>
        <w:tabs>
          <w:tab w:val="left" w:pos="929"/>
        </w:tabs>
        <w:autoSpaceDE w:val="0"/>
        <w:autoSpaceDN w:val="0"/>
        <w:spacing w:after="0" w:line="240" w:lineRule="auto"/>
        <w:ind w:left="929" w:hanging="261"/>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simbolul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 xml:space="preserve">fi prezentat în două </w:t>
      </w:r>
      <w:proofErr w:type="spellStart"/>
      <w:r w:rsidRPr="00360AB3">
        <w:rPr>
          <w:rFonts w:ascii="Times New Roman" w:eastAsia="Times New Roman" w:hAnsi="Times New Roman" w:cs="Times New Roman"/>
          <w:sz w:val="24"/>
        </w:rPr>
        <w:t>fişiere</w:t>
      </w:r>
      <w:proofErr w:type="spellEnd"/>
      <w:r w:rsidRPr="00360AB3">
        <w:rPr>
          <w:rFonts w:ascii="Times New Roman" w:eastAsia="Times New Roman" w:hAnsi="Times New Roman" w:cs="Times New Roman"/>
          <w:sz w:val="24"/>
        </w:rPr>
        <w:t xml:space="preserve"> având dimensiunile 15×15 mm şi 50×50</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mm;</w:t>
      </w:r>
    </w:p>
    <w:p w:rsidR="00360AB3" w:rsidRPr="00360AB3" w:rsidRDefault="00360AB3" w:rsidP="00F43D85">
      <w:pPr>
        <w:widowControl w:val="0"/>
        <w:numPr>
          <w:ilvl w:val="0"/>
          <w:numId w:val="12"/>
        </w:numPr>
        <w:tabs>
          <w:tab w:val="left" w:pos="913"/>
        </w:tabs>
        <w:autoSpaceDE w:val="0"/>
        <w:autoSpaceDN w:val="0"/>
        <w:spacing w:after="0" w:line="240" w:lineRule="auto"/>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versiunea electronică a simbolului </w:t>
      </w:r>
      <w:r w:rsidRPr="00360AB3">
        <w:rPr>
          <w:rFonts w:ascii="Times New Roman" w:eastAsia="Times New Roman" w:hAnsi="Times New Roman" w:cs="Times New Roman"/>
          <w:spacing w:val="-4"/>
          <w:sz w:val="24"/>
        </w:rPr>
        <w:t xml:space="preserve">va </w:t>
      </w:r>
      <w:proofErr w:type="spellStart"/>
      <w:r w:rsidRPr="00360AB3">
        <w:rPr>
          <w:rFonts w:ascii="Times New Roman" w:eastAsia="Times New Roman" w:hAnsi="Times New Roman" w:cs="Times New Roman"/>
          <w:sz w:val="24"/>
        </w:rPr>
        <w:t>conţine</w:t>
      </w:r>
      <w:proofErr w:type="spellEnd"/>
      <w:r w:rsidRPr="00360AB3">
        <w:rPr>
          <w:rFonts w:ascii="Times New Roman" w:eastAsia="Times New Roman" w:hAnsi="Times New Roman" w:cs="Times New Roman"/>
          <w:sz w:val="24"/>
        </w:rPr>
        <w:t xml:space="preserve"> doar culorile alb şi</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negru.</w:t>
      </w:r>
    </w:p>
    <w:p w:rsidR="00360AB3" w:rsidRPr="00360AB3" w:rsidRDefault="00360AB3" w:rsidP="00F43D85">
      <w:pPr>
        <w:widowControl w:val="0"/>
        <w:autoSpaceDE w:val="0"/>
        <w:autoSpaceDN w:val="0"/>
        <w:spacing w:after="0" w:line="240" w:lineRule="auto"/>
        <w:ind w:right="143"/>
        <w:jc w:val="center"/>
        <w:outlineLvl w:val="1"/>
        <w:rPr>
          <w:rFonts w:ascii="Times New Roman" w:eastAsia="Times New Roman" w:hAnsi="Times New Roman" w:cs="Times New Roman"/>
          <w:b/>
          <w:bCs/>
          <w:i/>
          <w:sz w:val="24"/>
          <w:szCs w:val="24"/>
        </w:rPr>
      </w:pPr>
      <w:r w:rsidRPr="00360AB3">
        <w:rPr>
          <w:rFonts w:ascii="Times New Roman" w:eastAsia="Times New Roman" w:hAnsi="Times New Roman" w:cs="Times New Roman"/>
          <w:b/>
          <w:bCs/>
          <w:i/>
          <w:sz w:val="24"/>
          <w:szCs w:val="24"/>
        </w:rPr>
        <w:t>Secțiunea 3. Procedura de recepționare a listelor de subscripție</w:t>
      </w:r>
    </w:p>
    <w:p w:rsidR="00360AB3" w:rsidRPr="00360AB3" w:rsidRDefault="00360AB3" w:rsidP="00F43D85">
      <w:pPr>
        <w:widowControl w:val="0"/>
        <w:numPr>
          <w:ilvl w:val="0"/>
          <w:numId w:val="18"/>
        </w:numPr>
        <w:tabs>
          <w:tab w:val="left" w:pos="993"/>
        </w:tabs>
        <w:autoSpaceDE w:val="0"/>
        <w:autoSpaceDN w:val="0"/>
        <w:spacing w:after="0" w:line="240" w:lineRule="auto"/>
        <w:ind w:right="111" w:firstLine="560"/>
        <w:jc w:val="both"/>
        <w:rPr>
          <w:rFonts w:ascii="Times New Roman" w:eastAsia="Times New Roman" w:hAnsi="Times New Roman" w:cs="Times New Roman"/>
          <w:sz w:val="24"/>
        </w:rPr>
      </w:pPr>
      <w:r w:rsidRPr="00360AB3">
        <w:rPr>
          <w:rFonts w:ascii="Times New Roman" w:eastAsia="Times New Roman" w:hAnsi="Times New Roman" w:cs="Times New Roman"/>
          <w:spacing w:val="-6"/>
          <w:sz w:val="24"/>
        </w:rPr>
        <w:lastRenderedPageBreak/>
        <w:t xml:space="preserve">La </w:t>
      </w:r>
      <w:r w:rsidRPr="00360AB3">
        <w:rPr>
          <w:rFonts w:ascii="Times New Roman" w:eastAsia="Times New Roman" w:hAnsi="Times New Roman" w:cs="Times New Roman"/>
          <w:sz w:val="24"/>
        </w:rPr>
        <w:t>recepționarea</w:t>
      </w:r>
      <w:r w:rsidRPr="00360AB3">
        <w:rPr>
          <w:rFonts w:ascii="Times New Roman" w:eastAsia="Times New Roman" w:hAnsi="Times New Roman" w:cs="Times New Roman"/>
          <w:spacing w:val="-3"/>
          <w:sz w:val="24"/>
        </w:rPr>
        <w:t xml:space="preserve"> </w:t>
      </w:r>
      <w:r w:rsidRPr="00360AB3">
        <w:rPr>
          <w:rFonts w:ascii="Times New Roman" w:eastAsia="Times New Roman" w:hAnsi="Times New Roman" w:cs="Times New Roman"/>
          <w:sz w:val="24"/>
        </w:rPr>
        <w:t>documentelor</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prezentate de solicitanții individuali</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2"/>
          <w:sz w:val="24"/>
        </w:rPr>
        <w:t xml:space="preserve"> </w:t>
      </w:r>
      <w:r w:rsidRPr="00360AB3">
        <w:rPr>
          <w:rFonts w:ascii="Times New Roman" w:eastAsia="Times New Roman" w:hAnsi="Times New Roman" w:cs="Times New Roman"/>
          <w:sz w:val="24"/>
        </w:rPr>
        <w:t>vederea</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înregistrării</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candidaților</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 xml:space="preserve">funcția de deputat în Parlament, </w:t>
      </w:r>
      <w:r w:rsidRPr="00360AB3">
        <w:rPr>
          <w:rFonts w:ascii="Times New Roman" w:eastAsia="Times New Roman" w:hAnsi="Times New Roman" w:cs="Times New Roman"/>
          <w:color w:val="000000"/>
          <w:sz w:val="24"/>
          <w:szCs w:val="24"/>
        </w:rPr>
        <w:t>Grupul de lucru</w:t>
      </w:r>
      <w:r w:rsidRPr="00360AB3">
        <w:rPr>
          <w:rFonts w:ascii="Times New Roman" w:eastAsia="Times New Roman" w:hAnsi="Times New Roman" w:cs="Times New Roman"/>
          <w:sz w:val="24"/>
          <w:szCs w:val="24"/>
          <w:lang w:eastAsia="ru-RU"/>
        </w:rPr>
        <w:t xml:space="preserve"> creat prin dispoziția președintelui Comisiei Electorale Centrale</w:t>
      </w:r>
      <w:r w:rsidRPr="00360AB3" w:rsidDel="00641991">
        <w:rPr>
          <w:rFonts w:ascii="Times New Roman" w:eastAsia="Times New Roman" w:hAnsi="Times New Roman" w:cs="Times New Roman"/>
          <w:sz w:val="24"/>
          <w:szCs w:val="24"/>
          <w:lang w:eastAsia="ru-RU"/>
        </w:rPr>
        <w:t xml:space="preserve"> </w:t>
      </w:r>
      <w:r w:rsidRPr="00360AB3">
        <w:rPr>
          <w:rFonts w:ascii="Times New Roman" w:eastAsia="Times New Roman" w:hAnsi="Times New Roman" w:cs="Times New Roman"/>
          <w:sz w:val="24"/>
        </w:rPr>
        <w:t xml:space="preserve">verifică, în corespundere cu prevederile Codului electoral, ale Regulamentului privind modul de întocmire, prezentare </w:t>
      </w:r>
      <w:r w:rsidRPr="00360AB3">
        <w:rPr>
          <w:rFonts w:ascii="Times New Roman" w:eastAsia="Times New Roman" w:hAnsi="Times New Roman" w:cs="Times New Roman"/>
          <w:spacing w:val="-3"/>
          <w:sz w:val="24"/>
        </w:rPr>
        <w:t xml:space="preserve">și </w:t>
      </w:r>
      <w:r w:rsidRPr="00360AB3">
        <w:rPr>
          <w:rFonts w:ascii="Times New Roman" w:eastAsia="Times New Roman" w:hAnsi="Times New Roman" w:cs="Times New Roman"/>
          <w:sz w:val="24"/>
        </w:rPr>
        <w:t>verificare a listelor de subscripție, aprobat prin hotărârea Comisiei Electorale Centrale nr. 1730/2018, cu modificările ulterioare, și ale prezentului regulament, listele de subscripție prezentate de</w:t>
      </w:r>
      <w:r w:rsidRPr="00360AB3">
        <w:rPr>
          <w:rFonts w:ascii="Times New Roman" w:eastAsia="Times New Roman" w:hAnsi="Times New Roman" w:cs="Times New Roman"/>
          <w:spacing w:val="7"/>
          <w:sz w:val="24"/>
        </w:rPr>
        <w:t xml:space="preserve"> </w:t>
      </w:r>
      <w:r w:rsidRPr="00360AB3">
        <w:rPr>
          <w:rFonts w:ascii="Times New Roman" w:eastAsia="Times New Roman" w:hAnsi="Times New Roman" w:cs="Times New Roman"/>
          <w:sz w:val="24"/>
        </w:rPr>
        <w:t>candidat.</w:t>
      </w:r>
    </w:p>
    <w:p w:rsidR="00360AB3" w:rsidRPr="00360AB3" w:rsidRDefault="00360AB3" w:rsidP="00F43D85">
      <w:pPr>
        <w:widowControl w:val="0"/>
        <w:numPr>
          <w:ilvl w:val="0"/>
          <w:numId w:val="18"/>
        </w:numPr>
        <w:tabs>
          <w:tab w:val="left" w:pos="993"/>
        </w:tabs>
        <w:autoSpaceDE w:val="0"/>
        <w:autoSpaceDN w:val="0"/>
        <w:spacing w:after="0" w:line="240" w:lineRule="auto"/>
        <w:ind w:right="130" w:firstLine="560"/>
        <w:jc w:val="both"/>
        <w:rPr>
          <w:rFonts w:ascii="Times New Roman" w:eastAsia="Times New Roman" w:hAnsi="Times New Roman" w:cs="Times New Roman"/>
        </w:rPr>
      </w:pPr>
      <w:r w:rsidRPr="00360AB3">
        <w:rPr>
          <w:rFonts w:ascii="Times New Roman" w:eastAsia="Times New Roman" w:hAnsi="Times New Roman" w:cs="Times New Roman"/>
          <w:spacing w:val="-6"/>
          <w:sz w:val="24"/>
          <w:szCs w:val="24"/>
        </w:rPr>
        <w:t xml:space="preserve">La </w:t>
      </w:r>
      <w:r w:rsidRPr="00360AB3">
        <w:rPr>
          <w:rFonts w:ascii="Times New Roman" w:eastAsia="Times New Roman" w:hAnsi="Times New Roman" w:cs="Times New Roman"/>
          <w:sz w:val="24"/>
          <w:szCs w:val="24"/>
        </w:rPr>
        <w:t xml:space="preserve">etapa de recepționare a listelor </w:t>
      </w:r>
      <w:r w:rsidRPr="00360AB3">
        <w:rPr>
          <w:rFonts w:ascii="Times New Roman" w:eastAsia="Times New Roman" w:hAnsi="Times New Roman" w:cs="Times New Roman"/>
          <w:spacing w:val="-3"/>
          <w:sz w:val="24"/>
          <w:szCs w:val="24"/>
        </w:rPr>
        <w:t xml:space="preserve">de </w:t>
      </w:r>
      <w:r w:rsidRPr="00360AB3">
        <w:rPr>
          <w:rFonts w:ascii="Times New Roman" w:eastAsia="Times New Roman" w:hAnsi="Times New Roman" w:cs="Times New Roman"/>
          <w:sz w:val="24"/>
          <w:szCs w:val="24"/>
        </w:rPr>
        <w:t xml:space="preserve">subscripție, </w:t>
      </w:r>
      <w:r w:rsidRPr="00360AB3">
        <w:rPr>
          <w:rFonts w:ascii="Times New Roman" w:eastAsia="Times New Roman" w:hAnsi="Times New Roman" w:cs="Times New Roman"/>
          <w:color w:val="000000"/>
          <w:sz w:val="24"/>
          <w:szCs w:val="24"/>
        </w:rPr>
        <w:t>Grupul de lucru</w:t>
      </w:r>
      <w:r w:rsidRPr="00360AB3" w:rsidDel="00C73492">
        <w:rPr>
          <w:rFonts w:ascii="Times New Roman" w:eastAsia="Times New Roman" w:hAnsi="Times New Roman" w:cs="Times New Roman"/>
          <w:sz w:val="24"/>
          <w:szCs w:val="24"/>
        </w:rPr>
        <w:t xml:space="preserve"> </w:t>
      </w:r>
      <w:r w:rsidRPr="00360AB3">
        <w:rPr>
          <w:rFonts w:ascii="Times New Roman" w:eastAsia="Times New Roman" w:hAnsi="Times New Roman" w:cs="Times New Roman"/>
          <w:sz w:val="24"/>
          <w:szCs w:val="24"/>
        </w:rPr>
        <w:t>le verifică doar sub aspect cantitativ. În actul de transmitere-recepționare se consemnează</w:t>
      </w:r>
      <w:r w:rsidRPr="00360AB3">
        <w:rPr>
          <w:rFonts w:ascii="Times New Roman" w:eastAsia="Times New Roman" w:hAnsi="Times New Roman" w:cs="Times New Roman"/>
          <w:spacing w:val="7"/>
          <w:sz w:val="24"/>
          <w:szCs w:val="24"/>
        </w:rPr>
        <w:t xml:space="preserve"> </w:t>
      </w:r>
      <w:r w:rsidRPr="00360AB3">
        <w:rPr>
          <w:rFonts w:ascii="Times New Roman" w:eastAsia="Times New Roman" w:hAnsi="Times New Roman" w:cs="Times New Roman"/>
          <w:sz w:val="24"/>
          <w:szCs w:val="24"/>
        </w:rPr>
        <w:t>numărul de semnături ale susținătorilor candidatului declarate, autenticitatea cărora urmează a fi verificată împreună cu actele indicate la pct. 38 din prezentul regulament.</w:t>
      </w:r>
    </w:p>
    <w:p w:rsidR="00360AB3" w:rsidRPr="00360AB3" w:rsidRDefault="00360AB3" w:rsidP="00F43D85">
      <w:pPr>
        <w:widowControl w:val="0"/>
        <w:numPr>
          <w:ilvl w:val="0"/>
          <w:numId w:val="18"/>
        </w:numPr>
        <w:tabs>
          <w:tab w:val="left" w:pos="993"/>
        </w:tabs>
        <w:autoSpaceDE w:val="0"/>
        <w:autoSpaceDN w:val="0"/>
        <w:spacing w:after="0" w:line="240" w:lineRule="auto"/>
        <w:ind w:right="10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În cazul în care grupul de inițiativă prezintă liste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ce conțin mai multe semnături decât plafonul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2500, </w:t>
      </w:r>
      <w:r w:rsidRPr="00360AB3">
        <w:rPr>
          <w:rFonts w:ascii="Times New Roman" w:eastAsia="Times New Roman" w:hAnsi="Times New Roman" w:cs="Times New Roman"/>
          <w:color w:val="000000"/>
          <w:sz w:val="24"/>
          <w:szCs w:val="24"/>
        </w:rPr>
        <w:t>Grupul de lucru</w:t>
      </w:r>
      <w:r w:rsidRPr="00360AB3" w:rsidDel="00C73492">
        <w:rPr>
          <w:rFonts w:ascii="Times New Roman" w:eastAsia="Times New Roman" w:hAnsi="Times New Roman" w:cs="Times New Roman"/>
          <w:sz w:val="24"/>
        </w:rPr>
        <w:t xml:space="preserv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 xml:space="preserve">primi spre verificare doar listele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subscripție</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cu</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numărul</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semnături</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în</w:t>
      </w:r>
      <w:r w:rsidRPr="00360AB3">
        <w:rPr>
          <w:rFonts w:ascii="Times New Roman" w:eastAsia="Times New Roman" w:hAnsi="Times New Roman" w:cs="Times New Roman"/>
          <w:spacing w:val="-14"/>
          <w:sz w:val="24"/>
        </w:rPr>
        <w:t xml:space="preserve"> </w:t>
      </w:r>
      <w:r w:rsidRPr="00360AB3">
        <w:rPr>
          <w:rFonts w:ascii="Times New Roman" w:eastAsia="Times New Roman" w:hAnsi="Times New Roman" w:cs="Times New Roman"/>
          <w:sz w:val="24"/>
        </w:rPr>
        <w:t>limitele</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prevăzute</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la</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art.</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86</w:t>
      </w:r>
      <w:r w:rsidRPr="00360AB3">
        <w:rPr>
          <w:rFonts w:ascii="Times New Roman" w:eastAsia="Times New Roman" w:hAnsi="Times New Roman" w:cs="Times New Roman"/>
          <w:spacing w:val="-15"/>
          <w:sz w:val="24"/>
        </w:rPr>
        <w:t xml:space="preserve"> </w:t>
      </w:r>
      <w:r w:rsidRPr="00360AB3">
        <w:rPr>
          <w:rFonts w:ascii="Times New Roman" w:eastAsia="Times New Roman" w:hAnsi="Times New Roman" w:cs="Times New Roman"/>
          <w:sz w:val="24"/>
        </w:rPr>
        <w:t>alin.</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(2)</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din</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Codul</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electoral,</w:t>
      </w:r>
      <w:r w:rsidRPr="00360AB3">
        <w:rPr>
          <w:rFonts w:ascii="Times New Roman" w:eastAsia="Times New Roman" w:hAnsi="Times New Roman" w:cs="Times New Roman"/>
          <w:spacing w:val="-16"/>
          <w:sz w:val="24"/>
        </w:rPr>
        <w:t xml:space="preserve"> </w:t>
      </w:r>
      <w:r w:rsidRPr="00360AB3">
        <w:rPr>
          <w:rFonts w:ascii="Times New Roman" w:eastAsia="Times New Roman" w:hAnsi="Times New Roman" w:cs="Times New Roman"/>
          <w:sz w:val="24"/>
        </w:rPr>
        <w:t xml:space="preserve">lăsând la discreția candidatului independent selectarea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ce urmează a fi transmise Comisiei spre verificare. Celelalte liste de subscripție care conțin semnături peste plafonul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2500 se recepționează, însă nu se supun verificării, fiind sistematizate, numerotate și cusute într-un dosar</w:t>
      </w:r>
      <w:r w:rsidRPr="00360AB3">
        <w:rPr>
          <w:rFonts w:ascii="Times New Roman" w:eastAsia="Times New Roman" w:hAnsi="Times New Roman" w:cs="Times New Roman"/>
          <w:spacing w:val="-11"/>
          <w:sz w:val="24"/>
        </w:rPr>
        <w:t xml:space="preserve"> </w:t>
      </w:r>
      <w:r w:rsidRPr="00360AB3">
        <w:rPr>
          <w:rFonts w:ascii="Times New Roman" w:eastAsia="Times New Roman" w:hAnsi="Times New Roman" w:cs="Times New Roman"/>
          <w:sz w:val="24"/>
        </w:rPr>
        <w:t>separat</w:t>
      </w:r>
      <w:r w:rsidRPr="00360AB3">
        <w:rPr>
          <w:rFonts w:ascii="Times New Roman" w:eastAsia="Times New Roman" w:hAnsi="Times New Roman" w:cs="Times New Roman"/>
          <w:color w:val="000000"/>
          <w:sz w:val="24"/>
          <w:szCs w:val="24"/>
        </w:rPr>
        <w:t xml:space="preserve">. </w:t>
      </w:r>
    </w:p>
    <w:p w:rsidR="00360AB3" w:rsidRPr="00360AB3" w:rsidRDefault="00360AB3" w:rsidP="00F43D85">
      <w:pPr>
        <w:widowControl w:val="0"/>
        <w:numPr>
          <w:ilvl w:val="0"/>
          <w:numId w:val="18"/>
        </w:numPr>
        <w:tabs>
          <w:tab w:val="left" w:pos="993"/>
        </w:tabs>
        <w:autoSpaceDE w:val="0"/>
        <w:autoSpaceDN w:val="0"/>
        <w:spacing w:after="0" w:line="240" w:lineRule="auto"/>
        <w:ind w:firstLine="560"/>
        <w:contextualSpacing/>
        <w:jc w:val="both"/>
        <w:rPr>
          <w:rFonts w:ascii="Times New Roman" w:eastAsia="Times New Roman" w:hAnsi="Times New Roman" w:cs="Times New Roman"/>
          <w:sz w:val="24"/>
          <w:szCs w:val="24"/>
          <w:lang w:eastAsia="ru-RU"/>
        </w:rPr>
      </w:pPr>
      <w:r w:rsidRPr="00360AB3">
        <w:rPr>
          <w:rFonts w:ascii="Times New Roman" w:eastAsia="Times New Roman" w:hAnsi="Times New Roman" w:cs="Times New Roman"/>
          <w:sz w:val="24"/>
        </w:rPr>
        <w:t xml:space="preserve"> Părțile procedurii de transmitere și recepționare a listelor de subscripție sunt candidatul independent, după caz asistat de conducătorul grupului de inițiativă, </w:t>
      </w:r>
      <w:r w:rsidRPr="00360AB3">
        <w:rPr>
          <w:rFonts w:ascii="Times New Roman" w:eastAsia="Times New Roman" w:hAnsi="Times New Roman" w:cs="Times New Roman"/>
          <w:sz w:val="24"/>
          <w:szCs w:val="24"/>
          <w:lang w:eastAsia="ru-RU"/>
        </w:rPr>
        <w:t>pe de o parte, și membrii Grupului de lucru, pe de altă parte.</w:t>
      </w:r>
    </w:p>
    <w:p w:rsidR="00360AB3" w:rsidRPr="00360AB3" w:rsidRDefault="00360AB3" w:rsidP="00F43D85">
      <w:pPr>
        <w:widowControl w:val="0"/>
        <w:numPr>
          <w:ilvl w:val="0"/>
          <w:numId w:val="18"/>
        </w:numPr>
        <w:tabs>
          <w:tab w:val="left" w:pos="993"/>
        </w:tabs>
        <w:autoSpaceDE w:val="0"/>
        <w:autoSpaceDN w:val="0"/>
        <w:spacing w:after="0" w:line="240" w:lineRule="auto"/>
        <w:ind w:left="142" w:right="137"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Procedura de transmitere-recepționare a listelor de subscripție se desfășoară cu respectarea următoarelor</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etape:</w:t>
      </w:r>
    </w:p>
    <w:p w:rsidR="00360AB3" w:rsidRPr="00360AB3" w:rsidRDefault="00360AB3" w:rsidP="00F43D85">
      <w:pPr>
        <w:widowControl w:val="0"/>
        <w:numPr>
          <w:ilvl w:val="0"/>
          <w:numId w:val="11"/>
        </w:numPr>
        <w:tabs>
          <w:tab w:val="left" w:pos="953"/>
        </w:tabs>
        <w:autoSpaceDE w:val="0"/>
        <w:autoSpaceDN w:val="0"/>
        <w:spacing w:after="0" w:line="240" w:lineRule="auto"/>
        <w:ind w:left="142" w:right="116" w:firstLine="567"/>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membrii desemnați din cadrul </w:t>
      </w:r>
      <w:r w:rsidRPr="00360AB3">
        <w:rPr>
          <w:rFonts w:ascii="Times New Roman" w:eastAsia="Times New Roman" w:hAnsi="Times New Roman" w:cs="Times New Roman"/>
          <w:sz w:val="24"/>
          <w:szCs w:val="24"/>
          <w:lang w:eastAsia="ru-RU"/>
        </w:rPr>
        <w:t>Grupului de lucru</w:t>
      </w:r>
      <w:r w:rsidRPr="00360AB3" w:rsidDel="00C73492">
        <w:rPr>
          <w:rFonts w:ascii="Times New Roman" w:eastAsia="Times New Roman" w:hAnsi="Times New Roman" w:cs="Times New Roman"/>
          <w:sz w:val="24"/>
        </w:rPr>
        <w:t xml:space="preserve"> </w:t>
      </w:r>
      <w:r w:rsidRPr="00360AB3">
        <w:rPr>
          <w:rFonts w:ascii="Times New Roman" w:eastAsia="Times New Roman" w:hAnsi="Times New Roman" w:cs="Times New Roman"/>
          <w:sz w:val="24"/>
        </w:rPr>
        <w:t xml:space="preserve">primesc și verifică listele de subscripție sub aspect cantitativ, separat pe fiecare unitate administrativ-teritorială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nivelul al doilea;</w:t>
      </w:r>
    </w:p>
    <w:p w:rsidR="00360AB3" w:rsidRPr="00360AB3" w:rsidRDefault="00360AB3" w:rsidP="00F43D85">
      <w:pPr>
        <w:widowControl w:val="0"/>
        <w:numPr>
          <w:ilvl w:val="0"/>
          <w:numId w:val="11"/>
        </w:numPr>
        <w:tabs>
          <w:tab w:val="left" w:pos="1013"/>
        </w:tabs>
        <w:autoSpaceDE w:val="0"/>
        <w:autoSpaceDN w:val="0"/>
        <w:spacing w:after="0" w:line="240" w:lineRule="auto"/>
        <w:ind w:left="142" w:right="130" w:firstLine="567"/>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după ce listele de subscripție se verifică cantitativ, </w:t>
      </w:r>
      <w:r w:rsidRPr="00360AB3">
        <w:rPr>
          <w:rFonts w:ascii="Times New Roman" w:eastAsia="Times New Roman" w:hAnsi="Times New Roman" w:cs="Times New Roman"/>
          <w:sz w:val="24"/>
          <w:szCs w:val="24"/>
          <w:lang w:eastAsia="ru-RU"/>
        </w:rPr>
        <w:t>Grupul de lucru</w:t>
      </w:r>
      <w:r w:rsidRPr="00360AB3" w:rsidDel="00C73492">
        <w:rPr>
          <w:rFonts w:ascii="Times New Roman" w:eastAsia="Times New Roman" w:hAnsi="Times New Roman" w:cs="Times New Roman"/>
          <w:sz w:val="24"/>
        </w:rPr>
        <w:t xml:space="preserve"> </w:t>
      </w:r>
      <w:r w:rsidRPr="00360AB3">
        <w:rPr>
          <w:rFonts w:ascii="Times New Roman" w:eastAsia="Times New Roman" w:hAnsi="Times New Roman" w:cs="Times New Roman"/>
          <w:sz w:val="24"/>
        </w:rPr>
        <w:t>le sistematizează pentru a fi cusute în dosare și sigilate în modul</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corespunzător, separat pe fiecare candidat;</w:t>
      </w:r>
    </w:p>
    <w:p w:rsidR="00360AB3" w:rsidRPr="00360AB3" w:rsidRDefault="00360AB3" w:rsidP="00F43D85">
      <w:pPr>
        <w:widowControl w:val="0"/>
        <w:numPr>
          <w:ilvl w:val="0"/>
          <w:numId w:val="11"/>
        </w:numPr>
        <w:tabs>
          <w:tab w:val="left" w:pos="953"/>
        </w:tabs>
        <w:autoSpaceDE w:val="0"/>
        <w:autoSpaceDN w:val="0"/>
        <w:spacing w:after="0" w:line="240" w:lineRule="auto"/>
        <w:ind w:left="142" w:right="107" w:firstLine="567"/>
        <w:jc w:val="both"/>
        <w:rPr>
          <w:rFonts w:ascii="Times New Roman" w:eastAsia="Times New Roman" w:hAnsi="Times New Roman" w:cs="Times New Roman"/>
          <w:sz w:val="24"/>
        </w:rPr>
      </w:pPr>
      <w:r w:rsidRPr="00360AB3">
        <w:rPr>
          <w:rFonts w:ascii="Times New Roman" w:eastAsia="Times New Roman" w:hAnsi="Times New Roman" w:cs="Times New Roman"/>
          <w:sz w:val="24"/>
          <w:szCs w:val="24"/>
          <w:lang w:eastAsia="ru-RU"/>
        </w:rPr>
        <w:t xml:space="preserve">pentru fiecare dosar cu liste de subscripție se întocmește o notă informativă care va conține următoarele elemente: denumirea unității administrativ-teritoriale de nivelul al doilea, denumirea unităților administrativ-teritoriale de nivelul întâi (primării), numărul listelor de subscripție, rubrica </w:t>
      </w:r>
      <w:r w:rsidRPr="00360AB3">
        <w:rPr>
          <w:rFonts w:ascii="Times New Roman" w:eastAsia="Times New Roman" w:hAnsi="Times New Roman" w:cs="Times New Roman"/>
          <w:i/>
          <w:sz w:val="24"/>
          <w:szCs w:val="24"/>
          <w:lang w:eastAsia="ru-RU"/>
        </w:rPr>
        <w:t>„</w:t>
      </w:r>
      <w:r w:rsidRPr="00360AB3">
        <w:rPr>
          <w:rFonts w:ascii="Times New Roman" w:eastAsia="Times New Roman" w:hAnsi="Times New Roman" w:cs="Times New Roman"/>
          <w:i/>
          <w:sz w:val="24"/>
          <w:szCs w:val="24"/>
          <w:shd w:val="clear" w:color="auto" w:fill="FFFFFF"/>
          <w:lang w:eastAsia="ru-RU"/>
        </w:rPr>
        <w:t>Numărul dosarului</w:t>
      </w:r>
      <w:r w:rsidRPr="00360AB3">
        <w:rPr>
          <w:rFonts w:ascii="Times New Roman" w:eastAsia="Times New Roman" w:hAnsi="Times New Roman" w:cs="Times New Roman"/>
          <w:i/>
          <w:sz w:val="24"/>
          <w:szCs w:val="24"/>
          <w:lang w:eastAsia="ru-RU"/>
        </w:rPr>
        <w:t>”</w:t>
      </w:r>
      <w:r w:rsidRPr="00360AB3">
        <w:rPr>
          <w:rFonts w:ascii="Times New Roman" w:eastAsia="Times New Roman" w:hAnsi="Times New Roman" w:cs="Times New Roman"/>
          <w:sz w:val="24"/>
          <w:szCs w:val="24"/>
          <w:lang w:eastAsia="ru-RU"/>
        </w:rPr>
        <w:t xml:space="preserve">, numele, prenumele candidatului independent și ale membrului Grupului de lucru responsabili de predarea, respectiv recepționarea listelor, data întocmirii notei informative </w:t>
      </w:r>
      <w:r w:rsidRPr="00360AB3">
        <w:rPr>
          <w:rFonts w:ascii="Times New Roman" w:eastAsia="Times New Roman" w:hAnsi="Times New Roman" w:cs="Times New Roman"/>
          <w:sz w:val="24"/>
        </w:rPr>
        <w:t>(conform modelului din</w:t>
      </w:r>
      <w:r w:rsidRPr="00360AB3">
        <w:rPr>
          <w:rFonts w:ascii="Times New Roman" w:eastAsia="Times New Roman" w:hAnsi="Times New Roman" w:cs="Times New Roman"/>
          <w:i/>
          <w:sz w:val="24"/>
        </w:rPr>
        <w:t xml:space="preserve"> Anexa nr. 14 </w:t>
      </w:r>
      <w:r w:rsidRPr="00360AB3">
        <w:rPr>
          <w:rFonts w:ascii="Times New Roman" w:eastAsia="Times New Roman" w:hAnsi="Times New Roman" w:cs="Times New Roman"/>
          <w:sz w:val="24"/>
        </w:rPr>
        <w:t>la prezentul regulament);</w:t>
      </w:r>
    </w:p>
    <w:p w:rsidR="00360AB3" w:rsidRPr="00360AB3" w:rsidRDefault="00360AB3" w:rsidP="00F43D85">
      <w:pPr>
        <w:widowControl w:val="0"/>
        <w:numPr>
          <w:ilvl w:val="0"/>
          <w:numId w:val="11"/>
        </w:numPr>
        <w:tabs>
          <w:tab w:val="left" w:pos="426"/>
        </w:tabs>
        <w:autoSpaceDE w:val="0"/>
        <w:autoSpaceDN w:val="0"/>
        <w:spacing w:after="0" w:line="240" w:lineRule="auto"/>
        <w:ind w:left="142" w:firstLine="567"/>
        <w:contextualSpacing/>
        <w:jc w:val="both"/>
        <w:rPr>
          <w:rFonts w:ascii="Times New Roman" w:eastAsia="Times New Roman" w:hAnsi="Times New Roman" w:cs="Times New Roman"/>
          <w:sz w:val="24"/>
          <w:szCs w:val="24"/>
          <w:lang w:eastAsia="ru-RU"/>
        </w:rPr>
      </w:pPr>
      <w:r w:rsidRPr="00360AB3">
        <w:rPr>
          <w:rFonts w:ascii="Times New Roman" w:eastAsia="Times New Roman" w:hAnsi="Times New Roman" w:cs="Times New Roman"/>
          <w:sz w:val="24"/>
          <w:szCs w:val="24"/>
          <w:lang w:eastAsia="ru-RU"/>
        </w:rPr>
        <w:t xml:space="preserve">listele de subscripție verificate cantitativ și divizate conform </w:t>
      </w:r>
      <w:r w:rsidRPr="00360AB3">
        <w:rPr>
          <w:rFonts w:ascii="Times New Roman" w:eastAsia="Times New Roman" w:hAnsi="Times New Roman" w:cs="Times New Roman"/>
          <w:sz w:val="24"/>
          <w:szCs w:val="24"/>
          <w:shd w:val="clear" w:color="auto" w:fill="FFFFFF"/>
          <w:lang w:eastAsia="ru-RU"/>
        </w:rPr>
        <w:t>lit. b), împreună cu nota informativă ce se anexează</w:t>
      </w:r>
      <w:r w:rsidRPr="00360AB3">
        <w:rPr>
          <w:rFonts w:ascii="Times New Roman" w:eastAsia="Times New Roman" w:hAnsi="Times New Roman" w:cs="Times New Roman"/>
          <w:sz w:val="24"/>
          <w:szCs w:val="24"/>
          <w:lang w:eastAsia="ru-RU"/>
        </w:rPr>
        <w:t xml:space="preserve"> la începutul dosarului, se cos în partea de sus (poziția orizontală, forma A3) și se sigilează pe versoul ultimei file, unde se indică numărul total al filelor listelor de subscripție sigilate, se înscriu numele și prenumele conducătorului grupului de inițiativă și ale membrului Grupului de lucru și se aplică semnăturile acestora; </w:t>
      </w:r>
    </w:p>
    <w:p w:rsidR="00360AB3" w:rsidRPr="00360AB3" w:rsidRDefault="00360AB3" w:rsidP="00F43D85">
      <w:pPr>
        <w:widowControl w:val="0"/>
        <w:numPr>
          <w:ilvl w:val="0"/>
          <w:numId w:val="11"/>
        </w:numPr>
        <w:tabs>
          <w:tab w:val="left" w:pos="1013"/>
        </w:tabs>
        <w:autoSpaceDE w:val="0"/>
        <w:autoSpaceDN w:val="0"/>
        <w:spacing w:after="0" w:line="240" w:lineRule="auto"/>
        <w:ind w:left="142" w:right="114" w:firstLine="567"/>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dosarul cu listele de subscripție cusute și sigilate conform cerințelor de la lit. b) - d) din prezentul punct se transmite responsabilului de introducerea, în format electronic, a datelor procesate conform notei informative și înscrierea numărului de evidență atribuit dosarului procesat. Numărul de evidență al dosarului se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constitui din 3</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indice.</w:t>
      </w:r>
    </w:p>
    <w:p w:rsidR="00360AB3" w:rsidRDefault="00360AB3" w:rsidP="00F43D85">
      <w:pPr>
        <w:widowControl w:val="0"/>
        <w:numPr>
          <w:ilvl w:val="0"/>
          <w:numId w:val="18"/>
        </w:numPr>
        <w:tabs>
          <w:tab w:val="left" w:pos="1097"/>
        </w:tabs>
        <w:autoSpaceDE w:val="0"/>
        <w:autoSpaceDN w:val="0"/>
        <w:spacing w:after="0" w:line="240" w:lineRule="auto"/>
        <w:ind w:left="142" w:right="134" w:firstLine="567"/>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Formularele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neutilizate sau anulate de grupul de inițiativă, cu indicarea numerelor de ordine atribuite, </w:t>
      </w:r>
      <w:r w:rsidRPr="00360AB3">
        <w:rPr>
          <w:rFonts w:ascii="Times New Roman" w:eastAsia="Times New Roman" w:hAnsi="Times New Roman" w:cs="Times New Roman"/>
          <w:spacing w:val="-3"/>
          <w:sz w:val="24"/>
        </w:rPr>
        <w:t xml:space="preserve">se </w:t>
      </w:r>
      <w:r w:rsidRPr="00360AB3">
        <w:rPr>
          <w:rFonts w:ascii="Times New Roman" w:eastAsia="Times New Roman" w:hAnsi="Times New Roman" w:cs="Times New Roman"/>
          <w:sz w:val="24"/>
        </w:rPr>
        <w:t xml:space="preserve">restituie Comisiei Electorale Centrale, odată cu depunerea cererii de înregistrare și prezentarea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w:t>
      </w:r>
      <w:r>
        <w:rPr>
          <w:rFonts w:ascii="Times New Roman" w:eastAsia="Times New Roman" w:hAnsi="Times New Roman" w:cs="Times New Roman"/>
          <w:sz w:val="24"/>
        </w:rPr>
        <w:t>întocmite în mod corespunzător.</w:t>
      </w:r>
    </w:p>
    <w:p w:rsidR="00360AB3" w:rsidRPr="00360AB3" w:rsidRDefault="00360AB3" w:rsidP="00F43D85">
      <w:pPr>
        <w:widowControl w:val="0"/>
        <w:tabs>
          <w:tab w:val="left" w:pos="1097"/>
        </w:tabs>
        <w:autoSpaceDE w:val="0"/>
        <w:autoSpaceDN w:val="0"/>
        <w:spacing w:after="0" w:line="240" w:lineRule="auto"/>
        <w:ind w:left="709" w:right="134"/>
        <w:jc w:val="both"/>
        <w:rPr>
          <w:rFonts w:ascii="Times New Roman" w:eastAsia="Times New Roman" w:hAnsi="Times New Roman" w:cs="Times New Roman"/>
          <w:sz w:val="24"/>
        </w:rPr>
      </w:pPr>
    </w:p>
    <w:p w:rsidR="00360AB3" w:rsidRDefault="00360AB3" w:rsidP="00F43D85">
      <w:pPr>
        <w:widowControl w:val="0"/>
        <w:autoSpaceDE w:val="0"/>
        <w:autoSpaceDN w:val="0"/>
        <w:spacing w:after="0" w:line="240" w:lineRule="auto"/>
        <w:ind w:right="134"/>
        <w:jc w:val="center"/>
        <w:outlineLvl w:val="1"/>
        <w:rPr>
          <w:rFonts w:ascii="Times New Roman" w:eastAsia="Times New Roman" w:hAnsi="Times New Roman" w:cs="Times New Roman"/>
          <w:b/>
          <w:bCs/>
          <w:i/>
          <w:sz w:val="24"/>
          <w:szCs w:val="24"/>
        </w:rPr>
      </w:pPr>
      <w:r w:rsidRPr="00360AB3">
        <w:rPr>
          <w:rFonts w:ascii="Times New Roman" w:eastAsia="Times New Roman" w:hAnsi="Times New Roman" w:cs="Times New Roman"/>
          <w:b/>
          <w:bCs/>
          <w:i/>
          <w:sz w:val="24"/>
          <w:szCs w:val="24"/>
        </w:rPr>
        <w:t xml:space="preserve">Secțiunea 4. Procedura de verificare a listelor de subscripție și întocmirea </w:t>
      </w:r>
    </w:p>
    <w:p w:rsidR="00360AB3" w:rsidRPr="00360AB3" w:rsidRDefault="00360AB3" w:rsidP="00F43D85">
      <w:pPr>
        <w:widowControl w:val="0"/>
        <w:autoSpaceDE w:val="0"/>
        <w:autoSpaceDN w:val="0"/>
        <w:spacing w:after="0" w:line="240" w:lineRule="auto"/>
        <w:ind w:right="134"/>
        <w:jc w:val="center"/>
        <w:outlineLvl w:val="1"/>
        <w:rPr>
          <w:rFonts w:ascii="Times New Roman" w:eastAsia="Times New Roman" w:hAnsi="Times New Roman" w:cs="Times New Roman"/>
          <w:b/>
          <w:bCs/>
          <w:i/>
          <w:sz w:val="24"/>
          <w:szCs w:val="24"/>
        </w:rPr>
      </w:pPr>
      <w:r w:rsidRPr="00360AB3">
        <w:rPr>
          <w:rFonts w:ascii="Times New Roman" w:eastAsia="Times New Roman" w:hAnsi="Times New Roman" w:cs="Times New Roman"/>
          <w:b/>
          <w:bCs/>
          <w:i/>
          <w:sz w:val="24"/>
          <w:szCs w:val="24"/>
        </w:rPr>
        <w:t>notei informative privind rezultatele verificării listelor de subscripție</w:t>
      </w:r>
    </w:p>
    <w:p w:rsidR="00360AB3" w:rsidRPr="00360AB3" w:rsidRDefault="00360AB3" w:rsidP="00F43D85">
      <w:pPr>
        <w:widowControl w:val="0"/>
        <w:numPr>
          <w:ilvl w:val="0"/>
          <w:numId w:val="18"/>
        </w:numPr>
        <w:tabs>
          <w:tab w:val="left" w:pos="709"/>
          <w:tab w:val="left" w:pos="993"/>
          <w:tab w:val="left" w:pos="1157"/>
        </w:tabs>
        <w:autoSpaceDE w:val="0"/>
        <w:autoSpaceDN w:val="0"/>
        <w:spacing w:after="0" w:line="240" w:lineRule="auto"/>
        <w:ind w:right="138" w:firstLine="605"/>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Comisia Electorală Centrală verifică datele incluse în listele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subscripție şi autenticitatea semnăturilor susținătorilor candidatului la funcția de deputat în Parlament, conform unei proceduri stabilite în acest</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sens.</w:t>
      </w:r>
    </w:p>
    <w:p w:rsidR="00360AB3" w:rsidRPr="00360AB3" w:rsidRDefault="00360AB3" w:rsidP="00F43D85">
      <w:pPr>
        <w:widowControl w:val="0"/>
        <w:numPr>
          <w:ilvl w:val="0"/>
          <w:numId w:val="18"/>
        </w:numPr>
        <w:tabs>
          <w:tab w:val="left" w:pos="709"/>
          <w:tab w:val="left" w:pos="993"/>
          <w:tab w:val="left" w:pos="1157"/>
        </w:tabs>
        <w:autoSpaceDE w:val="0"/>
        <w:autoSpaceDN w:val="0"/>
        <w:spacing w:after="0" w:line="240" w:lineRule="auto"/>
        <w:ind w:right="138" w:firstLine="563"/>
        <w:jc w:val="both"/>
        <w:rPr>
          <w:rFonts w:ascii="Times New Roman" w:eastAsia="Times New Roman" w:hAnsi="Times New Roman" w:cs="Times New Roman"/>
          <w:sz w:val="24"/>
          <w:szCs w:val="24"/>
          <w:lang w:eastAsia="ru-RU"/>
        </w:rPr>
      </w:pPr>
      <w:r w:rsidRPr="00360AB3">
        <w:rPr>
          <w:rFonts w:ascii="Times New Roman" w:eastAsia="Times New Roman" w:hAnsi="Times New Roman" w:cs="Times New Roman"/>
          <w:sz w:val="24"/>
        </w:rPr>
        <w:t xml:space="preserve">Pentru realizarea procedurii de verificare a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prin dispoziție a președintelui Comisiei Electorale Centrale, se creează grupuri de lucru și se desemnează în </w:t>
      </w:r>
      <w:r w:rsidRPr="00360AB3">
        <w:rPr>
          <w:rFonts w:ascii="Times New Roman" w:eastAsia="Times New Roman" w:hAnsi="Times New Roman" w:cs="Times New Roman"/>
          <w:sz w:val="24"/>
        </w:rPr>
        <w:lastRenderedPageBreak/>
        <w:t xml:space="preserve">calitate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coordonatori ai activită</w:t>
      </w:r>
      <w:r w:rsidRPr="00360AB3">
        <w:rPr>
          <w:rFonts w:ascii="Times New Roman" w:eastAsia="Times New Roman" w:hAnsi="Times New Roman" w:cs="Times New Roman"/>
          <w:spacing w:val="-3"/>
          <w:sz w:val="24"/>
        </w:rPr>
        <w:t xml:space="preserve">ții </w:t>
      </w:r>
      <w:r w:rsidRPr="00360AB3">
        <w:rPr>
          <w:rFonts w:ascii="Times New Roman" w:eastAsia="Times New Roman" w:hAnsi="Times New Roman" w:cs="Times New Roman"/>
          <w:sz w:val="24"/>
        </w:rPr>
        <w:t>acestor grupuri membrii Grupului de lucru (</w:t>
      </w:r>
      <w:r w:rsidRPr="00360AB3">
        <w:rPr>
          <w:rFonts w:ascii="Times New Roman" w:eastAsia="Times New Roman" w:hAnsi="Times New Roman" w:cs="Times New Roman"/>
          <w:i/>
          <w:sz w:val="24"/>
        </w:rPr>
        <w:t xml:space="preserve">în continuare </w:t>
      </w:r>
      <w:r w:rsidRPr="00360AB3">
        <w:rPr>
          <w:rFonts w:ascii="Times New Roman" w:eastAsia="Times New Roman" w:hAnsi="Times New Roman" w:cs="Times New Roman"/>
          <w:sz w:val="24"/>
        </w:rPr>
        <w:t xml:space="preserve">– coordonatorii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grupuri).</w:t>
      </w:r>
      <w:r w:rsidRPr="00360AB3">
        <w:rPr>
          <w:rFonts w:ascii="Times New Roman" w:eastAsia="Times New Roman" w:hAnsi="Times New Roman" w:cs="Times New Roman"/>
          <w:sz w:val="24"/>
          <w:szCs w:val="24"/>
          <w:lang w:eastAsia="ru-RU"/>
        </w:rPr>
        <w:t xml:space="preserve"> În caz de necesitate, pot fi contractate persoane în vederea realizării activităților de procesare și verificare a listelor de subscripție (</w:t>
      </w:r>
      <w:r w:rsidRPr="00360AB3">
        <w:rPr>
          <w:rFonts w:ascii="Times New Roman" w:eastAsia="Times New Roman" w:hAnsi="Times New Roman" w:cs="Times New Roman"/>
          <w:i/>
          <w:sz w:val="24"/>
          <w:szCs w:val="24"/>
          <w:lang w:eastAsia="ru-RU"/>
        </w:rPr>
        <w:t>în continuare</w:t>
      </w:r>
      <w:r w:rsidRPr="00360AB3">
        <w:rPr>
          <w:rFonts w:ascii="Times New Roman" w:eastAsia="Times New Roman" w:hAnsi="Times New Roman" w:cs="Times New Roman"/>
          <w:sz w:val="24"/>
          <w:szCs w:val="24"/>
          <w:lang w:eastAsia="ru-RU"/>
        </w:rPr>
        <w:t xml:space="preserve"> – operatori).</w:t>
      </w:r>
    </w:p>
    <w:p w:rsidR="00360AB3" w:rsidRPr="00360AB3" w:rsidRDefault="00360AB3" w:rsidP="00F43D85">
      <w:pPr>
        <w:widowControl w:val="0"/>
        <w:numPr>
          <w:ilvl w:val="0"/>
          <w:numId w:val="18"/>
        </w:numPr>
        <w:tabs>
          <w:tab w:val="left" w:pos="709"/>
          <w:tab w:val="left" w:pos="851"/>
          <w:tab w:val="left" w:pos="993"/>
        </w:tabs>
        <w:autoSpaceDE w:val="0"/>
        <w:autoSpaceDN w:val="0"/>
        <w:spacing w:after="0" w:line="240" w:lineRule="auto"/>
        <w:ind w:firstLine="46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60AB3">
        <w:rPr>
          <w:rFonts w:ascii="Times New Roman" w:eastAsia="Times New Roman" w:hAnsi="Times New Roman" w:cs="Times New Roman"/>
          <w:sz w:val="24"/>
          <w:szCs w:val="24"/>
          <w:lang w:eastAsia="ru-RU"/>
        </w:rPr>
        <w:t xml:space="preserve">Membrii grupurilor de lucru, precum și operatorii, vor semna declarații de confidențialitate privind protecția datelor cu caracter personal, în corespundere cu prevederile legislației în vigoare, și vor primi, contra semnătură, </w:t>
      </w:r>
      <w:r w:rsidRPr="00360AB3">
        <w:rPr>
          <w:rFonts w:ascii="Times New Roman" w:eastAsia="Times New Roman" w:hAnsi="Times New Roman" w:cs="Times New Roman"/>
          <w:sz w:val="24"/>
          <w:szCs w:val="24"/>
          <w:shd w:val="clear" w:color="auto" w:fill="FFFFFF"/>
          <w:lang w:eastAsia="ru-RU"/>
        </w:rPr>
        <w:t>parole de acces unice</w:t>
      </w:r>
      <w:r w:rsidRPr="00360AB3">
        <w:rPr>
          <w:rFonts w:ascii="Times New Roman" w:eastAsia="Times New Roman" w:hAnsi="Times New Roman" w:cs="Times New Roman"/>
          <w:sz w:val="24"/>
          <w:szCs w:val="24"/>
          <w:lang w:eastAsia="ru-RU"/>
        </w:rPr>
        <w:t xml:space="preserve"> pentru a introduce electronic datele din listele de subscripție.   </w:t>
      </w:r>
    </w:p>
    <w:p w:rsidR="00360AB3" w:rsidRPr="00360AB3" w:rsidRDefault="00360AB3" w:rsidP="00F43D85">
      <w:pPr>
        <w:widowControl w:val="0"/>
        <w:autoSpaceDE w:val="0"/>
        <w:autoSpaceDN w:val="0"/>
        <w:spacing w:after="0" w:line="240" w:lineRule="auto"/>
        <w:ind w:right="110"/>
        <w:jc w:val="both"/>
        <w:rPr>
          <w:rFonts w:ascii="Times New Roman" w:eastAsia="Times New Roman" w:hAnsi="Times New Roman" w:cs="Times New Roman"/>
          <w:sz w:val="24"/>
          <w:szCs w:val="24"/>
        </w:rPr>
      </w:pPr>
      <w:r w:rsidRPr="00360AB3">
        <w:rPr>
          <w:rFonts w:ascii="Times New Roman" w:eastAsia="Times New Roman" w:hAnsi="Times New Roman" w:cs="Times New Roman"/>
          <w:sz w:val="24"/>
          <w:szCs w:val="24"/>
        </w:rPr>
        <w:t>Verificarea</w:t>
      </w:r>
      <w:r w:rsidRPr="00360AB3">
        <w:rPr>
          <w:rFonts w:ascii="Times New Roman" w:eastAsia="Times New Roman" w:hAnsi="Times New Roman" w:cs="Times New Roman"/>
          <w:spacing w:val="-9"/>
          <w:sz w:val="24"/>
          <w:szCs w:val="24"/>
        </w:rPr>
        <w:t xml:space="preserve"> </w:t>
      </w:r>
      <w:r w:rsidRPr="00360AB3">
        <w:rPr>
          <w:rFonts w:ascii="Times New Roman" w:eastAsia="Times New Roman" w:hAnsi="Times New Roman" w:cs="Times New Roman"/>
          <w:sz w:val="24"/>
          <w:szCs w:val="24"/>
        </w:rPr>
        <w:t>listelor</w:t>
      </w:r>
      <w:r w:rsidRPr="00360AB3">
        <w:rPr>
          <w:rFonts w:ascii="Times New Roman" w:eastAsia="Times New Roman" w:hAnsi="Times New Roman" w:cs="Times New Roman"/>
          <w:spacing w:val="-5"/>
          <w:sz w:val="24"/>
          <w:szCs w:val="24"/>
        </w:rPr>
        <w:t xml:space="preserve"> </w:t>
      </w:r>
      <w:r w:rsidRPr="00360AB3">
        <w:rPr>
          <w:rFonts w:ascii="Times New Roman" w:eastAsia="Times New Roman" w:hAnsi="Times New Roman" w:cs="Times New Roman"/>
          <w:sz w:val="24"/>
          <w:szCs w:val="24"/>
        </w:rPr>
        <w:t>de</w:t>
      </w:r>
      <w:r w:rsidRPr="00360AB3">
        <w:rPr>
          <w:rFonts w:ascii="Times New Roman" w:eastAsia="Times New Roman" w:hAnsi="Times New Roman" w:cs="Times New Roman"/>
          <w:spacing w:val="-9"/>
          <w:sz w:val="24"/>
          <w:szCs w:val="24"/>
        </w:rPr>
        <w:t xml:space="preserve"> </w:t>
      </w:r>
      <w:r w:rsidRPr="00360AB3">
        <w:rPr>
          <w:rFonts w:ascii="Times New Roman" w:eastAsia="Times New Roman" w:hAnsi="Times New Roman" w:cs="Times New Roman"/>
          <w:sz w:val="24"/>
          <w:szCs w:val="24"/>
        </w:rPr>
        <w:t>subscripție</w:t>
      </w:r>
      <w:r w:rsidRPr="00360AB3">
        <w:rPr>
          <w:rFonts w:ascii="Times New Roman" w:eastAsia="Times New Roman" w:hAnsi="Times New Roman" w:cs="Times New Roman"/>
          <w:spacing w:val="-5"/>
          <w:sz w:val="24"/>
          <w:szCs w:val="24"/>
        </w:rPr>
        <w:t xml:space="preserve"> </w:t>
      </w:r>
      <w:r w:rsidRPr="00360AB3">
        <w:rPr>
          <w:rFonts w:ascii="Times New Roman" w:eastAsia="Times New Roman" w:hAnsi="Times New Roman" w:cs="Times New Roman"/>
          <w:sz w:val="24"/>
          <w:szCs w:val="24"/>
        </w:rPr>
        <w:t>se</w:t>
      </w:r>
      <w:r w:rsidRPr="00360AB3">
        <w:rPr>
          <w:rFonts w:ascii="Times New Roman" w:eastAsia="Times New Roman" w:hAnsi="Times New Roman" w:cs="Times New Roman"/>
          <w:spacing w:val="-10"/>
          <w:sz w:val="24"/>
          <w:szCs w:val="24"/>
        </w:rPr>
        <w:t xml:space="preserve"> </w:t>
      </w:r>
      <w:r w:rsidRPr="00360AB3">
        <w:rPr>
          <w:rFonts w:ascii="Times New Roman" w:eastAsia="Times New Roman" w:hAnsi="Times New Roman" w:cs="Times New Roman"/>
          <w:sz w:val="24"/>
          <w:szCs w:val="24"/>
        </w:rPr>
        <w:t>va</w:t>
      </w:r>
      <w:r w:rsidRPr="00360AB3">
        <w:rPr>
          <w:rFonts w:ascii="Times New Roman" w:eastAsia="Times New Roman" w:hAnsi="Times New Roman" w:cs="Times New Roman"/>
          <w:spacing w:val="-5"/>
          <w:sz w:val="24"/>
          <w:szCs w:val="24"/>
        </w:rPr>
        <w:t xml:space="preserve"> </w:t>
      </w:r>
      <w:r w:rsidRPr="00360AB3">
        <w:rPr>
          <w:rFonts w:ascii="Times New Roman" w:eastAsia="Times New Roman" w:hAnsi="Times New Roman" w:cs="Times New Roman"/>
          <w:sz w:val="24"/>
          <w:szCs w:val="24"/>
        </w:rPr>
        <w:t>desfășura</w:t>
      </w:r>
      <w:r w:rsidRPr="00360AB3">
        <w:rPr>
          <w:rFonts w:ascii="Times New Roman" w:eastAsia="Times New Roman" w:hAnsi="Times New Roman" w:cs="Times New Roman"/>
          <w:spacing w:val="-5"/>
          <w:sz w:val="24"/>
          <w:szCs w:val="24"/>
        </w:rPr>
        <w:t xml:space="preserve"> </w:t>
      </w:r>
      <w:r w:rsidRPr="00360AB3">
        <w:rPr>
          <w:rFonts w:ascii="Times New Roman" w:eastAsia="Times New Roman" w:hAnsi="Times New Roman" w:cs="Times New Roman"/>
          <w:sz w:val="24"/>
          <w:szCs w:val="24"/>
        </w:rPr>
        <w:t>în</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conformitate</w:t>
      </w:r>
      <w:r w:rsidRPr="00360AB3">
        <w:rPr>
          <w:rFonts w:ascii="Times New Roman" w:eastAsia="Times New Roman" w:hAnsi="Times New Roman" w:cs="Times New Roman"/>
          <w:spacing w:val="-11"/>
          <w:sz w:val="24"/>
          <w:szCs w:val="24"/>
        </w:rPr>
        <w:t xml:space="preserve"> </w:t>
      </w:r>
      <w:r w:rsidRPr="00360AB3">
        <w:rPr>
          <w:rFonts w:ascii="Times New Roman" w:eastAsia="Times New Roman" w:hAnsi="Times New Roman" w:cs="Times New Roman"/>
          <w:sz w:val="24"/>
          <w:szCs w:val="24"/>
        </w:rPr>
        <w:t>cu</w:t>
      </w:r>
      <w:r w:rsidRPr="00360AB3">
        <w:rPr>
          <w:rFonts w:ascii="Times New Roman" w:eastAsia="Times New Roman" w:hAnsi="Times New Roman" w:cs="Times New Roman"/>
          <w:spacing w:val="-10"/>
          <w:sz w:val="24"/>
          <w:szCs w:val="24"/>
        </w:rPr>
        <w:t xml:space="preserve"> </w:t>
      </w:r>
      <w:r w:rsidRPr="00360AB3">
        <w:rPr>
          <w:rFonts w:ascii="Times New Roman" w:eastAsia="Times New Roman" w:hAnsi="Times New Roman" w:cs="Times New Roman"/>
          <w:sz w:val="24"/>
          <w:szCs w:val="24"/>
        </w:rPr>
        <w:t>prevederile</w:t>
      </w:r>
      <w:r w:rsidRPr="00360AB3">
        <w:rPr>
          <w:rFonts w:ascii="Times New Roman" w:eastAsia="Times New Roman" w:hAnsi="Times New Roman" w:cs="Times New Roman"/>
          <w:spacing w:val="-9"/>
          <w:sz w:val="24"/>
          <w:szCs w:val="24"/>
        </w:rPr>
        <w:t xml:space="preserve"> </w:t>
      </w:r>
      <w:r w:rsidRPr="00360AB3">
        <w:rPr>
          <w:rFonts w:ascii="Times New Roman" w:eastAsia="Times New Roman" w:hAnsi="Times New Roman" w:cs="Times New Roman"/>
          <w:sz w:val="24"/>
          <w:szCs w:val="24"/>
        </w:rPr>
        <w:t>art.</w:t>
      </w:r>
      <w:r w:rsidRPr="00360AB3">
        <w:rPr>
          <w:rFonts w:ascii="Times New Roman" w:eastAsia="Times New Roman" w:hAnsi="Times New Roman" w:cs="Times New Roman"/>
          <w:spacing w:val="-7"/>
          <w:sz w:val="24"/>
          <w:szCs w:val="24"/>
        </w:rPr>
        <w:t xml:space="preserve"> </w:t>
      </w:r>
      <w:r w:rsidRPr="00360AB3">
        <w:rPr>
          <w:rFonts w:ascii="Times New Roman" w:eastAsia="Times New Roman" w:hAnsi="Times New Roman" w:cs="Times New Roman"/>
          <w:sz w:val="24"/>
          <w:szCs w:val="24"/>
        </w:rPr>
        <w:t>47,</w:t>
      </w:r>
      <w:r w:rsidRPr="00360AB3">
        <w:rPr>
          <w:rFonts w:ascii="Times New Roman" w:eastAsia="Times New Roman" w:hAnsi="Times New Roman" w:cs="Times New Roman"/>
          <w:spacing w:val="-10"/>
          <w:sz w:val="24"/>
          <w:szCs w:val="24"/>
        </w:rPr>
        <w:t xml:space="preserve"> </w:t>
      </w:r>
      <w:r w:rsidRPr="00360AB3">
        <w:rPr>
          <w:rFonts w:ascii="Times New Roman" w:eastAsia="Times New Roman" w:hAnsi="Times New Roman" w:cs="Times New Roman"/>
          <w:sz w:val="24"/>
          <w:szCs w:val="24"/>
        </w:rPr>
        <w:t>art. 48 și art. 86 din Codul electoral și cu respectarea procedurii descrise în Regulamentul privind modul de întocmire, prezentare și verificare a listelor de subscripție, aprobat prin hotărârea Comisiei Electorale Centrale nr. 1730/2018, cu modificările ulterioare.</w:t>
      </w:r>
    </w:p>
    <w:p w:rsidR="00360AB3" w:rsidRPr="00360AB3" w:rsidRDefault="00360AB3" w:rsidP="00F43D85">
      <w:pPr>
        <w:widowControl w:val="0"/>
        <w:numPr>
          <w:ilvl w:val="0"/>
          <w:numId w:val="18"/>
        </w:numPr>
        <w:tabs>
          <w:tab w:val="left" w:pos="993"/>
        </w:tabs>
        <w:autoSpaceDE w:val="0"/>
        <w:autoSpaceDN w:val="0"/>
        <w:spacing w:after="0" w:line="240" w:lineRule="auto"/>
        <w:ind w:right="107"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În cazul în care în procesul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verificare a listelor de subscripție, după declararea unor liste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subscripție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drept</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nule</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neavenite,</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se</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va</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constata</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că</w:t>
      </w:r>
      <w:r w:rsidRPr="00360AB3">
        <w:rPr>
          <w:rFonts w:ascii="Times New Roman" w:eastAsia="Times New Roman" w:hAnsi="Times New Roman" w:cs="Times New Roman"/>
          <w:spacing w:val="-6"/>
          <w:sz w:val="24"/>
        </w:rPr>
        <w:t xml:space="preserve"> </w:t>
      </w:r>
      <w:r w:rsidRPr="00360AB3">
        <w:rPr>
          <w:rFonts w:ascii="Times New Roman" w:eastAsia="Times New Roman" w:hAnsi="Times New Roman" w:cs="Times New Roman"/>
          <w:sz w:val="24"/>
        </w:rPr>
        <w:t>numărul</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8"/>
          <w:sz w:val="24"/>
        </w:rPr>
        <w:t xml:space="preserve"> </w:t>
      </w:r>
      <w:r w:rsidRPr="00360AB3">
        <w:rPr>
          <w:rFonts w:ascii="Times New Roman" w:eastAsia="Times New Roman" w:hAnsi="Times New Roman" w:cs="Times New Roman"/>
          <w:sz w:val="24"/>
        </w:rPr>
        <w:t>semnături</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rămase</w:t>
      </w:r>
      <w:r w:rsidRPr="00360AB3">
        <w:rPr>
          <w:rFonts w:ascii="Times New Roman" w:eastAsia="Times New Roman" w:hAnsi="Times New Roman" w:cs="Times New Roman"/>
          <w:spacing w:val="-5"/>
          <w:sz w:val="24"/>
        </w:rPr>
        <w:t xml:space="preserve"> </w:t>
      </w:r>
      <w:r w:rsidRPr="00360AB3">
        <w:rPr>
          <w:rFonts w:ascii="Times New Roman" w:eastAsia="Times New Roman" w:hAnsi="Times New Roman" w:cs="Times New Roman"/>
          <w:sz w:val="24"/>
        </w:rPr>
        <w:t>este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 xml:space="preserve">sub limitele prevăzute de art. 86 alin. (2) din Codul electoral, Comisia Electorală Centrală </w:t>
      </w:r>
      <w:r w:rsidRPr="00360AB3">
        <w:rPr>
          <w:rFonts w:ascii="Times New Roman" w:eastAsia="Times New Roman" w:hAnsi="Times New Roman" w:cs="Times New Roman"/>
          <w:spacing w:val="-4"/>
          <w:sz w:val="24"/>
        </w:rPr>
        <w:t xml:space="preserve">va </w:t>
      </w:r>
      <w:r w:rsidRPr="00360AB3">
        <w:rPr>
          <w:rFonts w:ascii="Times New Roman" w:eastAsia="Times New Roman" w:hAnsi="Times New Roman" w:cs="Times New Roman"/>
          <w:sz w:val="24"/>
        </w:rPr>
        <w:t xml:space="preserve">dispune încetarea procedurii de verificare a 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subscripție și va adopta o hotărâre privind refuzul înregistrării candidatului respectiv.</w:t>
      </w:r>
    </w:p>
    <w:p w:rsidR="00360AB3" w:rsidRPr="00360AB3" w:rsidRDefault="00360AB3" w:rsidP="00F43D85">
      <w:pPr>
        <w:widowControl w:val="0"/>
        <w:tabs>
          <w:tab w:val="left" w:pos="1097"/>
        </w:tabs>
        <w:autoSpaceDE w:val="0"/>
        <w:autoSpaceDN w:val="0"/>
        <w:spacing w:after="0" w:line="240" w:lineRule="auto"/>
        <w:ind w:right="107"/>
        <w:jc w:val="both"/>
        <w:rPr>
          <w:rFonts w:ascii="Times New Roman" w:eastAsia="Times New Roman" w:hAnsi="Times New Roman" w:cs="Times New Roman"/>
          <w:sz w:val="24"/>
        </w:rPr>
      </w:pPr>
    </w:p>
    <w:p w:rsidR="00360AB3" w:rsidRDefault="00360AB3" w:rsidP="00F43D8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 xml:space="preserve">Capitolul VI. Înregistrarea concurenților electorali și modificările </w:t>
      </w:r>
    </w:p>
    <w:p w:rsidR="00360AB3" w:rsidRPr="00360AB3" w:rsidRDefault="00360AB3" w:rsidP="00F43D85">
      <w:pPr>
        <w:widowControl w:val="0"/>
        <w:autoSpaceDE w:val="0"/>
        <w:autoSpaceDN w:val="0"/>
        <w:spacing w:after="0" w:line="240" w:lineRule="auto"/>
        <w:jc w:val="center"/>
        <w:outlineLvl w:val="0"/>
        <w:rPr>
          <w:rFonts w:ascii="Times New Roman" w:eastAsia="Times New Roman" w:hAnsi="Times New Roman" w:cs="Times New Roman"/>
          <w:b/>
          <w:bCs/>
          <w:sz w:val="24"/>
          <w:szCs w:val="24"/>
        </w:rPr>
      </w:pPr>
      <w:r w:rsidRPr="00360AB3">
        <w:rPr>
          <w:rFonts w:ascii="Times New Roman" w:eastAsia="Times New Roman" w:hAnsi="Times New Roman" w:cs="Times New Roman"/>
          <w:b/>
          <w:bCs/>
          <w:sz w:val="24"/>
          <w:szCs w:val="24"/>
        </w:rPr>
        <w:t>în listele de candidați pentru funcția de deputat</w:t>
      </w:r>
    </w:p>
    <w:p w:rsidR="00360AB3" w:rsidRPr="00360AB3" w:rsidRDefault="00360AB3" w:rsidP="00F43D85">
      <w:pPr>
        <w:widowControl w:val="0"/>
        <w:numPr>
          <w:ilvl w:val="0"/>
          <w:numId w:val="18"/>
        </w:numPr>
        <w:tabs>
          <w:tab w:val="left" w:pos="993"/>
        </w:tabs>
        <w:autoSpaceDE w:val="0"/>
        <w:autoSpaceDN w:val="0"/>
        <w:spacing w:after="0" w:line="240" w:lineRule="auto"/>
        <w:ind w:right="123" w:firstLine="560"/>
        <w:jc w:val="both"/>
        <w:rPr>
          <w:rFonts w:ascii="Times New Roman" w:eastAsia="Times New Roman" w:hAnsi="Times New Roman" w:cs="Times New Roman"/>
          <w:i/>
          <w:sz w:val="24"/>
        </w:rPr>
      </w:pPr>
      <w:r w:rsidRPr="00360AB3">
        <w:rPr>
          <w:rFonts w:ascii="Times New Roman" w:eastAsia="Times New Roman" w:hAnsi="Times New Roman" w:cs="Times New Roman"/>
          <w:sz w:val="24"/>
        </w:rPr>
        <w:t xml:space="preserve">Rezultatele recepționării documentelor </w:t>
      </w:r>
      <w:r w:rsidRPr="00360AB3">
        <w:rPr>
          <w:rFonts w:ascii="Times New Roman" w:eastAsia="Times New Roman" w:hAnsi="Times New Roman" w:cs="Times New Roman"/>
          <w:spacing w:val="-3"/>
          <w:sz w:val="24"/>
        </w:rPr>
        <w:t xml:space="preserve">și </w:t>
      </w:r>
      <w:r w:rsidRPr="00360AB3">
        <w:rPr>
          <w:rFonts w:ascii="Times New Roman" w:eastAsia="Times New Roman" w:hAnsi="Times New Roman" w:cs="Times New Roman"/>
          <w:sz w:val="24"/>
        </w:rPr>
        <w:t xml:space="preserve">listelor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subscripție conform pct. 38 se înscriu în actul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transmitere-recepționare (conform modelului din</w:t>
      </w:r>
      <w:r w:rsidRPr="00360AB3">
        <w:rPr>
          <w:rFonts w:ascii="Times New Roman" w:eastAsia="Times New Roman" w:hAnsi="Times New Roman" w:cs="Times New Roman"/>
          <w:i/>
          <w:sz w:val="24"/>
        </w:rPr>
        <w:t xml:space="preserve"> Anexa nr. 15 </w:t>
      </w:r>
      <w:r w:rsidRPr="00360AB3">
        <w:rPr>
          <w:rFonts w:ascii="Times New Roman" w:eastAsia="Times New Roman" w:hAnsi="Times New Roman" w:cs="Times New Roman"/>
          <w:sz w:val="24"/>
        </w:rPr>
        <w:t>sau</w:t>
      </w:r>
      <w:r w:rsidRPr="00360AB3">
        <w:rPr>
          <w:rFonts w:ascii="Times New Roman" w:eastAsia="Times New Roman" w:hAnsi="Times New Roman" w:cs="Times New Roman"/>
          <w:i/>
          <w:sz w:val="24"/>
        </w:rPr>
        <w:t xml:space="preserve"> Anexa nr. 16 </w:t>
      </w:r>
      <w:r w:rsidRPr="00360AB3">
        <w:rPr>
          <w:rFonts w:ascii="Times New Roman" w:eastAsia="Times New Roman" w:hAnsi="Times New Roman" w:cs="Times New Roman"/>
          <w:sz w:val="24"/>
        </w:rPr>
        <w:t>la prezentul regulament)</w:t>
      </w:r>
      <w:r w:rsidRPr="00360AB3">
        <w:rPr>
          <w:rFonts w:ascii="Times New Roman" w:eastAsia="Times New Roman" w:hAnsi="Times New Roman" w:cs="Times New Roman"/>
          <w:i/>
          <w:sz w:val="24"/>
        </w:rPr>
        <w:t>.</w:t>
      </w:r>
    </w:p>
    <w:p w:rsidR="00360AB3" w:rsidRPr="00360AB3" w:rsidRDefault="00360AB3" w:rsidP="00F43D85">
      <w:pPr>
        <w:widowControl w:val="0"/>
        <w:numPr>
          <w:ilvl w:val="0"/>
          <w:numId w:val="18"/>
        </w:numPr>
        <w:tabs>
          <w:tab w:val="left" w:pos="993"/>
        </w:tabs>
        <w:autoSpaceDE w:val="0"/>
        <w:autoSpaceDN w:val="0"/>
        <w:spacing w:after="0" w:line="240" w:lineRule="auto"/>
        <w:ind w:right="112"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Dacă actele prezentate în condițiile pct. 38 din prezentul regulament corespund cerințelor stabilite la art. 49 alin. (1) și (3) și art. 85 din Codul electoral, Comisia Electorală Centrală adoptă o hotărâre privind înregistrarea listei de candidați/candidatului la funcția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deputat în Parlament și asigură eliberarea legitimațiilor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 xml:space="preserve">candidați conform modelului aprobat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Comisia Electorală Centrală (</w:t>
      </w:r>
      <w:r w:rsidRPr="00360AB3">
        <w:rPr>
          <w:rFonts w:ascii="Times New Roman" w:eastAsia="Times New Roman" w:hAnsi="Times New Roman" w:cs="Times New Roman"/>
          <w:i/>
          <w:sz w:val="24"/>
        </w:rPr>
        <w:t xml:space="preserve">Anexa nr. 17 </w:t>
      </w:r>
      <w:r w:rsidRPr="00360AB3">
        <w:rPr>
          <w:rFonts w:ascii="Times New Roman" w:eastAsia="Times New Roman" w:hAnsi="Times New Roman" w:cs="Times New Roman"/>
          <w:sz w:val="24"/>
        </w:rPr>
        <w:t>la prezentul regulament), în cel mai scurt timp posibil, dar nu mai târziu de 3 zile de la data</w:t>
      </w:r>
      <w:r w:rsidRPr="00360AB3">
        <w:rPr>
          <w:rFonts w:ascii="Times New Roman" w:eastAsia="Times New Roman" w:hAnsi="Times New Roman" w:cs="Times New Roman"/>
          <w:spacing w:val="-20"/>
          <w:sz w:val="24"/>
        </w:rPr>
        <w:t xml:space="preserve"> </w:t>
      </w:r>
      <w:r w:rsidRPr="00360AB3">
        <w:rPr>
          <w:rFonts w:ascii="Times New Roman" w:eastAsia="Times New Roman" w:hAnsi="Times New Roman" w:cs="Times New Roman"/>
          <w:sz w:val="24"/>
        </w:rPr>
        <w:t>înregistrării.</w:t>
      </w:r>
    </w:p>
    <w:p w:rsidR="00360AB3" w:rsidRPr="00360AB3" w:rsidRDefault="00360AB3" w:rsidP="00F43D85">
      <w:pPr>
        <w:widowControl w:val="0"/>
        <w:numPr>
          <w:ilvl w:val="0"/>
          <w:numId w:val="18"/>
        </w:numPr>
        <w:tabs>
          <w:tab w:val="left" w:pos="993"/>
        </w:tabs>
        <w:autoSpaceDE w:val="0"/>
        <w:autoSpaceDN w:val="0"/>
        <w:spacing w:after="0" w:line="240" w:lineRule="auto"/>
        <w:ind w:right="112"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În cazul în care actele prezentate nu corespund cerințelor stabilite de Codul electoral, de Regulamentul</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privind</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modul</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întocmire,</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prezentare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și</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verificare</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a</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listelor</w:t>
      </w:r>
      <w:r w:rsidRPr="00360AB3">
        <w:rPr>
          <w:rFonts w:ascii="Times New Roman" w:eastAsia="Times New Roman" w:hAnsi="Times New Roman" w:cs="Times New Roman"/>
          <w:spacing w:val="-9"/>
          <w:sz w:val="24"/>
        </w:rPr>
        <w:t xml:space="preserve"> </w:t>
      </w:r>
      <w:r w:rsidRPr="00360AB3">
        <w:rPr>
          <w:rFonts w:ascii="Times New Roman" w:eastAsia="Times New Roman" w:hAnsi="Times New Roman" w:cs="Times New Roman"/>
          <w:sz w:val="24"/>
        </w:rPr>
        <w:t>de</w:t>
      </w:r>
      <w:r w:rsidRPr="00360AB3">
        <w:rPr>
          <w:rFonts w:ascii="Times New Roman" w:eastAsia="Times New Roman" w:hAnsi="Times New Roman" w:cs="Times New Roman"/>
          <w:spacing w:val="-10"/>
          <w:sz w:val="24"/>
        </w:rPr>
        <w:t xml:space="preserve"> </w:t>
      </w:r>
      <w:r w:rsidRPr="00360AB3">
        <w:rPr>
          <w:rFonts w:ascii="Times New Roman" w:eastAsia="Times New Roman" w:hAnsi="Times New Roman" w:cs="Times New Roman"/>
          <w:sz w:val="24"/>
        </w:rPr>
        <w:t>subscripție,</w:t>
      </w:r>
      <w:r w:rsidRPr="00360AB3">
        <w:rPr>
          <w:rFonts w:ascii="Times New Roman" w:eastAsia="Times New Roman" w:hAnsi="Times New Roman" w:cs="Times New Roman"/>
          <w:spacing w:val="-13"/>
          <w:sz w:val="24"/>
        </w:rPr>
        <w:t xml:space="preserve"> </w:t>
      </w:r>
      <w:r w:rsidRPr="00360AB3">
        <w:rPr>
          <w:rFonts w:ascii="Times New Roman" w:eastAsia="Times New Roman" w:hAnsi="Times New Roman" w:cs="Times New Roman"/>
          <w:sz w:val="24"/>
        </w:rPr>
        <w:t xml:space="preserve">aprobat prin hotărârea Comisiei Electorale Centrale nr. 1730/2018, cu modificările ulterioare, și de prezentul regulament, precum și în cazul nerespectării condițiilor specificate la art. 46 alin. (3) din Codul electoral, Comisia Electorală Centrală refuză înregistrarea în calitate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concurent electoral, adoptând în acest sens o</w:t>
      </w:r>
      <w:r w:rsidRPr="00360AB3">
        <w:rPr>
          <w:rFonts w:ascii="Times New Roman" w:eastAsia="Times New Roman" w:hAnsi="Times New Roman" w:cs="Times New Roman"/>
          <w:spacing w:val="-16"/>
          <w:sz w:val="24"/>
        </w:rPr>
        <w:t xml:space="preserve"> </w:t>
      </w:r>
      <w:r w:rsidRPr="00360AB3">
        <w:rPr>
          <w:rFonts w:ascii="Times New Roman" w:eastAsia="Times New Roman" w:hAnsi="Times New Roman" w:cs="Times New Roman"/>
          <w:sz w:val="24"/>
        </w:rPr>
        <w:t>hotărâre.</w:t>
      </w:r>
    </w:p>
    <w:p w:rsidR="00360AB3" w:rsidRPr="00360AB3" w:rsidRDefault="00360AB3" w:rsidP="00F43D85">
      <w:pPr>
        <w:widowControl w:val="0"/>
        <w:numPr>
          <w:ilvl w:val="0"/>
          <w:numId w:val="18"/>
        </w:numPr>
        <w:tabs>
          <w:tab w:val="left" w:pos="993"/>
        </w:tabs>
        <w:autoSpaceDE w:val="0"/>
        <w:autoSpaceDN w:val="0"/>
        <w:spacing w:after="0" w:line="240" w:lineRule="auto"/>
        <w:ind w:right="143"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Modificările în listele de candidați, prevăzute de art.84 alin. (2) și art. 87, vor fi operate cu respectarea cotei minime de reprezentare stabilite la art. 46 alin. (3) din Codul</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8"/>
        </w:numPr>
        <w:tabs>
          <w:tab w:val="left" w:pos="993"/>
        </w:tabs>
        <w:autoSpaceDE w:val="0"/>
        <w:autoSpaceDN w:val="0"/>
        <w:spacing w:after="0" w:line="240" w:lineRule="auto"/>
        <w:ind w:right="140" w:firstLine="560"/>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Cel târziu cu 30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zile înainte de ziua alegerilor concurenții electorali înregistrați au dreptul să solicite, prin prezentarea deciziei prin care a fost înaintată lista de candidați, următoarele</w:t>
      </w:r>
      <w:r w:rsidRPr="00360AB3">
        <w:rPr>
          <w:rFonts w:ascii="Times New Roman" w:eastAsia="Times New Roman" w:hAnsi="Times New Roman" w:cs="Times New Roman"/>
          <w:spacing w:val="12"/>
          <w:sz w:val="24"/>
        </w:rPr>
        <w:t xml:space="preserve"> </w:t>
      </w:r>
      <w:r w:rsidRPr="00360AB3">
        <w:rPr>
          <w:rFonts w:ascii="Times New Roman" w:eastAsia="Times New Roman" w:hAnsi="Times New Roman" w:cs="Times New Roman"/>
          <w:sz w:val="24"/>
        </w:rPr>
        <w:t>modificări:</w:t>
      </w:r>
    </w:p>
    <w:p w:rsidR="00360AB3" w:rsidRPr="00360AB3" w:rsidRDefault="00360AB3" w:rsidP="00F43D85">
      <w:pPr>
        <w:widowControl w:val="0"/>
        <w:numPr>
          <w:ilvl w:val="0"/>
          <w:numId w:val="10"/>
        </w:numPr>
        <w:tabs>
          <w:tab w:val="left" w:pos="813"/>
        </w:tabs>
        <w:autoSpaceDE w:val="0"/>
        <w:autoSpaceDN w:val="0"/>
        <w:spacing w:after="0" w:line="240" w:lineRule="auto"/>
        <w:ind w:right="148" w:firstLine="563"/>
        <w:jc w:val="both"/>
        <w:rPr>
          <w:rFonts w:ascii="Times New Roman" w:eastAsia="Times New Roman" w:hAnsi="Times New Roman" w:cs="Times New Roman"/>
          <w:sz w:val="24"/>
        </w:rPr>
      </w:pPr>
      <w:r w:rsidRPr="00360AB3">
        <w:rPr>
          <w:rFonts w:ascii="Times New Roman" w:eastAsia="Times New Roman" w:hAnsi="Times New Roman" w:cs="Times New Roman"/>
          <w:sz w:val="24"/>
        </w:rPr>
        <w:t>modificarea listei de candidați (înlocuirea unui candidat din lista înregistrată prin retragerea acestuia și desemnarea unui alt candidat; schimbarea locului de</w:t>
      </w:r>
      <w:r w:rsidRPr="00360AB3">
        <w:rPr>
          <w:rFonts w:ascii="Times New Roman" w:eastAsia="Times New Roman" w:hAnsi="Times New Roman" w:cs="Times New Roman"/>
          <w:spacing w:val="-31"/>
          <w:sz w:val="24"/>
        </w:rPr>
        <w:t xml:space="preserve"> </w:t>
      </w:r>
      <w:r w:rsidRPr="00360AB3">
        <w:rPr>
          <w:rFonts w:ascii="Times New Roman" w:eastAsia="Times New Roman" w:hAnsi="Times New Roman" w:cs="Times New Roman"/>
          <w:sz w:val="24"/>
        </w:rPr>
        <w:t>ordine sau excluderea candidatului din lista</w:t>
      </w:r>
      <w:r w:rsidRPr="00360AB3">
        <w:rPr>
          <w:rFonts w:ascii="Times New Roman" w:eastAsia="Times New Roman" w:hAnsi="Times New Roman" w:cs="Times New Roman"/>
          <w:spacing w:val="-1"/>
          <w:sz w:val="24"/>
        </w:rPr>
        <w:t xml:space="preserve"> </w:t>
      </w:r>
      <w:r w:rsidRPr="00360AB3">
        <w:rPr>
          <w:rFonts w:ascii="Times New Roman" w:eastAsia="Times New Roman" w:hAnsi="Times New Roman" w:cs="Times New Roman"/>
          <w:sz w:val="24"/>
        </w:rPr>
        <w:t>înregistrată);</w:t>
      </w:r>
    </w:p>
    <w:p w:rsidR="00360AB3" w:rsidRPr="00360AB3" w:rsidRDefault="00360AB3" w:rsidP="00F43D85">
      <w:pPr>
        <w:widowControl w:val="0"/>
        <w:numPr>
          <w:ilvl w:val="0"/>
          <w:numId w:val="10"/>
        </w:numPr>
        <w:tabs>
          <w:tab w:val="left" w:pos="813"/>
        </w:tabs>
        <w:autoSpaceDE w:val="0"/>
        <w:autoSpaceDN w:val="0"/>
        <w:spacing w:after="0" w:line="240" w:lineRule="auto"/>
        <w:ind w:left="813"/>
        <w:jc w:val="both"/>
        <w:rPr>
          <w:rFonts w:ascii="Times New Roman" w:eastAsia="Times New Roman" w:hAnsi="Times New Roman" w:cs="Times New Roman"/>
          <w:sz w:val="24"/>
        </w:rPr>
      </w:pPr>
      <w:r w:rsidRPr="00360AB3">
        <w:rPr>
          <w:rFonts w:ascii="Times New Roman" w:eastAsia="Times New Roman" w:hAnsi="Times New Roman" w:cs="Times New Roman"/>
          <w:sz w:val="24"/>
        </w:rPr>
        <w:t xml:space="preserve">completarea listei </w:t>
      </w:r>
      <w:r w:rsidRPr="00360AB3">
        <w:rPr>
          <w:rFonts w:ascii="Times New Roman" w:eastAsia="Times New Roman" w:hAnsi="Times New Roman" w:cs="Times New Roman"/>
          <w:spacing w:val="-3"/>
          <w:sz w:val="24"/>
        </w:rPr>
        <w:t xml:space="preserve">de </w:t>
      </w:r>
      <w:r w:rsidRPr="00360AB3">
        <w:rPr>
          <w:rFonts w:ascii="Times New Roman" w:eastAsia="Times New Roman" w:hAnsi="Times New Roman" w:cs="Times New Roman"/>
          <w:sz w:val="24"/>
        </w:rPr>
        <w:t>candidați în limita prevăzută de art. 84 alin. (2) din Codul</w:t>
      </w:r>
      <w:r w:rsidRPr="00360AB3">
        <w:rPr>
          <w:rFonts w:ascii="Times New Roman" w:eastAsia="Times New Roman" w:hAnsi="Times New Roman" w:cs="Times New Roman"/>
          <w:spacing w:val="-23"/>
          <w:sz w:val="24"/>
        </w:rPr>
        <w:t xml:space="preserve"> </w:t>
      </w:r>
      <w:r w:rsidRPr="00360AB3">
        <w:rPr>
          <w:rFonts w:ascii="Times New Roman" w:eastAsia="Times New Roman" w:hAnsi="Times New Roman" w:cs="Times New Roman"/>
          <w:sz w:val="24"/>
        </w:rPr>
        <w:t>electoral;</w:t>
      </w:r>
    </w:p>
    <w:p w:rsidR="00360AB3" w:rsidRPr="00360AB3" w:rsidRDefault="00360AB3" w:rsidP="00F43D85">
      <w:pPr>
        <w:widowControl w:val="0"/>
        <w:numPr>
          <w:ilvl w:val="0"/>
          <w:numId w:val="10"/>
        </w:numPr>
        <w:tabs>
          <w:tab w:val="left" w:pos="813"/>
        </w:tabs>
        <w:autoSpaceDE w:val="0"/>
        <w:autoSpaceDN w:val="0"/>
        <w:spacing w:after="0" w:line="240" w:lineRule="auto"/>
        <w:ind w:left="813"/>
        <w:jc w:val="both"/>
        <w:rPr>
          <w:rFonts w:ascii="Times New Roman" w:eastAsia="Times New Roman" w:hAnsi="Times New Roman" w:cs="Times New Roman"/>
          <w:sz w:val="24"/>
        </w:rPr>
      </w:pPr>
      <w:r w:rsidRPr="00360AB3">
        <w:rPr>
          <w:rFonts w:ascii="Times New Roman" w:eastAsia="Times New Roman" w:hAnsi="Times New Roman" w:cs="Times New Roman"/>
          <w:sz w:val="24"/>
        </w:rPr>
        <w:t>retragerea întregii liste de</w:t>
      </w:r>
      <w:r w:rsidRPr="00360AB3">
        <w:rPr>
          <w:rFonts w:ascii="Times New Roman" w:eastAsia="Times New Roman" w:hAnsi="Times New Roman" w:cs="Times New Roman"/>
          <w:spacing w:val="-4"/>
          <w:sz w:val="24"/>
        </w:rPr>
        <w:t xml:space="preserve"> </w:t>
      </w:r>
      <w:r w:rsidRPr="00360AB3">
        <w:rPr>
          <w:rFonts w:ascii="Times New Roman" w:eastAsia="Times New Roman" w:hAnsi="Times New Roman" w:cs="Times New Roman"/>
          <w:sz w:val="24"/>
        </w:rPr>
        <w:t>candidați.</w:t>
      </w:r>
    </w:p>
    <w:p w:rsidR="00360AB3" w:rsidRPr="00360AB3" w:rsidRDefault="00360AB3" w:rsidP="00F43D85">
      <w:pPr>
        <w:widowControl w:val="0"/>
        <w:tabs>
          <w:tab w:val="left" w:pos="1097"/>
        </w:tabs>
        <w:autoSpaceDE w:val="0"/>
        <w:autoSpaceDN w:val="0"/>
        <w:spacing w:after="0" w:line="240" w:lineRule="auto"/>
        <w:ind w:right="112"/>
        <w:jc w:val="both"/>
        <w:rPr>
          <w:rFonts w:ascii="Times New Roman" w:eastAsia="Times New Roman" w:hAnsi="Times New Roman" w:cs="Times New Roman"/>
        </w:rPr>
      </w:pPr>
      <w:r w:rsidRPr="00360AB3">
        <w:rPr>
          <w:rFonts w:ascii="Times New Roman" w:eastAsia="Times New Roman" w:hAnsi="Times New Roman" w:cs="Times New Roman"/>
          <w:sz w:val="24"/>
        </w:rPr>
        <w:t xml:space="preserve">Până la 14 zile înainte de ziua alegerilor, concurenții electorali au dreptul să retragă întreaga listă de candidați, să înlocuiască un candidat, să anuleze decizia privind includerea în listă a unui candidat anume. </w:t>
      </w:r>
    </w:p>
    <w:p w:rsidR="00360AB3" w:rsidRPr="00360AB3" w:rsidRDefault="00360AB3" w:rsidP="00F43D85">
      <w:pPr>
        <w:widowControl w:val="0"/>
        <w:numPr>
          <w:ilvl w:val="0"/>
          <w:numId w:val="18"/>
        </w:numPr>
        <w:autoSpaceDE w:val="0"/>
        <w:autoSpaceDN w:val="0"/>
        <w:spacing w:after="0" w:line="240" w:lineRule="auto"/>
        <w:ind w:right="112" w:firstLine="560"/>
        <w:jc w:val="both"/>
        <w:rPr>
          <w:rFonts w:ascii="Times New Roman" w:eastAsia="Times New Roman" w:hAnsi="Times New Roman" w:cs="Times New Roman"/>
        </w:rPr>
      </w:pPr>
      <w:r>
        <w:rPr>
          <w:rFonts w:ascii="Times New Roman" w:eastAsia="Times New Roman" w:hAnsi="Times New Roman" w:cs="Times New Roman"/>
          <w:sz w:val="24"/>
        </w:rPr>
        <w:t xml:space="preserve"> </w:t>
      </w:r>
      <w:r w:rsidRPr="00360AB3">
        <w:rPr>
          <w:rFonts w:ascii="Times New Roman" w:eastAsia="Times New Roman" w:hAnsi="Times New Roman" w:cs="Times New Roman"/>
          <w:sz w:val="24"/>
        </w:rPr>
        <w:t xml:space="preserve">După expirarea termenului prevăzut pentru înregistrarea </w:t>
      </w:r>
      <w:proofErr w:type="spellStart"/>
      <w:r w:rsidRPr="00360AB3">
        <w:rPr>
          <w:rFonts w:ascii="Times New Roman" w:eastAsia="Times New Roman" w:hAnsi="Times New Roman" w:cs="Times New Roman"/>
          <w:sz w:val="24"/>
        </w:rPr>
        <w:t>candidaţilor</w:t>
      </w:r>
      <w:proofErr w:type="spellEnd"/>
      <w:r w:rsidRPr="00360AB3">
        <w:rPr>
          <w:rFonts w:ascii="Times New Roman" w:eastAsia="Times New Roman" w:hAnsi="Times New Roman" w:cs="Times New Roman"/>
          <w:sz w:val="24"/>
        </w:rPr>
        <w:t xml:space="preserve">, Comisia Electorală Centrală publică integral lista </w:t>
      </w:r>
      <w:proofErr w:type="spellStart"/>
      <w:r w:rsidRPr="00360AB3">
        <w:rPr>
          <w:rFonts w:ascii="Times New Roman" w:eastAsia="Times New Roman" w:hAnsi="Times New Roman" w:cs="Times New Roman"/>
          <w:sz w:val="24"/>
        </w:rPr>
        <w:t>candidaţilor</w:t>
      </w:r>
      <w:proofErr w:type="spellEnd"/>
      <w:r w:rsidRPr="00360AB3">
        <w:rPr>
          <w:rFonts w:ascii="Times New Roman" w:eastAsia="Times New Roman" w:hAnsi="Times New Roman" w:cs="Times New Roman"/>
          <w:sz w:val="24"/>
        </w:rPr>
        <w:t xml:space="preserve"> pe care i-a înregistrat, indicând în ea numele, prenumele, anul </w:t>
      </w:r>
      <w:proofErr w:type="spellStart"/>
      <w:r w:rsidRPr="00360AB3">
        <w:rPr>
          <w:rFonts w:ascii="Times New Roman" w:eastAsia="Times New Roman" w:hAnsi="Times New Roman" w:cs="Times New Roman"/>
          <w:sz w:val="24"/>
        </w:rPr>
        <w:t>naşterii</w:t>
      </w:r>
      <w:proofErr w:type="spellEnd"/>
      <w:r w:rsidRPr="00360AB3">
        <w:rPr>
          <w:rFonts w:ascii="Times New Roman" w:eastAsia="Times New Roman" w:hAnsi="Times New Roman" w:cs="Times New Roman"/>
          <w:sz w:val="24"/>
        </w:rPr>
        <w:t xml:space="preserve">, domiciliul, </w:t>
      </w:r>
      <w:proofErr w:type="spellStart"/>
      <w:r w:rsidRPr="00360AB3">
        <w:rPr>
          <w:rFonts w:ascii="Times New Roman" w:eastAsia="Times New Roman" w:hAnsi="Times New Roman" w:cs="Times New Roman"/>
          <w:sz w:val="24"/>
        </w:rPr>
        <w:t>apartenenţa</w:t>
      </w:r>
      <w:proofErr w:type="spellEnd"/>
      <w:r w:rsidRPr="00360AB3">
        <w:rPr>
          <w:rFonts w:ascii="Times New Roman" w:eastAsia="Times New Roman" w:hAnsi="Times New Roman" w:cs="Times New Roman"/>
          <w:sz w:val="24"/>
        </w:rPr>
        <w:t xml:space="preserve"> politică, profesia (</w:t>
      </w:r>
      <w:proofErr w:type="spellStart"/>
      <w:r w:rsidRPr="00360AB3">
        <w:rPr>
          <w:rFonts w:ascii="Times New Roman" w:eastAsia="Times New Roman" w:hAnsi="Times New Roman" w:cs="Times New Roman"/>
          <w:sz w:val="24"/>
        </w:rPr>
        <w:t>ocupaţia</w:t>
      </w:r>
      <w:proofErr w:type="spellEnd"/>
      <w:r w:rsidRPr="00360AB3">
        <w:rPr>
          <w:rFonts w:ascii="Times New Roman" w:eastAsia="Times New Roman" w:hAnsi="Times New Roman" w:cs="Times New Roman"/>
          <w:sz w:val="24"/>
        </w:rPr>
        <w:t xml:space="preserve">) </w:t>
      </w:r>
      <w:proofErr w:type="spellStart"/>
      <w:r w:rsidRPr="00360AB3">
        <w:rPr>
          <w:rFonts w:ascii="Times New Roman" w:eastAsia="Times New Roman" w:hAnsi="Times New Roman" w:cs="Times New Roman"/>
          <w:sz w:val="24"/>
        </w:rPr>
        <w:t>candidaţilor</w:t>
      </w:r>
      <w:proofErr w:type="spellEnd"/>
      <w:r w:rsidRPr="00360AB3">
        <w:rPr>
          <w:rFonts w:ascii="Times New Roman" w:eastAsia="Times New Roman" w:hAnsi="Times New Roman" w:cs="Times New Roman"/>
          <w:sz w:val="24"/>
        </w:rPr>
        <w:t xml:space="preserve">,  precum şi denumirea partidului sau a blocului electoral care i-a desemnat. Listele de </w:t>
      </w:r>
      <w:proofErr w:type="spellStart"/>
      <w:r w:rsidRPr="00360AB3">
        <w:rPr>
          <w:rFonts w:ascii="Times New Roman" w:eastAsia="Times New Roman" w:hAnsi="Times New Roman" w:cs="Times New Roman"/>
          <w:sz w:val="24"/>
        </w:rPr>
        <w:t>candidaţi</w:t>
      </w:r>
      <w:proofErr w:type="spellEnd"/>
      <w:r w:rsidRPr="00360AB3">
        <w:rPr>
          <w:rFonts w:ascii="Times New Roman" w:eastAsia="Times New Roman" w:hAnsi="Times New Roman" w:cs="Times New Roman"/>
          <w:sz w:val="24"/>
        </w:rPr>
        <w:t xml:space="preserve"> vor fi disponibile pentru consultare la fiecare </w:t>
      </w:r>
      <w:proofErr w:type="spellStart"/>
      <w:r w:rsidRPr="00360AB3">
        <w:rPr>
          <w:rFonts w:ascii="Times New Roman" w:eastAsia="Times New Roman" w:hAnsi="Times New Roman" w:cs="Times New Roman"/>
          <w:sz w:val="24"/>
        </w:rPr>
        <w:t>secţie</w:t>
      </w:r>
      <w:proofErr w:type="spellEnd"/>
      <w:r w:rsidRPr="00360AB3">
        <w:rPr>
          <w:rFonts w:ascii="Times New Roman" w:eastAsia="Times New Roman" w:hAnsi="Times New Roman" w:cs="Times New Roman"/>
          <w:sz w:val="24"/>
        </w:rPr>
        <w:t xml:space="preserve"> de votare.</w:t>
      </w:r>
    </w:p>
    <w:p w:rsidR="00360AB3" w:rsidRPr="00360AB3" w:rsidRDefault="00360AB3" w:rsidP="00F43D85">
      <w:pPr>
        <w:widowControl w:val="0"/>
        <w:tabs>
          <w:tab w:val="left" w:pos="1097"/>
        </w:tabs>
        <w:autoSpaceDE w:val="0"/>
        <w:autoSpaceDN w:val="0"/>
        <w:spacing w:after="0" w:line="240" w:lineRule="auto"/>
        <w:ind w:right="112"/>
        <w:jc w:val="both"/>
        <w:rPr>
          <w:rFonts w:ascii="Times New Roman" w:eastAsia="Times New Roman" w:hAnsi="Times New Roman" w:cs="Times New Roman"/>
          <w:sz w:val="24"/>
        </w:rPr>
      </w:pPr>
    </w:p>
    <w:p w:rsidR="00086224" w:rsidRPr="000D5AF5" w:rsidRDefault="00086224" w:rsidP="00F43D85">
      <w:pPr>
        <w:spacing w:after="0" w:line="240" w:lineRule="auto"/>
        <w:jc w:val="center"/>
        <w:rPr>
          <w:rFonts w:ascii="Times New Roman" w:eastAsia="Times New Roman" w:hAnsi="Times New Roman" w:cs="Times New Roman"/>
          <w:color w:val="000000"/>
          <w:sz w:val="24"/>
          <w:szCs w:val="24"/>
          <w:lang w:eastAsia="ru-RU"/>
        </w:rPr>
      </w:pPr>
    </w:p>
    <w:sectPr w:rsidR="00086224" w:rsidRPr="000D5AF5" w:rsidSect="00086224">
      <w:pgSz w:w="11907" w:h="16839" w:code="9"/>
      <w:pgMar w:top="993" w:right="851" w:bottom="709" w:left="1701" w:header="720" w:footer="40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42B8"/>
    <w:multiLevelType w:val="hybridMultilevel"/>
    <w:tmpl w:val="76BCAD4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9C1F79"/>
    <w:multiLevelType w:val="hybridMultilevel"/>
    <w:tmpl w:val="578E4586"/>
    <w:lvl w:ilvl="0" w:tplc="950EC864">
      <w:start w:val="1"/>
      <w:numFmt w:val="lowerLetter"/>
      <w:lvlText w:val="%1)"/>
      <w:lvlJc w:val="left"/>
      <w:pPr>
        <w:ind w:left="467" w:hanging="285"/>
      </w:pPr>
      <w:rPr>
        <w:rFonts w:ascii="Times New Roman" w:eastAsia="Times New Roman" w:hAnsi="Times New Roman" w:cs="Times New Roman" w:hint="default"/>
        <w:spacing w:val="-18"/>
        <w:w w:val="91"/>
        <w:sz w:val="24"/>
        <w:szCs w:val="24"/>
        <w:lang w:val="ro-RO" w:eastAsia="en-US" w:bidi="ar-SA"/>
      </w:rPr>
    </w:lvl>
    <w:lvl w:ilvl="1" w:tplc="2A8E03A6">
      <w:numFmt w:val="bullet"/>
      <w:lvlText w:val="•"/>
      <w:lvlJc w:val="left"/>
      <w:pPr>
        <w:ind w:left="1413" w:hanging="285"/>
      </w:pPr>
      <w:rPr>
        <w:rFonts w:hint="default"/>
        <w:lang w:val="ro-RO" w:eastAsia="en-US" w:bidi="ar-SA"/>
      </w:rPr>
    </w:lvl>
    <w:lvl w:ilvl="2" w:tplc="5F5A6074">
      <w:numFmt w:val="bullet"/>
      <w:lvlText w:val="•"/>
      <w:lvlJc w:val="left"/>
      <w:pPr>
        <w:ind w:left="2363" w:hanging="285"/>
      </w:pPr>
      <w:rPr>
        <w:rFonts w:hint="default"/>
        <w:lang w:val="ro-RO" w:eastAsia="en-US" w:bidi="ar-SA"/>
      </w:rPr>
    </w:lvl>
    <w:lvl w:ilvl="3" w:tplc="9DD8F780">
      <w:numFmt w:val="bullet"/>
      <w:lvlText w:val="•"/>
      <w:lvlJc w:val="left"/>
      <w:pPr>
        <w:ind w:left="3313" w:hanging="285"/>
      </w:pPr>
      <w:rPr>
        <w:rFonts w:hint="default"/>
        <w:lang w:val="ro-RO" w:eastAsia="en-US" w:bidi="ar-SA"/>
      </w:rPr>
    </w:lvl>
    <w:lvl w:ilvl="4" w:tplc="AF62F13C">
      <w:numFmt w:val="bullet"/>
      <w:lvlText w:val="•"/>
      <w:lvlJc w:val="left"/>
      <w:pPr>
        <w:ind w:left="4263" w:hanging="285"/>
      </w:pPr>
      <w:rPr>
        <w:rFonts w:hint="default"/>
        <w:lang w:val="ro-RO" w:eastAsia="en-US" w:bidi="ar-SA"/>
      </w:rPr>
    </w:lvl>
    <w:lvl w:ilvl="5" w:tplc="55421770">
      <w:numFmt w:val="bullet"/>
      <w:lvlText w:val="•"/>
      <w:lvlJc w:val="left"/>
      <w:pPr>
        <w:ind w:left="5213" w:hanging="285"/>
      </w:pPr>
      <w:rPr>
        <w:rFonts w:hint="default"/>
        <w:lang w:val="ro-RO" w:eastAsia="en-US" w:bidi="ar-SA"/>
      </w:rPr>
    </w:lvl>
    <w:lvl w:ilvl="6" w:tplc="8F649BE0">
      <w:numFmt w:val="bullet"/>
      <w:lvlText w:val="•"/>
      <w:lvlJc w:val="left"/>
      <w:pPr>
        <w:ind w:left="6163" w:hanging="285"/>
      </w:pPr>
      <w:rPr>
        <w:rFonts w:hint="default"/>
        <w:lang w:val="ro-RO" w:eastAsia="en-US" w:bidi="ar-SA"/>
      </w:rPr>
    </w:lvl>
    <w:lvl w:ilvl="7" w:tplc="64AE002C">
      <w:numFmt w:val="bullet"/>
      <w:lvlText w:val="•"/>
      <w:lvlJc w:val="left"/>
      <w:pPr>
        <w:ind w:left="7113" w:hanging="285"/>
      </w:pPr>
      <w:rPr>
        <w:rFonts w:hint="default"/>
        <w:lang w:val="ro-RO" w:eastAsia="en-US" w:bidi="ar-SA"/>
      </w:rPr>
    </w:lvl>
    <w:lvl w:ilvl="8" w:tplc="D1FA2284">
      <w:numFmt w:val="bullet"/>
      <w:lvlText w:val="•"/>
      <w:lvlJc w:val="left"/>
      <w:pPr>
        <w:ind w:left="8063" w:hanging="285"/>
      </w:pPr>
      <w:rPr>
        <w:rFonts w:hint="default"/>
        <w:lang w:val="ro-RO" w:eastAsia="en-US" w:bidi="ar-SA"/>
      </w:rPr>
    </w:lvl>
  </w:abstractNum>
  <w:abstractNum w:abstractNumId="2">
    <w:nsid w:val="072A7653"/>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C127C9"/>
    <w:multiLevelType w:val="hybridMultilevel"/>
    <w:tmpl w:val="1F52F028"/>
    <w:lvl w:ilvl="0" w:tplc="AAE22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38F6907"/>
    <w:multiLevelType w:val="hybridMultilevel"/>
    <w:tmpl w:val="B93A96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3A70046"/>
    <w:multiLevelType w:val="hybridMultilevel"/>
    <w:tmpl w:val="46208948"/>
    <w:lvl w:ilvl="0" w:tplc="FC167504">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E470E3"/>
    <w:multiLevelType w:val="hybridMultilevel"/>
    <w:tmpl w:val="61C652BC"/>
    <w:lvl w:ilvl="0" w:tplc="04180017">
      <w:start w:val="1"/>
      <w:numFmt w:val="lowerLetter"/>
      <w:lvlText w:val="%1)"/>
      <w:lvlJc w:val="left"/>
      <w:pPr>
        <w:ind w:left="909" w:hanging="249"/>
      </w:pPr>
      <w:rPr>
        <w:rFonts w:hint="default"/>
        <w:spacing w:val="-3"/>
        <w:w w:val="95"/>
        <w:sz w:val="24"/>
        <w:szCs w:val="24"/>
        <w:lang w:val="ro-RO" w:eastAsia="en-US" w:bidi="ar-SA"/>
      </w:rPr>
    </w:lvl>
    <w:lvl w:ilvl="1" w:tplc="EDFED164">
      <w:numFmt w:val="bullet"/>
      <w:lvlText w:val="•"/>
      <w:lvlJc w:val="left"/>
      <w:pPr>
        <w:ind w:left="1770" w:hanging="249"/>
      </w:pPr>
      <w:rPr>
        <w:rFonts w:hint="default"/>
        <w:lang w:val="ro-RO" w:eastAsia="en-US" w:bidi="ar-SA"/>
      </w:rPr>
    </w:lvl>
    <w:lvl w:ilvl="2" w:tplc="A766A71A">
      <w:numFmt w:val="bullet"/>
      <w:lvlText w:val="•"/>
      <w:lvlJc w:val="left"/>
      <w:pPr>
        <w:ind w:left="2640" w:hanging="249"/>
      </w:pPr>
      <w:rPr>
        <w:rFonts w:hint="default"/>
        <w:lang w:val="ro-RO" w:eastAsia="en-US" w:bidi="ar-SA"/>
      </w:rPr>
    </w:lvl>
    <w:lvl w:ilvl="3" w:tplc="2C8C6E2E">
      <w:numFmt w:val="bullet"/>
      <w:lvlText w:val="•"/>
      <w:lvlJc w:val="left"/>
      <w:pPr>
        <w:ind w:left="3510" w:hanging="249"/>
      </w:pPr>
      <w:rPr>
        <w:rFonts w:hint="default"/>
        <w:lang w:val="ro-RO" w:eastAsia="en-US" w:bidi="ar-SA"/>
      </w:rPr>
    </w:lvl>
    <w:lvl w:ilvl="4" w:tplc="616C0742">
      <w:numFmt w:val="bullet"/>
      <w:lvlText w:val="•"/>
      <w:lvlJc w:val="left"/>
      <w:pPr>
        <w:ind w:left="4380" w:hanging="249"/>
      </w:pPr>
      <w:rPr>
        <w:rFonts w:hint="default"/>
        <w:lang w:val="ro-RO" w:eastAsia="en-US" w:bidi="ar-SA"/>
      </w:rPr>
    </w:lvl>
    <w:lvl w:ilvl="5" w:tplc="E05CE584">
      <w:numFmt w:val="bullet"/>
      <w:lvlText w:val="•"/>
      <w:lvlJc w:val="left"/>
      <w:pPr>
        <w:ind w:left="5250" w:hanging="249"/>
      </w:pPr>
      <w:rPr>
        <w:rFonts w:hint="default"/>
        <w:lang w:val="ro-RO" w:eastAsia="en-US" w:bidi="ar-SA"/>
      </w:rPr>
    </w:lvl>
    <w:lvl w:ilvl="6" w:tplc="B50077F2">
      <w:numFmt w:val="bullet"/>
      <w:lvlText w:val="•"/>
      <w:lvlJc w:val="left"/>
      <w:pPr>
        <w:ind w:left="6120" w:hanging="249"/>
      </w:pPr>
      <w:rPr>
        <w:rFonts w:hint="default"/>
        <w:lang w:val="ro-RO" w:eastAsia="en-US" w:bidi="ar-SA"/>
      </w:rPr>
    </w:lvl>
    <w:lvl w:ilvl="7" w:tplc="03A66558">
      <w:numFmt w:val="bullet"/>
      <w:lvlText w:val="•"/>
      <w:lvlJc w:val="left"/>
      <w:pPr>
        <w:ind w:left="6990" w:hanging="249"/>
      </w:pPr>
      <w:rPr>
        <w:rFonts w:hint="default"/>
        <w:lang w:val="ro-RO" w:eastAsia="en-US" w:bidi="ar-SA"/>
      </w:rPr>
    </w:lvl>
    <w:lvl w:ilvl="8" w:tplc="5740A528">
      <w:numFmt w:val="bullet"/>
      <w:lvlText w:val="•"/>
      <w:lvlJc w:val="left"/>
      <w:pPr>
        <w:ind w:left="7860" w:hanging="249"/>
      </w:pPr>
      <w:rPr>
        <w:rFonts w:hint="default"/>
        <w:lang w:val="ro-RO" w:eastAsia="en-US" w:bidi="ar-SA"/>
      </w:rPr>
    </w:lvl>
  </w:abstractNum>
  <w:abstractNum w:abstractNumId="7">
    <w:nsid w:val="2C11507F"/>
    <w:multiLevelType w:val="hybridMultilevel"/>
    <w:tmpl w:val="B2806BDA"/>
    <w:lvl w:ilvl="0" w:tplc="2CFC0DA4">
      <w:numFmt w:val="bullet"/>
      <w:lvlText w:val="-"/>
      <w:lvlJc w:val="left"/>
      <w:pPr>
        <w:ind w:left="104" w:hanging="285"/>
      </w:pPr>
      <w:rPr>
        <w:rFonts w:ascii="Times New Roman" w:eastAsia="Times New Roman" w:hAnsi="Times New Roman" w:cs="Times New Roman" w:hint="default"/>
        <w:w w:val="91"/>
        <w:sz w:val="24"/>
        <w:szCs w:val="24"/>
        <w:lang w:val="ro-RO" w:eastAsia="en-US" w:bidi="ar-SA"/>
      </w:rPr>
    </w:lvl>
    <w:lvl w:ilvl="1" w:tplc="BE3A42D6">
      <w:numFmt w:val="bullet"/>
      <w:lvlText w:val="•"/>
      <w:lvlJc w:val="left"/>
      <w:pPr>
        <w:ind w:left="1050" w:hanging="285"/>
      </w:pPr>
      <w:rPr>
        <w:rFonts w:hint="default"/>
        <w:lang w:val="ro-RO" w:eastAsia="en-US" w:bidi="ar-SA"/>
      </w:rPr>
    </w:lvl>
    <w:lvl w:ilvl="2" w:tplc="73AAC996">
      <w:numFmt w:val="bullet"/>
      <w:lvlText w:val="•"/>
      <w:lvlJc w:val="left"/>
      <w:pPr>
        <w:ind w:left="2000" w:hanging="285"/>
      </w:pPr>
      <w:rPr>
        <w:rFonts w:hint="default"/>
        <w:lang w:val="ro-RO" w:eastAsia="en-US" w:bidi="ar-SA"/>
      </w:rPr>
    </w:lvl>
    <w:lvl w:ilvl="3" w:tplc="1B9A4946">
      <w:numFmt w:val="bullet"/>
      <w:lvlText w:val="•"/>
      <w:lvlJc w:val="left"/>
      <w:pPr>
        <w:ind w:left="2950" w:hanging="285"/>
      </w:pPr>
      <w:rPr>
        <w:rFonts w:hint="default"/>
        <w:lang w:val="ro-RO" w:eastAsia="en-US" w:bidi="ar-SA"/>
      </w:rPr>
    </w:lvl>
    <w:lvl w:ilvl="4" w:tplc="95229C60">
      <w:numFmt w:val="bullet"/>
      <w:lvlText w:val="•"/>
      <w:lvlJc w:val="left"/>
      <w:pPr>
        <w:ind w:left="3900" w:hanging="285"/>
      </w:pPr>
      <w:rPr>
        <w:rFonts w:hint="default"/>
        <w:lang w:val="ro-RO" w:eastAsia="en-US" w:bidi="ar-SA"/>
      </w:rPr>
    </w:lvl>
    <w:lvl w:ilvl="5" w:tplc="9BA490C0">
      <w:numFmt w:val="bullet"/>
      <w:lvlText w:val="•"/>
      <w:lvlJc w:val="left"/>
      <w:pPr>
        <w:ind w:left="4850" w:hanging="285"/>
      </w:pPr>
      <w:rPr>
        <w:rFonts w:hint="default"/>
        <w:lang w:val="ro-RO" w:eastAsia="en-US" w:bidi="ar-SA"/>
      </w:rPr>
    </w:lvl>
    <w:lvl w:ilvl="6" w:tplc="9466A5A4">
      <w:numFmt w:val="bullet"/>
      <w:lvlText w:val="•"/>
      <w:lvlJc w:val="left"/>
      <w:pPr>
        <w:ind w:left="5800" w:hanging="285"/>
      </w:pPr>
      <w:rPr>
        <w:rFonts w:hint="default"/>
        <w:lang w:val="ro-RO" w:eastAsia="en-US" w:bidi="ar-SA"/>
      </w:rPr>
    </w:lvl>
    <w:lvl w:ilvl="7" w:tplc="0B9A8426">
      <w:numFmt w:val="bullet"/>
      <w:lvlText w:val="•"/>
      <w:lvlJc w:val="left"/>
      <w:pPr>
        <w:ind w:left="6750" w:hanging="285"/>
      </w:pPr>
      <w:rPr>
        <w:rFonts w:hint="default"/>
        <w:lang w:val="ro-RO" w:eastAsia="en-US" w:bidi="ar-SA"/>
      </w:rPr>
    </w:lvl>
    <w:lvl w:ilvl="8" w:tplc="4922037E">
      <w:numFmt w:val="bullet"/>
      <w:lvlText w:val="•"/>
      <w:lvlJc w:val="left"/>
      <w:pPr>
        <w:ind w:left="7700" w:hanging="285"/>
      </w:pPr>
      <w:rPr>
        <w:rFonts w:hint="default"/>
        <w:lang w:val="ro-RO" w:eastAsia="en-US" w:bidi="ar-SA"/>
      </w:rPr>
    </w:lvl>
  </w:abstractNum>
  <w:abstractNum w:abstractNumId="8">
    <w:nsid w:val="325B7F03"/>
    <w:multiLevelType w:val="hybridMultilevel"/>
    <w:tmpl w:val="1A0EEF24"/>
    <w:lvl w:ilvl="0" w:tplc="C3BC7D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3545D0"/>
    <w:multiLevelType w:val="hybridMultilevel"/>
    <w:tmpl w:val="0C044D6C"/>
    <w:lvl w:ilvl="0" w:tplc="94620FEA">
      <w:start w:val="1"/>
      <w:numFmt w:val="lowerLetter"/>
      <w:lvlText w:val="%1)"/>
      <w:lvlJc w:val="left"/>
      <w:pPr>
        <w:ind w:left="104" w:hanging="285"/>
      </w:pPr>
      <w:rPr>
        <w:rFonts w:ascii="Times New Roman" w:eastAsia="Times New Roman" w:hAnsi="Times New Roman" w:cs="Times New Roman" w:hint="default"/>
        <w:spacing w:val="-30"/>
        <w:w w:val="91"/>
        <w:sz w:val="24"/>
        <w:szCs w:val="24"/>
        <w:lang w:val="ro-RO" w:eastAsia="en-US" w:bidi="ar-SA"/>
      </w:rPr>
    </w:lvl>
    <w:lvl w:ilvl="1" w:tplc="C3ECBCF2">
      <w:numFmt w:val="bullet"/>
      <w:lvlText w:val="•"/>
      <w:lvlJc w:val="left"/>
      <w:pPr>
        <w:ind w:left="1050" w:hanging="285"/>
      </w:pPr>
      <w:rPr>
        <w:rFonts w:hint="default"/>
        <w:lang w:val="ro-RO" w:eastAsia="en-US" w:bidi="ar-SA"/>
      </w:rPr>
    </w:lvl>
    <w:lvl w:ilvl="2" w:tplc="0C42985C">
      <w:numFmt w:val="bullet"/>
      <w:lvlText w:val="•"/>
      <w:lvlJc w:val="left"/>
      <w:pPr>
        <w:ind w:left="2000" w:hanging="285"/>
      </w:pPr>
      <w:rPr>
        <w:rFonts w:hint="default"/>
        <w:lang w:val="ro-RO" w:eastAsia="en-US" w:bidi="ar-SA"/>
      </w:rPr>
    </w:lvl>
    <w:lvl w:ilvl="3" w:tplc="911A2CAE">
      <w:numFmt w:val="bullet"/>
      <w:lvlText w:val="•"/>
      <w:lvlJc w:val="left"/>
      <w:pPr>
        <w:ind w:left="2950" w:hanging="285"/>
      </w:pPr>
      <w:rPr>
        <w:rFonts w:hint="default"/>
        <w:lang w:val="ro-RO" w:eastAsia="en-US" w:bidi="ar-SA"/>
      </w:rPr>
    </w:lvl>
    <w:lvl w:ilvl="4" w:tplc="73305E66">
      <w:numFmt w:val="bullet"/>
      <w:lvlText w:val="•"/>
      <w:lvlJc w:val="left"/>
      <w:pPr>
        <w:ind w:left="3900" w:hanging="285"/>
      </w:pPr>
      <w:rPr>
        <w:rFonts w:hint="default"/>
        <w:lang w:val="ro-RO" w:eastAsia="en-US" w:bidi="ar-SA"/>
      </w:rPr>
    </w:lvl>
    <w:lvl w:ilvl="5" w:tplc="DE0C2F88">
      <w:numFmt w:val="bullet"/>
      <w:lvlText w:val="•"/>
      <w:lvlJc w:val="left"/>
      <w:pPr>
        <w:ind w:left="4850" w:hanging="285"/>
      </w:pPr>
      <w:rPr>
        <w:rFonts w:hint="default"/>
        <w:lang w:val="ro-RO" w:eastAsia="en-US" w:bidi="ar-SA"/>
      </w:rPr>
    </w:lvl>
    <w:lvl w:ilvl="6" w:tplc="EDBE144C">
      <w:numFmt w:val="bullet"/>
      <w:lvlText w:val="•"/>
      <w:lvlJc w:val="left"/>
      <w:pPr>
        <w:ind w:left="5800" w:hanging="285"/>
      </w:pPr>
      <w:rPr>
        <w:rFonts w:hint="default"/>
        <w:lang w:val="ro-RO" w:eastAsia="en-US" w:bidi="ar-SA"/>
      </w:rPr>
    </w:lvl>
    <w:lvl w:ilvl="7" w:tplc="02D03E24">
      <w:numFmt w:val="bullet"/>
      <w:lvlText w:val="•"/>
      <w:lvlJc w:val="left"/>
      <w:pPr>
        <w:ind w:left="6750" w:hanging="285"/>
      </w:pPr>
      <w:rPr>
        <w:rFonts w:hint="default"/>
        <w:lang w:val="ro-RO" w:eastAsia="en-US" w:bidi="ar-SA"/>
      </w:rPr>
    </w:lvl>
    <w:lvl w:ilvl="8" w:tplc="7474E638">
      <w:numFmt w:val="bullet"/>
      <w:lvlText w:val="•"/>
      <w:lvlJc w:val="left"/>
      <w:pPr>
        <w:ind w:left="7700" w:hanging="285"/>
      </w:pPr>
      <w:rPr>
        <w:rFonts w:hint="default"/>
        <w:lang w:val="ro-RO" w:eastAsia="en-US" w:bidi="ar-SA"/>
      </w:rPr>
    </w:lvl>
  </w:abstractNum>
  <w:abstractNum w:abstractNumId="10">
    <w:nsid w:val="399C632D"/>
    <w:multiLevelType w:val="hybridMultilevel"/>
    <w:tmpl w:val="0A00FD3A"/>
    <w:lvl w:ilvl="0" w:tplc="539AB25E">
      <w:start w:val="1"/>
      <w:numFmt w:val="decimal"/>
      <w:lvlText w:val="%1."/>
      <w:lvlJc w:val="left"/>
      <w:pPr>
        <w:ind w:left="104" w:hanging="285"/>
        <w:jc w:val="right"/>
      </w:pPr>
      <w:rPr>
        <w:rFonts w:hint="default"/>
        <w:spacing w:val="-14"/>
        <w:w w:val="91"/>
        <w:sz w:val="24"/>
        <w:szCs w:val="24"/>
        <w:lang w:val="ro-RO" w:eastAsia="en-US" w:bidi="ar-SA"/>
      </w:rPr>
    </w:lvl>
    <w:lvl w:ilvl="1" w:tplc="4468B31C">
      <w:start w:val="1"/>
      <w:numFmt w:val="lowerLetter"/>
      <w:lvlText w:val="%2)"/>
      <w:lvlJc w:val="left"/>
      <w:pPr>
        <w:ind w:left="1050" w:hanging="285"/>
      </w:pPr>
      <w:rPr>
        <w:rFonts w:ascii="Times New Roman" w:eastAsia="Times New Roman" w:hAnsi="Times New Roman" w:cs="Times New Roman"/>
        <w:lang w:val="ro-RO" w:eastAsia="en-US" w:bidi="ar-SA"/>
      </w:rPr>
    </w:lvl>
    <w:lvl w:ilvl="2" w:tplc="F53E1030">
      <w:numFmt w:val="bullet"/>
      <w:lvlText w:val="•"/>
      <w:lvlJc w:val="left"/>
      <w:pPr>
        <w:ind w:left="2000" w:hanging="285"/>
      </w:pPr>
      <w:rPr>
        <w:rFonts w:hint="default"/>
        <w:lang w:val="ro-RO" w:eastAsia="en-US" w:bidi="ar-SA"/>
      </w:rPr>
    </w:lvl>
    <w:lvl w:ilvl="3" w:tplc="59A8FBE0">
      <w:numFmt w:val="bullet"/>
      <w:lvlText w:val="•"/>
      <w:lvlJc w:val="left"/>
      <w:pPr>
        <w:ind w:left="2950" w:hanging="285"/>
      </w:pPr>
      <w:rPr>
        <w:rFonts w:hint="default"/>
        <w:lang w:val="ro-RO" w:eastAsia="en-US" w:bidi="ar-SA"/>
      </w:rPr>
    </w:lvl>
    <w:lvl w:ilvl="4" w:tplc="5008A868">
      <w:numFmt w:val="bullet"/>
      <w:lvlText w:val="•"/>
      <w:lvlJc w:val="left"/>
      <w:pPr>
        <w:ind w:left="3900" w:hanging="285"/>
      </w:pPr>
      <w:rPr>
        <w:rFonts w:hint="default"/>
        <w:lang w:val="ro-RO" w:eastAsia="en-US" w:bidi="ar-SA"/>
      </w:rPr>
    </w:lvl>
    <w:lvl w:ilvl="5" w:tplc="0A8CFAD0">
      <w:numFmt w:val="bullet"/>
      <w:lvlText w:val="•"/>
      <w:lvlJc w:val="left"/>
      <w:pPr>
        <w:ind w:left="4850" w:hanging="285"/>
      </w:pPr>
      <w:rPr>
        <w:rFonts w:hint="default"/>
        <w:lang w:val="ro-RO" w:eastAsia="en-US" w:bidi="ar-SA"/>
      </w:rPr>
    </w:lvl>
    <w:lvl w:ilvl="6" w:tplc="978C83EC">
      <w:numFmt w:val="bullet"/>
      <w:lvlText w:val="•"/>
      <w:lvlJc w:val="left"/>
      <w:pPr>
        <w:ind w:left="5800" w:hanging="285"/>
      </w:pPr>
      <w:rPr>
        <w:rFonts w:hint="default"/>
        <w:lang w:val="ro-RO" w:eastAsia="en-US" w:bidi="ar-SA"/>
      </w:rPr>
    </w:lvl>
    <w:lvl w:ilvl="7" w:tplc="861A0EB8">
      <w:numFmt w:val="bullet"/>
      <w:lvlText w:val="•"/>
      <w:lvlJc w:val="left"/>
      <w:pPr>
        <w:ind w:left="6750" w:hanging="285"/>
      </w:pPr>
      <w:rPr>
        <w:rFonts w:hint="default"/>
        <w:lang w:val="ro-RO" w:eastAsia="en-US" w:bidi="ar-SA"/>
      </w:rPr>
    </w:lvl>
    <w:lvl w:ilvl="8" w:tplc="0D525448">
      <w:numFmt w:val="bullet"/>
      <w:lvlText w:val="•"/>
      <w:lvlJc w:val="left"/>
      <w:pPr>
        <w:ind w:left="7700" w:hanging="285"/>
      </w:pPr>
      <w:rPr>
        <w:rFonts w:hint="default"/>
        <w:lang w:val="ro-RO" w:eastAsia="en-US" w:bidi="ar-SA"/>
      </w:rPr>
    </w:lvl>
  </w:abstractNum>
  <w:abstractNum w:abstractNumId="11">
    <w:nsid w:val="3DA057AB"/>
    <w:multiLevelType w:val="hybridMultilevel"/>
    <w:tmpl w:val="E4226AB8"/>
    <w:lvl w:ilvl="0" w:tplc="04180017">
      <w:start w:val="1"/>
      <w:numFmt w:val="lowerLetter"/>
      <w:lvlText w:val="%1)"/>
      <w:lvlJc w:val="left"/>
      <w:pPr>
        <w:ind w:left="104" w:hanging="289"/>
      </w:pPr>
      <w:rPr>
        <w:rFonts w:hint="default"/>
        <w:spacing w:val="-18"/>
        <w:w w:val="91"/>
        <w:sz w:val="24"/>
        <w:szCs w:val="24"/>
        <w:lang w:val="ro-RO" w:eastAsia="en-US" w:bidi="ar-SA"/>
      </w:rPr>
    </w:lvl>
    <w:lvl w:ilvl="1" w:tplc="1D048884">
      <w:numFmt w:val="bullet"/>
      <w:lvlText w:val="•"/>
      <w:lvlJc w:val="left"/>
      <w:pPr>
        <w:ind w:left="1050" w:hanging="289"/>
      </w:pPr>
      <w:rPr>
        <w:rFonts w:hint="default"/>
        <w:lang w:val="ro-RO" w:eastAsia="en-US" w:bidi="ar-SA"/>
      </w:rPr>
    </w:lvl>
    <w:lvl w:ilvl="2" w:tplc="A9F6B7C0">
      <w:numFmt w:val="bullet"/>
      <w:lvlText w:val="•"/>
      <w:lvlJc w:val="left"/>
      <w:pPr>
        <w:ind w:left="2000" w:hanging="289"/>
      </w:pPr>
      <w:rPr>
        <w:rFonts w:hint="default"/>
        <w:lang w:val="ro-RO" w:eastAsia="en-US" w:bidi="ar-SA"/>
      </w:rPr>
    </w:lvl>
    <w:lvl w:ilvl="3" w:tplc="F0AA612A">
      <w:numFmt w:val="bullet"/>
      <w:lvlText w:val="•"/>
      <w:lvlJc w:val="left"/>
      <w:pPr>
        <w:ind w:left="2950" w:hanging="289"/>
      </w:pPr>
      <w:rPr>
        <w:rFonts w:hint="default"/>
        <w:lang w:val="ro-RO" w:eastAsia="en-US" w:bidi="ar-SA"/>
      </w:rPr>
    </w:lvl>
    <w:lvl w:ilvl="4" w:tplc="E392D73C">
      <w:numFmt w:val="bullet"/>
      <w:lvlText w:val="•"/>
      <w:lvlJc w:val="left"/>
      <w:pPr>
        <w:ind w:left="3900" w:hanging="289"/>
      </w:pPr>
      <w:rPr>
        <w:rFonts w:hint="default"/>
        <w:lang w:val="ro-RO" w:eastAsia="en-US" w:bidi="ar-SA"/>
      </w:rPr>
    </w:lvl>
    <w:lvl w:ilvl="5" w:tplc="9FAAC04A">
      <w:numFmt w:val="bullet"/>
      <w:lvlText w:val="•"/>
      <w:lvlJc w:val="left"/>
      <w:pPr>
        <w:ind w:left="4850" w:hanging="289"/>
      </w:pPr>
      <w:rPr>
        <w:rFonts w:hint="default"/>
        <w:lang w:val="ro-RO" w:eastAsia="en-US" w:bidi="ar-SA"/>
      </w:rPr>
    </w:lvl>
    <w:lvl w:ilvl="6" w:tplc="5C22E040">
      <w:numFmt w:val="bullet"/>
      <w:lvlText w:val="•"/>
      <w:lvlJc w:val="left"/>
      <w:pPr>
        <w:ind w:left="5800" w:hanging="289"/>
      </w:pPr>
      <w:rPr>
        <w:rFonts w:hint="default"/>
        <w:lang w:val="ro-RO" w:eastAsia="en-US" w:bidi="ar-SA"/>
      </w:rPr>
    </w:lvl>
    <w:lvl w:ilvl="7" w:tplc="934E8372">
      <w:numFmt w:val="bullet"/>
      <w:lvlText w:val="•"/>
      <w:lvlJc w:val="left"/>
      <w:pPr>
        <w:ind w:left="6750" w:hanging="289"/>
      </w:pPr>
      <w:rPr>
        <w:rFonts w:hint="default"/>
        <w:lang w:val="ro-RO" w:eastAsia="en-US" w:bidi="ar-SA"/>
      </w:rPr>
    </w:lvl>
    <w:lvl w:ilvl="8" w:tplc="0B7CE7BA">
      <w:numFmt w:val="bullet"/>
      <w:lvlText w:val="•"/>
      <w:lvlJc w:val="left"/>
      <w:pPr>
        <w:ind w:left="7700" w:hanging="289"/>
      </w:pPr>
      <w:rPr>
        <w:rFonts w:hint="default"/>
        <w:lang w:val="ro-RO" w:eastAsia="en-US" w:bidi="ar-SA"/>
      </w:rPr>
    </w:lvl>
  </w:abstractNum>
  <w:abstractNum w:abstractNumId="12">
    <w:nsid w:val="43C22907"/>
    <w:multiLevelType w:val="hybridMultilevel"/>
    <w:tmpl w:val="3E3C031A"/>
    <w:lvl w:ilvl="0" w:tplc="494690C8">
      <w:numFmt w:val="bullet"/>
      <w:lvlText w:val="-"/>
      <w:lvlJc w:val="left"/>
      <w:pPr>
        <w:ind w:left="104" w:hanging="145"/>
      </w:pPr>
      <w:rPr>
        <w:rFonts w:ascii="Times New Roman" w:eastAsia="Times New Roman" w:hAnsi="Times New Roman" w:cs="Times New Roman" w:hint="default"/>
        <w:w w:val="91"/>
        <w:sz w:val="24"/>
        <w:szCs w:val="24"/>
        <w:lang w:val="ro-RO" w:eastAsia="en-US" w:bidi="ar-SA"/>
      </w:rPr>
    </w:lvl>
    <w:lvl w:ilvl="1" w:tplc="EE8ADABC">
      <w:numFmt w:val="bullet"/>
      <w:lvlText w:val="•"/>
      <w:lvlJc w:val="left"/>
      <w:pPr>
        <w:ind w:left="1050" w:hanging="145"/>
      </w:pPr>
      <w:rPr>
        <w:rFonts w:hint="default"/>
        <w:lang w:val="ro-RO" w:eastAsia="en-US" w:bidi="ar-SA"/>
      </w:rPr>
    </w:lvl>
    <w:lvl w:ilvl="2" w:tplc="E0A244B6">
      <w:numFmt w:val="bullet"/>
      <w:lvlText w:val="•"/>
      <w:lvlJc w:val="left"/>
      <w:pPr>
        <w:ind w:left="2000" w:hanging="145"/>
      </w:pPr>
      <w:rPr>
        <w:rFonts w:hint="default"/>
        <w:lang w:val="ro-RO" w:eastAsia="en-US" w:bidi="ar-SA"/>
      </w:rPr>
    </w:lvl>
    <w:lvl w:ilvl="3" w:tplc="57DC04AE">
      <w:numFmt w:val="bullet"/>
      <w:lvlText w:val="•"/>
      <w:lvlJc w:val="left"/>
      <w:pPr>
        <w:ind w:left="2950" w:hanging="145"/>
      </w:pPr>
      <w:rPr>
        <w:rFonts w:hint="default"/>
        <w:lang w:val="ro-RO" w:eastAsia="en-US" w:bidi="ar-SA"/>
      </w:rPr>
    </w:lvl>
    <w:lvl w:ilvl="4" w:tplc="C2BAD5EC">
      <w:numFmt w:val="bullet"/>
      <w:lvlText w:val="•"/>
      <w:lvlJc w:val="left"/>
      <w:pPr>
        <w:ind w:left="3900" w:hanging="145"/>
      </w:pPr>
      <w:rPr>
        <w:rFonts w:hint="default"/>
        <w:lang w:val="ro-RO" w:eastAsia="en-US" w:bidi="ar-SA"/>
      </w:rPr>
    </w:lvl>
    <w:lvl w:ilvl="5" w:tplc="4E6CDAFA">
      <w:numFmt w:val="bullet"/>
      <w:lvlText w:val="•"/>
      <w:lvlJc w:val="left"/>
      <w:pPr>
        <w:ind w:left="4850" w:hanging="145"/>
      </w:pPr>
      <w:rPr>
        <w:rFonts w:hint="default"/>
        <w:lang w:val="ro-RO" w:eastAsia="en-US" w:bidi="ar-SA"/>
      </w:rPr>
    </w:lvl>
    <w:lvl w:ilvl="6" w:tplc="54EEBEDC">
      <w:numFmt w:val="bullet"/>
      <w:lvlText w:val="•"/>
      <w:lvlJc w:val="left"/>
      <w:pPr>
        <w:ind w:left="5800" w:hanging="145"/>
      </w:pPr>
      <w:rPr>
        <w:rFonts w:hint="default"/>
        <w:lang w:val="ro-RO" w:eastAsia="en-US" w:bidi="ar-SA"/>
      </w:rPr>
    </w:lvl>
    <w:lvl w:ilvl="7" w:tplc="AAC49B68">
      <w:numFmt w:val="bullet"/>
      <w:lvlText w:val="•"/>
      <w:lvlJc w:val="left"/>
      <w:pPr>
        <w:ind w:left="6750" w:hanging="145"/>
      </w:pPr>
      <w:rPr>
        <w:rFonts w:hint="default"/>
        <w:lang w:val="ro-RO" w:eastAsia="en-US" w:bidi="ar-SA"/>
      </w:rPr>
    </w:lvl>
    <w:lvl w:ilvl="8" w:tplc="7ED88998">
      <w:numFmt w:val="bullet"/>
      <w:lvlText w:val="•"/>
      <w:lvlJc w:val="left"/>
      <w:pPr>
        <w:ind w:left="7700" w:hanging="145"/>
      </w:pPr>
      <w:rPr>
        <w:rFonts w:hint="default"/>
        <w:lang w:val="ro-RO" w:eastAsia="en-US" w:bidi="ar-SA"/>
      </w:rPr>
    </w:lvl>
  </w:abstractNum>
  <w:abstractNum w:abstractNumId="13">
    <w:nsid w:val="43C93928"/>
    <w:multiLevelType w:val="hybridMultilevel"/>
    <w:tmpl w:val="E490189A"/>
    <w:lvl w:ilvl="0" w:tplc="1E46DF72">
      <w:start w:val="1"/>
      <w:numFmt w:val="lowerLetter"/>
      <w:lvlText w:val="%1)"/>
      <w:lvlJc w:val="left"/>
      <w:pPr>
        <w:ind w:left="913" w:hanging="245"/>
      </w:pPr>
      <w:rPr>
        <w:rFonts w:ascii="Times New Roman" w:eastAsia="Times New Roman" w:hAnsi="Times New Roman" w:cs="Times New Roman" w:hint="default"/>
        <w:spacing w:val="0"/>
        <w:w w:val="95"/>
        <w:sz w:val="24"/>
        <w:szCs w:val="24"/>
        <w:lang w:val="ro-RO" w:eastAsia="en-US" w:bidi="ar-SA"/>
      </w:rPr>
    </w:lvl>
    <w:lvl w:ilvl="1" w:tplc="9CAE6C04">
      <w:numFmt w:val="bullet"/>
      <w:lvlText w:val="•"/>
      <w:lvlJc w:val="left"/>
      <w:pPr>
        <w:ind w:left="1788" w:hanging="245"/>
      </w:pPr>
      <w:rPr>
        <w:rFonts w:hint="default"/>
        <w:lang w:val="ro-RO" w:eastAsia="en-US" w:bidi="ar-SA"/>
      </w:rPr>
    </w:lvl>
    <w:lvl w:ilvl="2" w:tplc="60AE8374">
      <w:numFmt w:val="bullet"/>
      <w:lvlText w:val="•"/>
      <w:lvlJc w:val="left"/>
      <w:pPr>
        <w:ind w:left="2656" w:hanging="245"/>
      </w:pPr>
      <w:rPr>
        <w:rFonts w:hint="default"/>
        <w:lang w:val="ro-RO" w:eastAsia="en-US" w:bidi="ar-SA"/>
      </w:rPr>
    </w:lvl>
    <w:lvl w:ilvl="3" w:tplc="7D1C3716">
      <w:numFmt w:val="bullet"/>
      <w:lvlText w:val="•"/>
      <w:lvlJc w:val="left"/>
      <w:pPr>
        <w:ind w:left="3524" w:hanging="245"/>
      </w:pPr>
      <w:rPr>
        <w:rFonts w:hint="default"/>
        <w:lang w:val="ro-RO" w:eastAsia="en-US" w:bidi="ar-SA"/>
      </w:rPr>
    </w:lvl>
    <w:lvl w:ilvl="4" w:tplc="C622B344">
      <w:numFmt w:val="bullet"/>
      <w:lvlText w:val="•"/>
      <w:lvlJc w:val="left"/>
      <w:pPr>
        <w:ind w:left="4392" w:hanging="245"/>
      </w:pPr>
      <w:rPr>
        <w:rFonts w:hint="default"/>
        <w:lang w:val="ro-RO" w:eastAsia="en-US" w:bidi="ar-SA"/>
      </w:rPr>
    </w:lvl>
    <w:lvl w:ilvl="5" w:tplc="B95A5912">
      <w:numFmt w:val="bullet"/>
      <w:lvlText w:val="•"/>
      <w:lvlJc w:val="left"/>
      <w:pPr>
        <w:ind w:left="5260" w:hanging="245"/>
      </w:pPr>
      <w:rPr>
        <w:rFonts w:hint="default"/>
        <w:lang w:val="ro-RO" w:eastAsia="en-US" w:bidi="ar-SA"/>
      </w:rPr>
    </w:lvl>
    <w:lvl w:ilvl="6" w:tplc="7C28A08E">
      <w:numFmt w:val="bullet"/>
      <w:lvlText w:val="•"/>
      <w:lvlJc w:val="left"/>
      <w:pPr>
        <w:ind w:left="6128" w:hanging="245"/>
      </w:pPr>
      <w:rPr>
        <w:rFonts w:hint="default"/>
        <w:lang w:val="ro-RO" w:eastAsia="en-US" w:bidi="ar-SA"/>
      </w:rPr>
    </w:lvl>
    <w:lvl w:ilvl="7" w:tplc="E3EA1EF6">
      <w:numFmt w:val="bullet"/>
      <w:lvlText w:val="•"/>
      <w:lvlJc w:val="left"/>
      <w:pPr>
        <w:ind w:left="6996" w:hanging="245"/>
      </w:pPr>
      <w:rPr>
        <w:rFonts w:hint="default"/>
        <w:lang w:val="ro-RO" w:eastAsia="en-US" w:bidi="ar-SA"/>
      </w:rPr>
    </w:lvl>
    <w:lvl w:ilvl="8" w:tplc="4CE07C40">
      <w:numFmt w:val="bullet"/>
      <w:lvlText w:val="•"/>
      <w:lvlJc w:val="left"/>
      <w:pPr>
        <w:ind w:left="7864" w:hanging="245"/>
      </w:pPr>
      <w:rPr>
        <w:rFonts w:hint="default"/>
        <w:lang w:val="ro-RO" w:eastAsia="en-US" w:bidi="ar-SA"/>
      </w:rPr>
    </w:lvl>
  </w:abstractNum>
  <w:abstractNum w:abstractNumId="14">
    <w:nsid w:val="4DEB719C"/>
    <w:multiLevelType w:val="hybridMultilevel"/>
    <w:tmpl w:val="74D825A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07B3ABB"/>
    <w:multiLevelType w:val="hybridMultilevel"/>
    <w:tmpl w:val="B19644E2"/>
    <w:lvl w:ilvl="0" w:tplc="C068063E">
      <w:start w:val="1"/>
      <w:numFmt w:val="decimal"/>
      <w:lvlText w:val="%1."/>
      <w:lvlJc w:val="left"/>
      <w:pPr>
        <w:tabs>
          <w:tab w:val="num" w:pos="900"/>
        </w:tabs>
        <w:ind w:left="900" w:hanging="843"/>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6FC4D1B"/>
    <w:multiLevelType w:val="hybridMultilevel"/>
    <w:tmpl w:val="8ABAA25A"/>
    <w:lvl w:ilvl="0" w:tplc="D44AAA3E">
      <w:start w:val="1"/>
      <w:numFmt w:val="lowerLetter"/>
      <w:lvlText w:val="%1)"/>
      <w:lvlJc w:val="left"/>
      <w:pPr>
        <w:ind w:left="104" w:hanging="285"/>
      </w:pPr>
      <w:rPr>
        <w:rFonts w:ascii="Times New Roman" w:eastAsia="Times New Roman" w:hAnsi="Times New Roman" w:cs="Times New Roman" w:hint="default"/>
        <w:spacing w:val="-18"/>
        <w:w w:val="91"/>
        <w:sz w:val="24"/>
        <w:szCs w:val="24"/>
        <w:lang w:val="ro-RO" w:eastAsia="en-US" w:bidi="ar-SA"/>
      </w:rPr>
    </w:lvl>
    <w:lvl w:ilvl="1" w:tplc="7DD4BD10">
      <w:numFmt w:val="bullet"/>
      <w:lvlText w:val="•"/>
      <w:lvlJc w:val="left"/>
      <w:pPr>
        <w:ind w:left="1050" w:hanging="285"/>
      </w:pPr>
      <w:rPr>
        <w:rFonts w:hint="default"/>
        <w:lang w:val="ro-RO" w:eastAsia="en-US" w:bidi="ar-SA"/>
      </w:rPr>
    </w:lvl>
    <w:lvl w:ilvl="2" w:tplc="B978E5F8">
      <w:numFmt w:val="bullet"/>
      <w:lvlText w:val="•"/>
      <w:lvlJc w:val="left"/>
      <w:pPr>
        <w:ind w:left="2000" w:hanging="285"/>
      </w:pPr>
      <w:rPr>
        <w:rFonts w:hint="default"/>
        <w:lang w:val="ro-RO" w:eastAsia="en-US" w:bidi="ar-SA"/>
      </w:rPr>
    </w:lvl>
    <w:lvl w:ilvl="3" w:tplc="211483CA">
      <w:numFmt w:val="bullet"/>
      <w:lvlText w:val="•"/>
      <w:lvlJc w:val="left"/>
      <w:pPr>
        <w:ind w:left="2950" w:hanging="285"/>
      </w:pPr>
      <w:rPr>
        <w:rFonts w:hint="default"/>
        <w:lang w:val="ro-RO" w:eastAsia="en-US" w:bidi="ar-SA"/>
      </w:rPr>
    </w:lvl>
    <w:lvl w:ilvl="4" w:tplc="68D89D8A">
      <w:numFmt w:val="bullet"/>
      <w:lvlText w:val="•"/>
      <w:lvlJc w:val="left"/>
      <w:pPr>
        <w:ind w:left="3900" w:hanging="285"/>
      </w:pPr>
      <w:rPr>
        <w:rFonts w:hint="default"/>
        <w:lang w:val="ro-RO" w:eastAsia="en-US" w:bidi="ar-SA"/>
      </w:rPr>
    </w:lvl>
    <w:lvl w:ilvl="5" w:tplc="4378B292">
      <w:numFmt w:val="bullet"/>
      <w:lvlText w:val="•"/>
      <w:lvlJc w:val="left"/>
      <w:pPr>
        <w:ind w:left="4850" w:hanging="285"/>
      </w:pPr>
      <w:rPr>
        <w:rFonts w:hint="default"/>
        <w:lang w:val="ro-RO" w:eastAsia="en-US" w:bidi="ar-SA"/>
      </w:rPr>
    </w:lvl>
    <w:lvl w:ilvl="6" w:tplc="0E96EFB0">
      <w:numFmt w:val="bullet"/>
      <w:lvlText w:val="•"/>
      <w:lvlJc w:val="left"/>
      <w:pPr>
        <w:ind w:left="5800" w:hanging="285"/>
      </w:pPr>
      <w:rPr>
        <w:rFonts w:hint="default"/>
        <w:lang w:val="ro-RO" w:eastAsia="en-US" w:bidi="ar-SA"/>
      </w:rPr>
    </w:lvl>
    <w:lvl w:ilvl="7" w:tplc="DDC8C490">
      <w:numFmt w:val="bullet"/>
      <w:lvlText w:val="•"/>
      <w:lvlJc w:val="left"/>
      <w:pPr>
        <w:ind w:left="6750" w:hanging="285"/>
      </w:pPr>
      <w:rPr>
        <w:rFonts w:hint="default"/>
        <w:lang w:val="ro-RO" w:eastAsia="en-US" w:bidi="ar-SA"/>
      </w:rPr>
    </w:lvl>
    <w:lvl w:ilvl="8" w:tplc="81C01DCC">
      <w:numFmt w:val="bullet"/>
      <w:lvlText w:val="•"/>
      <w:lvlJc w:val="left"/>
      <w:pPr>
        <w:ind w:left="7700" w:hanging="285"/>
      </w:pPr>
      <w:rPr>
        <w:rFonts w:hint="default"/>
        <w:lang w:val="ro-RO" w:eastAsia="en-US" w:bidi="ar-SA"/>
      </w:rPr>
    </w:lvl>
  </w:abstractNum>
  <w:abstractNum w:abstractNumId="17">
    <w:nsid w:val="6C2B700A"/>
    <w:multiLevelType w:val="multilevel"/>
    <w:tmpl w:val="B93CBB9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7"/>
  </w:num>
  <w:num w:numId="3">
    <w:abstractNumId w:val="8"/>
  </w:num>
  <w:num w:numId="4">
    <w:abstractNumId w:val="15"/>
  </w:num>
  <w:num w:numId="5">
    <w:abstractNumId w:val="2"/>
  </w:num>
  <w:num w:numId="6">
    <w:abstractNumId w:val="14"/>
  </w:num>
  <w:num w:numId="7">
    <w:abstractNumId w:val="5"/>
  </w:num>
  <w:num w:numId="8">
    <w:abstractNumId w:val="3"/>
  </w:num>
  <w:num w:numId="9">
    <w:abstractNumId w:val="4"/>
  </w:num>
  <w:num w:numId="10">
    <w:abstractNumId w:val="12"/>
  </w:num>
  <w:num w:numId="11">
    <w:abstractNumId w:val="1"/>
  </w:num>
  <w:num w:numId="12">
    <w:abstractNumId w:val="13"/>
  </w:num>
  <w:num w:numId="13">
    <w:abstractNumId w:val="16"/>
  </w:num>
  <w:num w:numId="14">
    <w:abstractNumId w:val="9"/>
  </w:num>
  <w:num w:numId="15">
    <w:abstractNumId w:val="11"/>
  </w:num>
  <w:num w:numId="16">
    <w:abstractNumId w:val="6"/>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66"/>
    <w:rsid w:val="000754F4"/>
    <w:rsid w:val="00086224"/>
    <w:rsid w:val="000D5AF5"/>
    <w:rsid w:val="0014368D"/>
    <w:rsid w:val="00236900"/>
    <w:rsid w:val="002A6489"/>
    <w:rsid w:val="002F1F95"/>
    <w:rsid w:val="00316AF9"/>
    <w:rsid w:val="00336816"/>
    <w:rsid w:val="00360AB3"/>
    <w:rsid w:val="00362F7F"/>
    <w:rsid w:val="0038084D"/>
    <w:rsid w:val="00387978"/>
    <w:rsid w:val="003F2C8B"/>
    <w:rsid w:val="003F5527"/>
    <w:rsid w:val="004456DD"/>
    <w:rsid w:val="004A59CF"/>
    <w:rsid w:val="004B24EF"/>
    <w:rsid w:val="004D2F64"/>
    <w:rsid w:val="004F5989"/>
    <w:rsid w:val="00511EB6"/>
    <w:rsid w:val="00516869"/>
    <w:rsid w:val="00583286"/>
    <w:rsid w:val="005B12CD"/>
    <w:rsid w:val="005E0DB6"/>
    <w:rsid w:val="006324F1"/>
    <w:rsid w:val="00645483"/>
    <w:rsid w:val="006657F0"/>
    <w:rsid w:val="00696F93"/>
    <w:rsid w:val="006A483F"/>
    <w:rsid w:val="006C4A07"/>
    <w:rsid w:val="006D24EA"/>
    <w:rsid w:val="006E575F"/>
    <w:rsid w:val="0071692F"/>
    <w:rsid w:val="00765681"/>
    <w:rsid w:val="00775E4C"/>
    <w:rsid w:val="007F1385"/>
    <w:rsid w:val="00826299"/>
    <w:rsid w:val="00882B25"/>
    <w:rsid w:val="00882DA1"/>
    <w:rsid w:val="008A1580"/>
    <w:rsid w:val="008A4C6B"/>
    <w:rsid w:val="008D6B6A"/>
    <w:rsid w:val="00940347"/>
    <w:rsid w:val="00982330"/>
    <w:rsid w:val="009A3259"/>
    <w:rsid w:val="00A220E2"/>
    <w:rsid w:val="00A3541A"/>
    <w:rsid w:val="00AB236B"/>
    <w:rsid w:val="00AF3336"/>
    <w:rsid w:val="00B13B0D"/>
    <w:rsid w:val="00B511E3"/>
    <w:rsid w:val="00B90472"/>
    <w:rsid w:val="00B90B07"/>
    <w:rsid w:val="00BF2D27"/>
    <w:rsid w:val="00C116BA"/>
    <w:rsid w:val="00C12C46"/>
    <w:rsid w:val="00C53F87"/>
    <w:rsid w:val="00CA4BB5"/>
    <w:rsid w:val="00CA6192"/>
    <w:rsid w:val="00CA6E77"/>
    <w:rsid w:val="00CC4A01"/>
    <w:rsid w:val="00CD312F"/>
    <w:rsid w:val="00CE002E"/>
    <w:rsid w:val="00CE7184"/>
    <w:rsid w:val="00CF30FD"/>
    <w:rsid w:val="00CF64C0"/>
    <w:rsid w:val="00D04E70"/>
    <w:rsid w:val="00D12BDE"/>
    <w:rsid w:val="00D35E11"/>
    <w:rsid w:val="00D7639E"/>
    <w:rsid w:val="00DD4C34"/>
    <w:rsid w:val="00E07C99"/>
    <w:rsid w:val="00E1751A"/>
    <w:rsid w:val="00E45BCF"/>
    <w:rsid w:val="00E94280"/>
    <w:rsid w:val="00EC4383"/>
    <w:rsid w:val="00F43D85"/>
    <w:rsid w:val="00F95F66"/>
    <w:rsid w:val="00FB0F29"/>
    <w:rsid w:val="00FC1EBF"/>
    <w:rsid w:val="00FC778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9C993-00C7-452C-B3E9-2882FD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1">
    <w:name w:val="Table Grid1"/>
    <w:basedOn w:val="TabelNormal"/>
    <w:next w:val="Tabelgril"/>
    <w:uiPriority w:val="59"/>
    <w:rsid w:val="00CE7184"/>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gril">
    <w:name w:val="Table Grid"/>
    <w:basedOn w:val="TabelNormal"/>
    <w:uiPriority w:val="39"/>
    <w:rsid w:val="00CE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4456DD"/>
    <w:pPr>
      <w:ind w:left="720"/>
      <w:contextualSpacing/>
    </w:pPr>
  </w:style>
  <w:style w:type="paragraph" w:styleId="TextnBalon">
    <w:name w:val="Balloon Text"/>
    <w:basedOn w:val="Normal"/>
    <w:link w:val="TextnBalonCaracter"/>
    <w:uiPriority w:val="99"/>
    <w:semiHidden/>
    <w:unhideWhenUsed/>
    <w:rsid w:val="004A59C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A5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81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D1D98-40AA-43B4-9D1B-5CE82B4A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4894</Words>
  <Characters>27902</Characters>
  <Application>Microsoft Office Word</Application>
  <DocSecurity>0</DocSecurity>
  <Lines>232</Lines>
  <Paragraphs>65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Cristea</dc:creator>
  <cp:keywords/>
  <dc:description/>
  <cp:lastModifiedBy>Viorica Zaharia</cp:lastModifiedBy>
  <cp:revision>12</cp:revision>
  <cp:lastPrinted>2021-04-30T11:38:00Z</cp:lastPrinted>
  <dcterms:created xsi:type="dcterms:W3CDTF">2021-04-30T11:40:00Z</dcterms:created>
  <dcterms:modified xsi:type="dcterms:W3CDTF">2021-05-07T13:19:00Z</dcterms:modified>
</cp:coreProperties>
</file>