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6378F6D1" w:rsidR="00AC11B0" w:rsidRPr="00CE2994" w:rsidRDefault="00BB238F" w:rsidP="005464B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Утверждено</w:t>
      </w:r>
    </w:p>
    <w:p w14:paraId="45F91B4E" w14:textId="24F217D9" w:rsidR="00BB238F" w:rsidRPr="00CE2994" w:rsidRDefault="00BB238F" w:rsidP="00BB238F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постановлением</w:t>
      </w:r>
      <w:r w:rsidR="00E44EE9"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избирательной комиссии</w:t>
      </w:r>
    </w:p>
    <w:p w14:paraId="3338011C" w14:textId="21901C0E" w:rsidR="00E44EE9" w:rsidRPr="00CE2994" w:rsidRDefault="00BB238F" w:rsidP="005464B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№ </w:t>
      </w:r>
      <w:r w:rsidR="00E70938"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1128 </w:t>
      </w:r>
      <w:r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="00E70938"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 </w:t>
      </w:r>
      <w:r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июля</w:t>
      </w:r>
      <w:r w:rsidR="00E70938"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14:paraId="00000007" w14:textId="77777777" w:rsidR="00AC11B0" w:rsidRPr="00CE2994" w:rsidRDefault="00AC11B0" w:rsidP="005464BD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D2A480" w14:textId="16A54EDB" w:rsidR="00BB238F" w:rsidRPr="00CE2994" w:rsidRDefault="00BB238F" w:rsidP="00BB238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14:paraId="0000000A" w14:textId="76FD8ED0" w:rsidR="00AC11B0" w:rsidRPr="00CE2994" w:rsidRDefault="00BB238F" w:rsidP="00BB238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процедуре рассмотрения жалоб в избирательный период</w:t>
      </w:r>
    </w:p>
    <w:p w14:paraId="5470DFD3" w14:textId="77777777" w:rsidR="00BB238F" w:rsidRPr="00CE2994" w:rsidRDefault="00BB238F" w:rsidP="005464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D" w14:textId="7A66120F" w:rsidR="00AC11B0" w:rsidRPr="00CE2994" w:rsidRDefault="00BB238F" w:rsidP="005464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Глава</w:t>
      </w:r>
      <w:r w:rsidR="008B627E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  <w:r w:rsidR="00D25C19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Общие положения</w:t>
      </w:r>
    </w:p>
    <w:p w14:paraId="1723942F" w14:textId="77777777" w:rsidR="00D25C19" w:rsidRPr="00CE2994" w:rsidRDefault="00D25C19" w:rsidP="005464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549283" w14:textId="77777777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1. Настоящее положение определяет порядок подачи, рассмотрения и разрешения жалоб избирательными органами в избирательный период.</w:t>
      </w:r>
    </w:p>
    <w:p w14:paraId="3C859E15" w14:textId="213D375C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2.</w:t>
      </w:r>
      <w:r w:rsidR="00CE2994">
        <w:rPr>
          <w:color w:val="000000" w:themeColor="text1"/>
          <w:lang w:val="ru-RU"/>
        </w:rPr>
        <w:t xml:space="preserve"> </w:t>
      </w:r>
      <w:r w:rsidRPr="00CE2994">
        <w:rPr>
          <w:color w:val="000000" w:themeColor="text1"/>
        </w:rPr>
        <w:t>В процессе рассмотрения и разрешения жалоб избирательные органы применяют принципы независимости, коллегиальности, прозрачности, а также предусмотренные главой III Книги первой Административного кодекса № 116/2018. Другие субъекты, участвующие в процессе рассмотрения жалоб, соблюдают правила этики и поведения.</w:t>
      </w:r>
    </w:p>
    <w:p w14:paraId="6D0E5415" w14:textId="514661D0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3. В деятельности по рассмотрению и разрешению жалоб члены избирательных органов руководствуются принципами законности и оперативности, профессионализма и проявляют одинаковую открытость, беспристрастность и справедливость, без привилегий и дискриминации, по отношению ко всем вовлеченным в этот процесс субъектам.</w:t>
      </w:r>
    </w:p>
    <w:p w14:paraId="59BC9C45" w14:textId="2B96EE79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4. При рассмотрении и разрешении жалоб избирательные органы и другие вовлеченные в этот процесс органы руководствуются Конституцией Республики Молдова, Избирательным кодексом № 325/2022, другими нормативными актами, в том числе настоящим Положением, а также международными стандартами и лучшими практиками в избирательной сфере.</w:t>
      </w:r>
    </w:p>
    <w:p w14:paraId="33C3D99C" w14:textId="77777777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5. В целях обеспечения ясности и легкости восприятия текста, а также во избежание загромождения текста формами мужского/женского рода, используемые в настоящем положении термины, обозначающие должности, употребляются в общей форме мужского рода и носят инклюзивный/несексистский характер.</w:t>
      </w:r>
    </w:p>
    <w:p w14:paraId="00000017" w14:textId="77777777" w:rsidR="00AC11B0" w:rsidRPr="00CE2994" w:rsidRDefault="00AC11B0" w:rsidP="005464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A" w14:textId="52DE497D" w:rsidR="00AC11B0" w:rsidRPr="00CE2994" w:rsidRDefault="00BB238F" w:rsidP="005464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</w:t>
      </w:r>
      <w:r w:rsidR="008B627E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II</w:t>
      </w:r>
      <w:r w:rsidR="00D25C19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Подача и регистрация жалоб</w:t>
      </w:r>
    </w:p>
    <w:p w14:paraId="5636376D" w14:textId="77777777" w:rsidR="00D25C19" w:rsidRPr="00CE2994" w:rsidRDefault="00D25C19" w:rsidP="005464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BD5A0D" w14:textId="77777777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6. Жалобы подаются в порядке, предусмотренном в ст. 91-95 Избирательного кодекса № 325/2022.</w:t>
      </w:r>
    </w:p>
    <w:p w14:paraId="173491BF" w14:textId="6385DB5C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7. При поступлении жалоба незамедлительно регистрируется в Регистре учета жалоб, который составляется по образцу, приведенному в Приложении № 1, и ведется в соответствии с правилами ведения делопроизводства. В жалобе проставляется печать избирательного органа и прописываются регистрационный номер, дата и время его получения.</w:t>
      </w:r>
    </w:p>
    <w:p w14:paraId="56C80AE0" w14:textId="77777777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8. В случае если жалобщик подает письменную жалобу лично в помещении избирательного органа, ему выдается подтверждение ее регистрации.</w:t>
      </w:r>
    </w:p>
    <w:p w14:paraId="53561FF2" w14:textId="77777777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9. В случае подачи жалобы по электронной почте избирательный орган обязан сообщить жалобщику регистрационный номер, дату и время ее получения в срок не более 24 часов тем же способом.</w:t>
      </w:r>
    </w:p>
    <w:p w14:paraId="2A146853" w14:textId="77777777" w:rsidR="00F053B7" w:rsidRPr="00CE2994" w:rsidRDefault="00F053B7" w:rsidP="00F053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10. В случае подачи жалобы по почте избирательный орган обязан сообщить жалобщику регистрационный номер, дату и время ее получения в срок не более 24 часов по телефону, факсу или по электронной почте в зависимости от контактной информации, которой располагает.</w:t>
      </w:r>
    </w:p>
    <w:p w14:paraId="00000024" w14:textId="77777777" w:rsidR="00AC11B0" w:rsidRPr="00CE2994" w:rsidRDefault="00AC11B0" w:rsidP="005464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7" w14:textId="30C4D8A4" w:rsidR="00AC11B0" w:rsidRPr="00CE2994" w:rsidRDefault="00BB238F" w:rsidP="005464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Глава</w:t>
      </w:r>
      <w:r w:rsidR="008B627E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III</w:t>
      </w:r>
      <w:r w:rsidR="00D25C19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77F13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Подготовительная процедура</w:t>
      </w:r>
    </w:p>
    <w:p w14:paraId="00000047" w14:textId="77777777" w:rsidR="00AC11B0" w:rsidRPr="00CE2994" w:rsidRDefault="00AC11B0" w:rsidP="005464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2C42E3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Сразу же после регистрации жалобы председатель избирательного органа назначает члена-докладчика из числа его членов.</w:t>
      </w:r>
    </w:p>
    <w:p w14:paraId="380EBF21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Член-докладчик проверяет если при подаче жалобы была соблюдена компетенция органов публичной власти по рассмотрению жалобы, предусмотренная ст. 97 Избирательного кодекса № 325/2002.</w:t>
      </w:r>
    </w:p>
    <w:p w14:paraId="28C72577" w14:textId="3D21DCB3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</w:t>
      </w:r>
      <w:r w:rsidR="002D6120"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Разрешение конфликтов компетенции осуществляется в соответствии со ст. 99 Избирательного кодекса № 325/2002. Постановление избирательного органа о разрешении конфликта компетенции сообщается жалобщику и компетентному органу по рассмотрению жалобы не позднее следующего дня после его принятия. Постановление избирательного органа должно содержать структурные элементы, предусмотренные в пункте 26.</w:t>
      </w:r>
    </w:p>
    <w:p w14:paraId="7AF4FCDA" w14:textId="571C817D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Если рассмотрение не относится к компетенции избирательного органа, жалоба и прилагаемые к ней материалы направляются на рассмотрение согласно компетенции в срочном порядке в течение не более двух дней со дня получения, за исключением ситуации, указанной в п. g) ч. (2) ст. 93 и ст. 99 Избирательного кодекса № 325/2022. При этом избирательный орган информирует заявителя о направлении жалобы на рассмотрение компетентным органом.</w:t>
      </w:r>
    </w:p>
    <w:p w14:paraId="239520FF" w14:textId="28AB5E1E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Член-докладчик проверяет жалобу на ее соответствие условиям приемлемости, предусмотренным в ст. 93 Избирательного кодекса № 325/2022. В случаях, предусмотренных в ч. (2) ст. 93 Избирательного кодекса № 325/2022, жалоба признается недопустимой постановлением избирательно</w:t>
      </w:r>
      <w:r w:rsid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органа. Постановление избира</w:t>
      </w: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тельного органа о неприемлемости жалобы сообщается заявителю не позднее второго рабочего дня после его принятия и должно содержать структурные элементы, предусмотренные в пункте 26.</w:t>
      </w:r>
    </w:p>
    <w:p w14:paraId="2B1F9C66" w14:textId="7BA076AB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</w:t>
      </w:r>
      <w:r w:rsidR="002D6120"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соответствия жалобы условиям приемлемости член-докладчик обеспечивает выполнение действий, связанных с рассмотрением жалобы по существу. В этой связи член-докладчик:</w:t>
      </w:r>
    </w:p>
    <w:p w14:paraId="76BFACA6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направляет субъекту избирательного процесса, в отношении которого подана жалоба (далее – оспариваемая сторона), копию жалобы и, в зависимости от обстоятельств, копии приложенных материалов, с разъяснением права на подачу письменного отзыва на жалобу;</w:t>
      </w:r>
    </w:p>
    <w:p w14:paraId="324F53F7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сообщает автору жалобы о поданном отзыве;</w:t>
      </w:r>
    </w:p>
    <w:p w14:paraId="285507B8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обеспечивает составление административного дела и доступ к нему участников в порядке, предусмотренном статьями 82 и 83 Административного кодекса № 116/2018;</w:t>
      </w:r>
    </w:p>
    <w:p w14:paraId="6115E147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готовит проект постановления по жалобе;</w:t>
      </w:r>
    </w:p>
    <w:p w14:paraId="1F704CEB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 осуществляет иные необходимые действия для рассмотрения жалобы по существу.</w:t>
      </w:r>
    </w:p>
    <w:p w14:paraId="32438AF8" w14:textId="7B332750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</w:t>
      </w:r>
      <w:r w:rsidR="002D6120"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избирательного органа по согласованию с членом-докладчиком обеспечивает включение в повестку дня и рассмотрение жалобы на заседании с учетом сроков рассмотрения жалоб, предусмотренных статьей 100 Избирательного кодекса № 325/2022.</w:t>
      </w:r>
    </w:p>
    <w:p w14:paraId="64371D64" w14:textId="6178D5B6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</w:t>
      </w:r>
      <w:r w:rsidR="002D6120"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Член-докладчик извещает стороны о дате и врем</w:t>
      </w:r>
      <w:r w:rsidR="002D6120" w:rsidRPr="00CE2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 проведения заседания. В слу</w:t>
      </w: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чае объявления чрезвычайного положения или чрезвычайной ситуации в области общественного здоровья на территории Республики Молдова, а также в обоснованных случаях, при которых невозможно физическое присутствие членов или сторон в здании или на заседаниях избирательного органа, по просьбе членов или сторон их участие в заседаниях избирательного органа может быть организовано также посредством информационно-коммуникационных технологий и/или через онлайн-платформы для видеоконференций.</w:t>
      </w:r>
    </w:p>
    <w:p w14:paraId="316F623E" w14:textId="77777777" w:rsidR="00F053B7" w:rsidRPr="00CE2994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19. По требованию членов или сторон в силу объективных причин заседание может быть отложено с учетом сроков рассмотрения жалобы, предусмотренных статьей 100 Избирательного кодекса № 325/2022. Необоснованная неявка сторон или одной из сторон на заседание не препятствует рассмотрению и разрешению жалобы.</w:t>
      </w:r>
    </w:p>
    <w:p w14:paraId="6F3818D3" w14:textId="77777777" w:rsidR="002D6120" w:rsidRPr="00F053B7" w:rsidRDefault="002D6120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18A0FE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Глава IV. Рассмотрение жалобы на заседании избирательного органа</w:t>
      </w:r>
    </w:p>
    <w:p w14:paraId="561D54C1" w14:textId="77777777" w:rsidR="002D6120" w:rsidRPr="00CE2994" w:rsidRDefault="002D6120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E4FA27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Избирательные органы рассматривают жалобы в соответствии с нормами Избирательного кодекса № 325/2022, Административного кодекса № 116/2018, положений о деятельности и настоящего Положения.</w:t>
      </w:r>
    </w:p>
    <w:p w14:paraId="4B5D87C1" w14:textId="77777777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Рассмотрение жалобы начинается с краткого изложения членом-докладчиком содержания вводной и описательной частей проекта постановления, затем избирательный орган заслушивает жалобщика, сторону оспаривания и, в зависимости от обстоятельств, третьи лица. Стороны имеют право излагать свою точку зрения по делу и задавать вопросы, не делая политических заявлений и не задавая не относящихся к делу или наводящих вопросов.</w:t>
      </w:r>
    </w:p>
    <w:p w14:paraId="5E2DCBEE" w14:textId="164B3680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22.Доказательства представляются в соответствии со статьей 96 Избирательного кодекса № 325/2022. Доказательствами могут служить аудио-/видеозаписи, фотографии, записи, письменные показания свидетелей и другие средства доказывания. Представляющая доказательства сторона подписывает заявление под собственную ответственность об их законном происхождении, составленное по образцу, приведенному в Приложении № 2.</w:t>
      </w:r>
    </w:p>
    <w:p w14:paraId="1DF55AFB" w14:textId="03D06338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23.После заслушивания сторон, член-докладчик представляет проект постановления по жалобе. Остальные члены избирательного органа могут уточнять любые аспекты, связанные с проектом, задавать вопросы сторонам и члену-докладчику, вносить поправки. Поправки формулируются четко и последовательно, чтобы выносить их на голосование по отдельности. В случае одобрения поправок проект постановления выносится на голосование в целом вместе с одобренными поправками.</w:t>
      </w:r>
    </w:p>
    <w:p w14:paraId="68B009C6" w14:textId="6688C176" w:rsidR="00F053B7" w:rsidRPr="00F053B7" w:rsidRDefault="00F053B7" w:rsidP="00F05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 При появлении новых обстоятельств и/или представлении дополнительных доказательств, требующих дополнительного рассмотрения, избирательный орган вправе отложить заседание и распорядиться о привлечении к рассмотрению жалобы большего числа служащих избирательной сферы. В случае отложения рассмотрения жалобы, учитывается срок, предусмотренный статьей 100 Избирательного кодекса № 235/2022.</w:t>
      </w:r>
    </w:p>
    <w:p w14:paraId="460AA546" w14:textId="77777777" w:rsidR="00F053B7" w:rsidRPr="00CE2994" w:rsidRDefault="00F053B7" w:rsidP="005464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56" w14:textId="481227B9" w:rsidR="00AC11B0" w:rsidRPr="00CE2994" w:rsidRDefault="00BB238F" w:rsidP="005464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</w:t>
      </w:r>
      <w:r w:rsidR="008B627E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</w:t>
      </w:r>
      <w:r w:rsidR="00D25C19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16EB6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Принятие </w:t>
      </w:r>
      <w:r w:rsidR="00F16EB6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постановл</w:t>
      </w:r>
      <w:r w:rsidR="00F16EB6" w:rsidRPr="00CE2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ения по жалобе</w:t>
      </w:r>
    </w:p>
    <w:p w14:paraId="00000057" w14:textId="77777777" w:rsidR="00AC11B0" w:rsidRPr="00CE2994" w:rsidRDefault="00AC11B0" w:rsidP="00BB23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995712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25. После рассмотрения жалобы избирательный орган принимает одно из решений, предусмотренных в ч. (2) и ч. (3) ст. 101 Избирательного кодекса № 325/2022.</w:t>
      </w:r>
    </w:p>
    <w:p w14:paraId="68AE5109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26. Постановление по жалобе должно содержать следующие структурные элементы:</w:t>
      </w:r>
    </w:p>
    <w:p w14:paraId="0267BE15" w14:textId="2DAD6A08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a)</w:t>
      </w:r>
      <w:r w:rsidRPr="00CE2994">
        <w:rPr>
          <w:color w:val="000000" w:themeColor="text1"/>
          <w:lang w:val="ru-RU"/>
        </w:rPr>
        <w:t xml:space="preserve"> </w:t>
      </w:r>
      <w:r w:rsidRPr="00CE2994">
        <w:rPr>
          <w:color w:val="000000" w:themeColor="text1"/>
        </w:rPr>
        <w:t>заголовок;</w:t>
      </w:r>
    </w:p>
    <w:p w14:paraId="60F3F01D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b) вводную часть (место и дату принятия, наименование избирательного органа, фамилию/имя или наименование сторон, предмет оспаривания и требования жалобщика);</w:t>
      </w:r>
    </w:p>
    <w:p w14:paraId="094F6321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c) описательную часть (изложенные жалобщиком факты, позицию стороны оспаривания, объяснения третьих лиц);</w:t>
      </w:r>
    </w:p>
    <w:p w14:paraId="459AA442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d) обоснование решения (обстоятельства, установленные избирательным органом, законное основание, которым руководствовался избирательный орган, причинно-следственную связь между обстоятельствами дела и решением);</w:t>
      </w:r>
    </w:p>
    <w:p w14:paraId="589C4574" w14:textId="10F00D5F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e) резолютивную часть (решение избирательного органа в соответствии со статьей 101 Избирательного кодекса № 325/2022);</w:t>
      </w:r>
    </w:p>
    <w:p w14:paraId="7E2145EF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f) информацию о порядке оспаривания;</w:t>
      </w:r>
    </w:p>
    <w:p w14:paraId="5D84D703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lastRenderedPageBreak/>
        <w:t>g) формулу удостоверения подлинности постановления.</w:t>
      </w:r>
    </w:p>
    <w:p w14:paraId="4C396B3A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27. Постановление по жалобе принимается абсолютным большинством голосов членов избирательного органа в соответствии с процедурой, изложенной в положении о деятельности этого органа.</w:t>
      </w:r>
    </w:p>
    <w:p w14:paraId="51D36171" w14:textId="62ED3583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28. Постановление по жалобе сообщается заинтересованным субъектам не позднее второго рабочего дня после его принятия – либо путем вручения копии постановления непосредственно в избирательном органе, либо путем направления по почте, факсу, электронной почте и т.п.</w:t>
      </w:r>
    </w:p>
    <w:p w14:paraId="354E0FEE" w14:textId="412AC33F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29.Избирательный орган обеспечивает контроль за исполнением принятого постановления.</w:t>
      </w:r>
    </w:p>
    <w:p w14:paraId="0EC5FC2C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30. В случае констатации нарушения положений избирательного законодательства избирательный орган в соответствии со ст. 102</w:t>
      </w:r>
      <w:bookmarkStart w:id="0" w:name="_GoBack"/>
      <w:r w:rsidRPr="00CE2994">
        <w:rPr>
          <w:color w:val="000000" w:themeColor="text1"/>
        </w:rPr>
        <w:t>-</w:t>
      </w:r>
      <w:bookmarkEnd w:id="0"/>
      <w:r w:rsidRPr="00CE2994">
        <w:rPr>
          <w:color w:val="000000" w:themeColor="text1"/>
        </w:rPr>
        <w:t>104 Избирательного кодекса № 325/2022, решает или предлагает компетентным органам привлечение к административной, правонарушительной или уголовной ответственности.</w:t>
      </w:r>
    </w:p>
    <w:p w14:paraId="5C67EE3D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31. Избирательный орган обеспечивает составление протокола заседания, в котором записываются:</w:t>
      </w:r>
    </w:p>
    <w:p w14:paraId="1A2B743A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a) суть требований жалобщика;</w:t>
      </w:r>
    </w:p>
    <w:p w14:paraId="1016954A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b) стороны процесса рассмотрения жалобы;</w:t>
      </w:r>
    </w:p>
    <w:p w14:paraId="4D69DE8C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c) позиция и/или заявления сторон;</w:t>
      </w:r>
    </w:p>
    <w:p w14:paraId="718B7035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d) суть предложенных поправок к проекту постановления;</w:t>
      </w:r>
    </w:p>
    <w:p w14:paraId="0D5C88CF" w14:textId="77777777" w:rsidR="002D6120" w:rsidRPr="00CE2994" w:rsidRDefault="002D6120" w:rsidP="002D61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994">
        <w:rPr>
          <w:color w:val="000000" w:themeColor="text1"/>
        </w:rPr>
        <w:t>e) процедура голосования.</w:t>
      </w:r>
    </w:p>
    <w:sectPr w:rsidR="002D6120" w:rsidRPr="00CE2994" w:rsidSect="005464BD">
      <w:headerReference w:type="default" r:id="rId8"/>
      <w:pgSz w:w="11906" w:h="16838"/>
      <w:pgMar w:top="1134" w:right="851" w:bottom="1134" w:left="1985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F4F6C" w14:textId="77777777" w:rsidR="00CC39CA" w:rsidRDefault="00CC39CA">
      <w:pPr>
        <w:spacing w:after="0" w:line="240" w:lineRule="auto"/>
      </w:pPr>
      <w:r>
        <w:separator/>
      </w:r>
    </w:p>
  </w:endnote>
  <w:endnote w:type="continuationSeparator" w:id="0">
    <w:p w14:paraId="78120F67" w14:textId="77777777" w:rsidR="00CC39CA" w:rsidRDefault="00CC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20CD" w14:textId="77777777" w:rsidR="00CC39CA" w:rsidRDefault="00CC39CA">
      <w:pPr>
        <w:spacing w:after="0" w:line="240" w:lineRule="auto"/>
      </w:pPr>
      <w:r>
        <w:separator/>
      </w:r>
    </w:p>
  </w:footnote>
  <w:footnote w:type="continuationSeparator" w:id="0">
    <w:p w14:paraId="49E39215" w14:textId="77777777" w:rsidR="00CC39CA" w:rsidRDefault="00CC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8" w14:textId="77777777" w:rsidR="00AC11B0" w:rsidRDefault="00AC11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187"/>
    <w:multiLevelType w:val="multilevel"/>
    <w:tmpl w:val="33B65E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5A02DD"/>
    <w:multiLevelType w:val="multilevel"/>
    <w:tmpl w:val="0AB65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68C0"/>
    <w:multiLevelType w:val="multilevel"/>
    <w:tmpl w:val="A4141BE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AC706D"/>
    <w:multiLevelType w:val="multilevel"/>
    <w:tmpl w:val="9A74E8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B0"/>
    <w:rsid w:val="00020970"/>
    <w:rsid w:val="00025A30"/>
    <w:rsid w:val="000374D3"/>
    <w:rsid w:val="00043FDC"/>
    <w:rsid w:val="00044BB8"/>
    <w:rsid w:val="00072783"/>
    <w:rsid w:val="000B0FE4"/>
    <w:rsid w:val="000E5F4C"/>
    <w:rsid w:val="00120301"/>
    <w:rsid w:val="00133F6B"/>
    <w:rsid w:val="001A0DE9"/>
    <w:rsid w:val="001B5FD8"/>
    <w:rsid w:val="00231408"/>
    <w:rsid w:val="00272EC7"/>
    <w:rsid w:val="002D6120"/>
    <w:rsid w:val="002F2EAA"/>
    <w:rsid w:val="002F522C"/>
    <w:rsid w:val="00315BCE"/>
    <w:rsid w:val="003616F4"/>
    <w:rsid w:val="003D0B27"/>
    <w:rsid w:val="00415D16"/>
    <w:rsid w:val="004336D1"/>
    <w:rsid w:val="00471E4C"/>
    <w:rsid w:val="004A0E66"/>
    <w:rsid w:val="004F2A46"/>
    <w:rsid w:val="00512FFC"/>
    <w:rsid w:val="00513D56"/>
    <w:rsid w:val="005464BD"/>
    <w:rsid w:val="005547CA"/>
    <w:rsid w:val="00556CE6"/>
    <w:rsid w:val="005B52AB"/>
    <w:rsid w:val="006222A2"/>
    <w:rsid w:val="00646247"/>
    <w:rsid w:val="006763AA"/>
    <w:rsid w:val="006A0343"/>
    <w:rsid w:val="00737A56"/>
    <w:rsid w:val="00741698"/>
    <w:rsid w:val="00755B3D"/>
    <w:rsid w:val="00760725"/>
    <w:rsid w:val="00781702"/>
    <w:rsid w:val="007A5C97"/>
    <w:rsid w:val="00820F03"/>
    <w:rsid w:val="0083117E"/>
    <w:rsid w:val="008B627E"/>
    <w:rsid w:val="009219CF"/>
    <w:rsid w:val="00975FA7"/>
    <w:rsid w:val="00994480"/>
    <w:rsid w:val="009B2B45"/>
    <w:rsid w:val="009F4B46"/>
    <w:rsid w:val="009F5B0D"/>
    <w:rsid w:val="009F71AB"/>
    <w:rsid w:val="00A65E68"/>
    <w:rsid w:val="00AC11B0"/>
    <w:rsid w:val="00B2433D"/>
    <w:rsid w:val="00B4385A"/>
    <w:rsid w:val="00BA2F83"/>
    <w:rsid w:val="00BB238F"/>
    <w:rsid w:val="00BE13A0"/>
    <w:rsid w:val="00C07A04"/>
    <w:rsid w:val="00C16E5F"/>
    <w:rsid w:val="00C71551"/>
    <w:rsid w:val="00CC39CA"/>
    <w:rsid w:val="00CE2994"/>
    <w:rsid w:val="00D217F3"/>
    <w:rsid w:val="00D25C19"/>
    <w:rsid w:val="00D40382"/>
    <w:rsid w:val="00D77DF0"/>
    <w:rsid w:val="00D77F13"/>
    <w:rsid w:val="00E44EE9"/>
    <w:rsid w:val="00E578E1"/>
    <w:rsid w:val="00E70938"/>
    <w:rsid w:val="00F053B7"/>
    <w:rsid w:val="00F16EB6"/>
    <w:rsid w:val="00F23894"/>
    <w:rsid w:val="00F3298B"/>
    <w:rsid w:val="00F803A9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963C6-FB99-4D12-AEDA-FCF9D5FC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next w:val="Normal"/>
    <w:link w:val="Titlu2Caracter"/>
    <w:uiPriority w:val="9"/>
    <w:unhideWhenUsed/>
    <w:qFormat/>
    <w:rsid w:val="004C5677"/>
    <w:pPr>
      <w:keepNext/>
      <w:keepLines/>
      <w:spacing w:after="98" w:line="259" w:lineRule="auto"/>
      <w:ind w:left="10" w:right="4" w:hanging="10"/>
      <w:jc w:val="center"/>
      <w:outlineLvl w:val="1"/>
    </w:pPr>
    <w:rPr>
      <w:b/>
      <w:color w:val="000000"/>
      <w:sz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CA792E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257A8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257A8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257A8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57A8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57A8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7A85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4C5677"/>
    <w:rPr>
      <w:rFonts w:ascii="Calibri" w:eastAsia="Calibri" w:hAnsi="Calibri" w:cs="Calibri"/>
      <w:b/>
      <w:color w:val="000000"/>
      <w:sz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4C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obust">
    <w:name w:val="Strong"/>
    <w:uiPriority w:val="22"/>
    <w:qFormat/>
    <w:rsid w:val="004C5677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4C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677"/>
  </w:style>
  <w:style w:type="paragraph" w:styleId="Subsol">
    <w:name w:val="footer"/>
    <w:basedOn w:val="Normal"/>
    <w:link w:val="SubsolCaracter"/>
    <w:uiPriority w:val="99"/>
    <w:unhideWhenUsed/>
    <w:rsid w:val="004C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677"/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wtze">
    <w:name w:val="hwtze"/>
    <w:basedOn w:val="Fontdeparagrafimplicit"/>
    <w:rsid w:val="00F803A9"/>
  </w:style>
  <w:style w:type="character" w:customStyle="1" w:styleId="rynqvb">
    <w:name w:val="rynqvb"/>
    <w:basedOn w:val="Fontdeparagrafimplicit"/>
    <w:rsid w:val="00F8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7Zb2EjjjqT3KBbb6ngLS+0BJfg==">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1493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Iana Coziriuc</cp:lastModifiedBy>
  <cp:revision>8</cp:revision>
  <dcterms:created xsi:type="dcterms:W3CDTF">2023-07-19T06:48:00Z</dcterms:created>
  <dcterms:modified xsi:type="dcterms:W3CDTF">2023-09-25T07:08:00Z</dcterms:modified>
</cp:coreProperties>
</file>