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94" w:rsidRPr="00FD4D3B" w:rsidRDefault="00BF1B94" w:rsidP="00B5567F">
      <w:pPr>
        <w:pStyle w:val="Corptext"/>
        <w:spacing w:line="276" w:lineRule="auto"/>
        <w:jc w:val="right"/>
        <w:rPr>
          <w:color w:val="000000" w:themeColor="text1"/>
        </w:rPr>
      </w:pPr>
      <w:r w:rsidRPr="00FD4D3B">
        <w:rPr>
          <w:color w:val="000000" w:themeColor="text1"/>
        </w:rPr>
        <w:t>Утверждено</w:t>
      </w:r>
    </w:p>
    <w:p w:rsidR="00ED51B3" w:rsidRPr="00FD4D3B" w:rsidRDefault="00BF1B94" w:rsidP="00B5567F">
      <w:pPr>
        <w:pStyle w:val="Corptext"/>
        <w:spacing w:line="276" w:lineRule="auto"/>
        <w:jc w:val="right"/>
        <w:rPr>
          <w:color w:val="000000" w:themeColor="text1"/>
        </w:rPr>
      </w:pPr>
      <w:r w:rsidRPr="00FD4D3B">
        <w:rPr>
          <w:color w:val="000000" w:themeColor="text1"/>
        </w:rPr>
        <w:t>постановлением</w:t>
      </w:r>
      <w:r w:rsidR="00FD4D3B"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Центральной</w:t>
      </w:r>
      <w:r w:rsidR="00FD4D3B"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избирательной</w:t>
      </w:r>
      <w:r w:rsidR="00FD4D3B"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комиссии</w:t>
      </w:r>
    </w:p>
    <w:p w:rsidR="00ED51B3" w:rsidRPr="00FD4D3B" w:rsidRDefault="00BF1B94" w:rsidP="00B5567F">
      <w:pPr>
        <w:pStyle w:val="Corptext"/>
        <w:spacing w:line="276" w:lineRule="auto"/>
        <w:jc w:val="right"/>
        <w:rPr>
          <w:color w:val="000000" w:themeColor="text1"/>
        </w:rPr>
      </w:pPr>
      <w:r w:rsidRPr="00FD4D3B">
        <w:rPr>
          <w:color w:val="000000" w:themeColor="text1"/>
        </w:rPr>
        <w:t>№</w:t>
      </w:r>
      <w:r w:rsidR="00FD4D3B"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1138</w:t>
      </w:r>
      <w:r w:rsidR="00FD4D3B"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</w:t>
      </w:r>
      <w:r w:rsidR="00FD4D3B"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28</w:t>
      </w:r>
      <w:r w:rsidR="00FD4D3B"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июля</w:t>
      </w:r>
      <w:r w:rsidR="00FD4D3B"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2023</w:t>
      </w:r>
      <w:r w:rsidR="00FD4D3B"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г.</w:t>
      </w:r>
    </w:p>
    <w:p w:rsidR="00ED51B3" w:rsidRPr="00FD4D3B" w:rsidRDefault="00ED51B3" w:rsidP="00B5567F">
      <w:pPr>
        <w:pStyle w:val="Corptext"/>
        <w:spacing w:line="276" w:lineRule="auto"/>
        <w:rPr>
          <w:color w:val="000000" w:themeColor="text1"/>
        </w:rPr>
      </w:pPr>
    </w:p>
    <w:p w:rsidR="00ED51B3" w:rsidRPr="00FD4D3B" w:rsidRDefault="00BF1B94" w:rsidP="00B5567F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FD4D3B">
        <w:rPr>
          <w:b/>
          <w:color w:val="000000" w:themeColor="text1"/>
          <w:sz w:val="24"/>
          <w:szCs w:val="24"/>
        </w:rPr>
        <w:t>ПОЛОЖЕНИЕ</w:t>
      </w:r>
    </w:p>
    <w:p w:rsidR="00ED51B3" w:rsidRPr="00FD4D3B" w:rsidRDefault="00BF1B94" w:rsidP="00B5567F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FD4D3B">
        <w:rPr>
          <w:b/>
          <w:color w:val="000000" w:themeColor="text1"/>
          <w:sz w:val="24"/>
          <w:szCs w:val="24"/>
        </w:rPr>
        <w:t>об</w:t>
      </w:r>
      <w:r w:rsidR="00FD4D3B">
        <w:rPr>
          <w:b/>
          <w:color w:val="000000" w:themeColor="text1"/>
          <w:sz w:val="24"/>
          <w:szCs w:val="24"/>
        </w:rPr>
        <w:t xml:space="preserve"> </w:t>
      </w:r>
      <w:r w:rsidRPr="00FD4D3B">
        <w:rPr>
          <w:b/>
          <w:color w:val="000000" w:themeColor="text1"/>
          <w:sz w:val="24"/>
          <w:szCs w:val="24"/>
        </w:rPr>
        <w:t>организации</w:t>
      </w:r>
      <w:r w:rsidR="00FD4D3B">
        <w:rPr>
          <w:b/>
          <w:color w:val="000000" w:themeColor="text1"/>
          <w:sz w:val="24"/>
          <w:szCs w:val="24"/>
        </w:rPr>
        <w:t xml:space="preserve"> </w:t>
      </w:r>
      <w:r w:rsidRPr="00FD4D3B">
        <w:rPr>
          <w:b/>
          <w:color w:val="000000" w:themeColor="text1"/>
          <w:sz w:val="24"/>
          <w:szCs w:val="24"/>
        </w:rPr>
        <w:t>и</w:t>
      </w:r>
      <w:r w:rsidR="00FD4D3B">
        <w:rPr>
          <w:b/>
          <w:color w:val="000000" w:themeColor="text1"/>
          <w:sz w:val="24"/>
          <w:szCs w:val="24"/>
        </w:rPr>
        <w:t xml:space="preserve"> </w:t>
      </w:r>
      <w:r w:rsidRPr="00FD4D3B">
        <w:rPr>
          <w:b/>
          <w:color w:val="000000" w:themeColor="text1"/>
          <w:sz w:val="24"/>
          <w:szCs w:val="24"/>
        </w:rPr>
        <w:t>проведении</w:t>
      </w:r>
      <w:r w:rsidR="00FD4D3B">
        <w:rPr>
          <w:b/>
          <w:color w:val="000000" w:themeColor="text1"/>
          <w:sz w:val="24"/>
          <w:szCs w:val="24"/>
        </w:rPr>
        <w:t xml:space="preserve"> </w:t>
      </w:r>
      <w:r w:rsidRPr="00FD4D3B">
        <w:rPr>
          <w:b/>
          <w:color w:val="000000" w:themeColor="text1"/>
          <w:sz w:val="24"/>
          <w:szCs w:val="24"/>
        </w:rPr>
        <w:t>опросов</w:t>
      </w:r>
      <w:r w:rsidR="00FD4D3B">
        <w:rPr>
          <w:b/>
          <w:color w:val="000000" w:themeColor="text1"/>
          <w:sz w:val="24"/>
          <w:szCs w:val="24"/>
        </w:rPr>
        <w:t xml:space="preserve"> </w:t>
      </w:r>
      <w:r w:rsidRPr="00FD4D3B">
        <w:rPr>
          <w:b/>
          <w:color w:val="000000" w:themeColor="text1"/>
          <w:sz w:val="24"/>
          <w:szCs w:val="24"/>
        </w:rPr>
        <w:t>общественного</w:t>
      </w:r>
      <w:r w:rsidR="00FD4D3B">
        <w:rPr>
          <w:b/>
          <w:color w:val="000000" w:themeColor="text1"/>
          <w:sz w:val="24"/>
          <w:szCs w:val="24"/>
        </w:rPr>
        <w:t xml:space="preserve"> </w:t>
      </w:r>
      <w:r w:rsidRPr="00FD4D3B">
        <w:rPr>
          <w:b/>
          <w:color w:val="000000" w:themeColor="text1"/>
          <w:sz w:val="24"/>
          <w:szCs w:val="24"/>
        </w:rPr>
        <w:t>мнения</w:t>
      </w:r>
      <w:r w:rsidR="00FD4D3B">
        <w:rPr>
          <w:b/>
          <w:color w:val="000000" w:themeColor="text1"/>
          <w:sz w:val="24"/>
          <w:szCs w:val="24"/>
        </w:rPr>
        <w:t xml:space="preserve"> </w:t>
      </w:r>
      <w:r w:rsidRPr="00FD4D3B">
        <w:rPr>
          <w:b/>
          <w:color w:val="000000" w:themeColor="text1"/>
          <w:sz w:val="24"/>
          <w:szCs w:val="24"/>
        </w:rPr>
        <w:t>и</w:t>
      </w:r>
      <w:r w:rsidR="00FD4D3B">
        <w:rPr>
          <w:b/>
          <w:color w:val="000000" w:themeColor="text1"/>
          <w:sz w:val="24"/>
          <w:szCs w:val="24"/>
        </w:rPr>
        <w:t xml:space="preserve"> </w:t>
      </w:r>
      <w:r w:rsidRPr="00FD4D3B">
        <w:rPr>
          <w:b/>
          <w:color w:val="000000" w:themeColor="text1"/>
          <w:sz w:val="24"/>
          <w:szCs w:val="24"/>
        </w:rPr>
        <w:t>экзит-поллов</w:t>
      </w:r>
      <w:r w:rsidR="00FD4D3B">
        <w:rPr>
          <w:b/>
          <w:color w:val="000000" w:themeColor="text1"/>
          <w:sz w:val="24"/>
          <w:szCs w:val="24"/>
        </w:rPr>
        <w:t xml:space="preserve"> </w:t>
      </w:r>
      <w:r w:rsidRPr="00FD4D3B">
        <w:rPr>
          <w:b/>
          <w:color w:val="000000" w:themeColor="text1"/>
          <w:sz w:val="24"/>
          <w:szCs w:val="24"/>
        </w:rPr>
        <w:t>в</w:t>
      </w:r>
      <w:r w:rsidR="00FD4D3B">
        <w:rPr>
          <w:b/>
          <w:color w:val="000000" w:themeColor="text1"/>
          <w:sz w:val="24"/>
          <w:szCs w:val="24"/>
        </w:rPr>
        <w:t xml:space="preserve"> </w:t>
      </w:r>
      <w:r w:rsidRPr="00FD4D3B">
        <w:rPr>
          <w:b/>
          <w:color w:val="000000" w:themeColor="text1"/>
          <w:sz w:val="24"/>
          <w:szCs w:val="24"/>
        </w:rPr>
        <w:t>избирательный</w:t>
      </w:r>
      <w:r w:rsidR="00FD4D3B">
        <w:rPr>
          <w:b/>
          <w:color w:val="000000" w:themeColor="text1"/>
          <w:sz w:val="24"/>
          <w:szCs w:val="24"/>
        </w:rPr>
        <w:t xml:space="preserve"> </w:t>
      </w:r>
      <w:r w:rsidRPr="00FD4D3B">
        <w:rPr>
          <w:b/>
          <w:color w:val="000000" w:themeColor="text1"/>
          <w:sz w:val="24"/>
          <w:szCs w:val="24"/>
        </w:rPr>
        <w:t>период</w:t>
      </w:r>
    </w:p>
    <w:p w:rsidR="00B5567F" w:rsidRPr="00FD4D3B" w:rsidRDefault="00B5567F" w:rsidP="00B5567F">
      <w:pPr>
        <w:spacing w:line="276" w:lineRule="auto"/>
        <w:rPr>
          <w:color w:val="000000" w:themeColor="text1"/>
          <w:sz w:val="24"/>
          <w:szCs w:val="24"/>
        </w:rPr>
      </w:pPr>
    </w:p>
    <w:p w:rsidR="00ED51B3" w:rsidRPr="00FD4D3B" w:rsidRDefault="00BF1B94" w:rsidP="00B5567F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FD4D3B">
        <w:rPr>
          <w:b/>
          <w:color w:val="000000" w:themeColor="text1"/>
          <w:sz w:val="24"/>
          <w:szCs w:val="24"/>
        </w:rPr>
        <w:t>Глава</w:t>
      </w:r>
      <w:r w:rsidR="00FD4D3B">
        <w:rPr>
          <w:b/>
          <w:color w:val="000000" w:themeColor="text1"/>
          <w:sz w:val="24"/>
          <w:szCs w:val="24"/>
        </w:rPr>
        <w:t xml:space="preserve"> </w:t>
      </w:r>
      <w:r w:rsidRPr="00FD4D3B">
        <w:rPr>
          <w:b/>
          <w:color w:val="000000" w:themeColor="text1"/>
          <w:sz w:val="24"/>
          <w:szCs w:val="24"/>
        </w:rPr>
        <w:t>I.</w:t>
      </w:r>
      <w:r w:rsidR="00FD4D3B">
        <w:rPr>
          <w:b/>
          <w:color w:val="000000" w:themeColor="text1"/>
          <w:sz w:val="24"/>
          <w:szCs w:val="24"/>
        </w:rPr>
        <w:t xml:space="preserve"> </w:t>
      </w:r>
      <w:r w:rsidRPr="00FD4D3B">
        <w:rPr>
          <w:b/>
          <w:color w:val="000000" w:themeColor="text1"/>
          <w:sz w:val="24"/>
          <w:szCs w:val="24"/>
        </w:rPr>
        <w:t>Общие</w:t>
      </w:r>
      <w:r w:rsidR="00FD4D3B">
        <w:rPr>
          <w:b/>
          <w:color w:val="000000" w:themeColor="text1"/>
          <w:sz w:val="24"/>
          <w:szCs w:val="24"/>
        </w:rPr>
        <w:t xml:space="preserve"> </w:t>
      </w:r>
      <w:r w:rsidR="00824BAE" w:rsidRPr="00FD4D3B">
        <w:rPr>
          <w:b/>
          <w:color w:val="000000" w:themeColor="text1"/>
          <w:sz w:val="24"/>
          <w:szCs w:val="24"/>
        </w:rPr>
        <w:t>положения</w:t>
      </w:r>
    </w:p>
    <w:p w:rsidR="00B5567F" w:rsidRPr="00FD4D3B" w:rsidRDefault="00B5567F" w:rsidP="00B5567F">
      <w:pPr>
        <w:spacing w:line="276" w:lineRule="auto"/>
        <w:rPr>
          <w:color w:val="000000" w:themeColor="text1"/>
          <w:sz w:val="24"/>
          <w:szCs w:val="24"/>
        </w:rPr>
      </w:pP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Настоящее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Положение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устанавливает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процедуры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организации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избирательный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период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всех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видов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политических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предпочтениях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избирателей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также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права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обязанности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участвующих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субъектов.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Нормы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настоящего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Положения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действительны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применимы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всей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территории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Республики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Молдова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всех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участках,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образованных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парламентских,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президентских,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всеобщих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местных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республиканских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референдумов.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случае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региональных,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новых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местных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местных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референдумов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нормы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настоящего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Положения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применяются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только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территории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округов,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которых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они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проводятся.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целей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настоящего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Положения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приведенные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ниже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термины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означают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следующее: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rStyle w:val="Accentuat"/>
          <w:color w:val="000000" w:themeColor="text1"/>
        </w:rPr>
        <w:t>опрос</w:t>
      </w:r>
      <w:r>
        <w:rPr>
          <w:rStyle w:val="Accentuat"/>
          <w:color w:val="000000" w:themeColor="text1"/>
        </w:rPr>
        <w:t xml:space="preserve"> </w:t>
      </w:r>
      <w:r w:rsidRPr="00FD4D3B">
        <w:rPr>
          <w:rStyle w:val="Accentuat"/>
          <w:color w:val="000000" w:themeColor="text1"/>
        </w:rPr>
        <w:t>общественного</w:t>
      </w:r>
      <w:r>
        <w:rPr>
          <w:rStyle w:val="Accentuat"/>
          <w:color w:val="000000" w:themeColor="text1"/>
        </w:rPr>
        <w:t xml:space="preserve"> </w:t>
      </w:r>
      <w:r w:rsidRPr="00FD4D3B">
        <w:rPr>
          <w:rStyle w:val="Accentuat"/>
          <w:color w:val="000000" w:themeColor="text1"/>
        </w:rPr>
        <w:t>мнения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социологическое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исследование,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методологически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основанное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инструментах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методах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сбора,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обработки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анализа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информации,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проводимое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и/или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представленное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избирательный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период,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применением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анкеты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исследования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основе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репрезентативной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выборки,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частности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политических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предпочтений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избирателей,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шансов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уровня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политической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поддержки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субъектов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публичного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сектора,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отдельных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лиц,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политических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партий,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кандидатов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выборах,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конкурентов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выборах,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уровня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доверия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ним,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поддержки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определенного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геополитического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вектора,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также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варианта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голосования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референдуме;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rStyle w:val="Accentuat"/>
          <w:color w:val="000000" w:themeColor="text1"/>
        </w:rPr>
        <w:t>экзит-пол</w:t>
      </w:r>
      <w:r>
        <w:rPr>
          <w:rStyle w:val="Accentuat"/>
          <w:color w:val="000000" w:themeColor="text1"/>
        </w:rPr>
        <w:t xml:space="preserve"> </w:t>
      </w:r>
      <w:r w:rsidRPr="00FD4D3B">
        <w:rPr>
          <w:rStyle w:val="Accentuat"/>
          <w:color w:val="000000" w:themeColor="text1"/>
        </w:rPr>
        <w:t>(exit</w:t>
      </w:r>
      <w:r>
        <w:rPr>
          <w:rStyle w:val="Accentuat"/>
          <w:color w:val="000000" w:themeColor="text1"/>
        </w:rPr>
        <w:t xml:space="preserve"> </w:t>
      </w:r>
      <w:r w:rsidRPr="00FD4D3B">
        <w:rPr>
          <w:rStyle w:val="Accentuat"/>
          <w:color w:val="000000" w:themeColor="text1"/>
        </w:rPr>
        <w:t>poll)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избирателей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том,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кого/что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они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проголосовали,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проведенный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день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выходе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участков;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rStyle w:val="Accentuat"/>
          <w:color w:val="000000" w:themeColor="text1"/>
        </w:rPr>
        <w:t>афтер-пол</w:t>
      </w:r>
      <w:r>
        <w:rPr>
          <w:rStyle w:val="Accentuat"/>
          <w:color w:val="000000" w:themeColor="text1"/>
        </w:rPr>
        <w:t xml:space="preserve"> </w:t>
      </w:r>
      <w:r w:rsidRPr="00FD4D3B">
        <w:rPr>
          <w:rStyle w:val="Accentuat"/>
          <w:color w:val="000000" w:themeColor="text1"/>
        </w:rPr>
        <w:t>(after</w:t>
      </w:r>
      <w:r>
        <w:rPr>
          <w:rStyle w:val="Accentuat"/>
          <w:color w:val="000000" w:themeColor="text1"/>
        </w:rPr>
        <w:t xml:space="preserve"> </w:t>
      </w:r>
      <w:r w:rsidRPr="00FD4D3B">
        <w:rPr>
          <w:rStyle w:val="Accentuat"/>
          <w:color w:val="000000" w:themeColor="text1"/>
        </w:rPr>
        <w:t>poll)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избирателей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том,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кого/что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они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проголосовали,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проведенный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день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местах,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помимо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выхода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участков.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3.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избирательный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период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любого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вида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референдумов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право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проводить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имеют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юридические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лица,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занимающиеся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исследованиями/опросами,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и/или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специализированные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объединения,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зарегистрированные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Республике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Молдова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получившие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соответствующее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разрешение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Центральной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комиссии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(далее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организаторы).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инициированные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периода,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которые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будут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проводиться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и/или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обнародоваться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том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числе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течение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периода,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санкционируются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тех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же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условиях.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4.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Право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заказывать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и/или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финансировать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имеют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следующие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субъекты: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1)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соискатели;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2)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юридические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лица,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зарегистрированные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Республике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Молдова;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3)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граждане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Республики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Молдова.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5.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Заказывать,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финансировать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проводить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могут: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1)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субъекты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публичного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сектора,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определенные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ст.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3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Закона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62/2022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рекламе;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2)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юридические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лица,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которые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последние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три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года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начала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периода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заключили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договоры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государственных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закупках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работ,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товаров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услуг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lastRenderedPageBreak/>
        <w:t>соответствии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Законом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131/2015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государственных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закупках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являются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получателями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помощи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соответствии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Законом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139/2012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помощи;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3)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публичного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управления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других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государств,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международные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организации,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которые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зарегистрированы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имеют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представительств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территории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Республики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Молдова,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том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числе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международные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политические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организации;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4)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анонимные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лица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имени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третьих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лиц;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5)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граждане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Республики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Молдова,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достигшие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18-летнего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возраста,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граждане,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отношении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которых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установлена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судебная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мера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охраны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виде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опеки;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6)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физические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лица,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являющиеся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гражданами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Республики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Молдова;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7)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религиозные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культы;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8)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профсоюзные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организации,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фонды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Республики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Молдова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из-за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рубежа,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благотворительные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организации.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6.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своей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работе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представители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организаторов,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задействованных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операторы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руководствуются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Конституцией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Республики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Молдова,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Избирательным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кодексом,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настоящим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Положением,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деонтологическими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кодексами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социологических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научно-исследовательских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институтов,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другими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нормативными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актами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данной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области,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также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международными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договорами,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одной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сторон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которых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является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Республика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Молдова.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7.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целях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обеспечения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ясности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легкости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восприятия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текста,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также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избежание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загромождения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текста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формами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мужского/женского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рода,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используемые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настоящем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положении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существительные,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обозначающие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должности,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употребляются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форме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мужского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рода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носят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инклюзивный/несексистский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характер.</w:t>
      </w:r>
    </w:p>
    <w:p w:rsidR="004C6900" w:rsidRPr="00FD4D3B" w:rsidRDefault="004C6900" w:rsidP="00B5567F">
      <w:pPr>
        <w:rPr>
          <w:color w:val="000000" w:themeColor="text1"/>
          <w:sz w:val="24"/>
          <w:szCs w:val="24"/>
          <w:lang w:val="ro-RO"/>
        </w:rPr>
      </w:pPr>
    </w:p>
    <w:p w:rsidR="00ED51B3" w:rsidRPr="00FD4D3B" w:rsidRDefault="00BF1B94" w:rsidP="00B5567F">
      <w:pPr>
        <w:pStyle w:val="Corptext2"/>
        <w:rPr>
          <w:b w:val="0"/>
          <w:color w:val="000000" w:themeColor="text1"/>
          <w:szCs w:val="24"/>
        </w:rPr>
      </w:pPr>
      <w:r w:rsidRPr="00FD4D3B">
        <w:rPr>
          <w:color w:val="000000" w:themeColor="text1"/>
          <w:szCs w:val="24"/>
        </w:rPr>
        <w:t>Глава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II.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Процедура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предварительного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уведомления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и</w:t>
      </w:r>
      <w:r w:rsidR="00FD4D3B">
        <w:rPr>
          <w:color w:val="000000" w:themeColor="text1"/>
          <w:szCs w:val="24"/>
        </w:rPr>
        <w:t xml:space="preserve"> </w:t>
      </w:r>
      <w:r w:rsidR="003F5119" w:rsidRPr="00FD4D3B">
        <w:rPr>
          <w:color w:val="000000" w:themeColor="text1"/>
          <w:szCs w:val="24"/>
        </w:rPr>
        <w:t>предоставления</w:t>
      </w:r>
      <w:r w:rsidR="00FD4D3B">
        <w:rPr>
          <w:color w:val="000000" w:themeColor="text1"/>
          <w:szCs w:val="24"/>
        </w:rPr>
        <w:t xml:space="preserve"> </w:t>
      </w:r>
      <w:r w:rsidR="003F5119" w:rsidRPr="00FD4D3B">
        <w:rPr>
          <w:color w:val="000000" w:themeColor="text1"/>
          <w:szCs w:val="24"/>
        </w:rPr>
        <w:t>разрешения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для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проведения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опросов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общественного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мнения</w:t>
      </w:r>
    </w:p>
    <w:p w:rsidR="00B5567F" w:rsidRPr="00FD4D3B" w:rsidRDefault="00B5567F" w:rsidP="00B5567F">
      <w:pPr>
        <w:rPr>
          <w:color w:val="000000" w:themeColor="text1"/>
          <w:sz w:val="24"/>
          <w:szCs w:val="24"/>
        </w:rPr>
      </w:pP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8.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После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назначения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даты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позднее,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чем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10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дней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дня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субъекты,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предусмотренные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4,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подают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Центральную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избирательную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комиссию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заявление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предоставлении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разрешения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политических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предпочтениях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избирателей,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которое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должно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содержать: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1)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наименование,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контактные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данные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организации,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которая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заказала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профинансировала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также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имя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руководителя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организации;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2)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выписку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Государственного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регистра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правовых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единиц,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выданную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более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чем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3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месяца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подачи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заявления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Центральную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избирательную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комиссию,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и/или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документы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регистрации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организации,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участвующей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организации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опроса;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3)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полный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список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анкеты.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Если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он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претерпит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изменения,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после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принятия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постановления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Центральной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комиссии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разрешении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заявитель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должен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представить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его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обновленную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версию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его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использования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опросе;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4)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наименование,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контактные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данные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организационно-правовую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форму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организации,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которая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будет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проводить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5)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фамилия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имя,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контактные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данные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представителя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организации,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ответственной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опроса;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6)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данные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наличии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технического,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человеческого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потенциала,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квалификации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опыта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(включая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количество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задействованных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операторов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количество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ранее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аналогичных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количество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лет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работы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этой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области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т.д.);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7)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точный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период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времени,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запланированный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сбора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данных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избирателей;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lastRenderedPageBreak/>
        <w:t>8)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запланированную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дату/период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опубликования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результатов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опроса;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9)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копию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договора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соглашения,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заключенного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между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субъектами,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предусмотренными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пунктах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3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4,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указанием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суммы,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которая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должна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быть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выплачена/переведена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опубликование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мнения.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9.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качестве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операторов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могут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быть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задействованы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физические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лица,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граждане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Республики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Молдова,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которым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исполнилось,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том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числе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день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18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лет,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исключением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тех,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кто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лишен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этого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права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судебным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решением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установлении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меры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судебной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охраны.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порядке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исключения,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случае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телефонного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могут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быть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задействованы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граждане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Республики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Молдова,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достигшие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16-летнего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возраста,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том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числе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день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подписания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трудового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договора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и/или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договора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оказании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услуг,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соответствии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требованиями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Трудового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кодекса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154/2003.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Операторы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задействованные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исключением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нуждаются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регистрации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Центральной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комиссией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выдаются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удостоверения.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10.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Заявление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предоставлении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разрешения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рассматривается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течение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5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дней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момента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подачи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заявления,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предусмотренного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пунктом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8.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Центральная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комиссия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течение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5-дневного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срока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может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запросить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дополнительные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документы,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подтверждающие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достоверность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представленных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данных.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Заявитель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должен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представить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дополнительные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документы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течение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48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часов.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Если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этот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срок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может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быть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соблюден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объективным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причинам,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заявитель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подает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обоснованное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заявление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его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продлении.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11.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Заявитель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может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начать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сбор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данных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момента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вынесения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постановления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Центральной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комиссии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его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разрешении.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Центральная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комиссия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может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отказать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разрешении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приняв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мотивированное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постановление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соответствии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положениями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Административного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кодекса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обременяющем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индивидуальном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административном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акте,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применяемыми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вместе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положениями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кодекса.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Постановление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отказе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можно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обжаловать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непосредственно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Апелляционной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палате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Кишинэу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порядке,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установленном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споров,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касающихся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выборов.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12.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случае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отступлений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нормативных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положений,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влияющих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избирательный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процесс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неблагоприятно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влияющих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мнение,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Центральная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комиссия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принимает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решение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аннулировании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разрешения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его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результаты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допускаются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распространению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какими-либо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публичными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средствами.</w:t>
      </w:r>
    </w:p>
    <w:p w:rsidR="00ED51B3" w:rsidRPr="00FD4D3B" w:rsidRDefault="00ED51B3" w:rsidP="00B5567F">
      <w:pPr>
        <w:rPr>
          <w:color w:val="000000" w:themeColor="text1"/>
          <w:sz w:val="24"/>
          <w:szCs w:val="24"/>
          <w:lang w:val="ro-RO"/>
        </w:rPr>
      </w:pPr>
    </w:p>
    <w:p w:rsidR="00B5567F" w:rsidRPr="00FD4D3B" w:rsidRDefault="00BF1B94" w:rsidP="00B5567F">
      <w:pPr>
        <w:pStyle w:val="Corptext"/>
        <w:jc w:val="center"/>
        <w:rPr>
          <w:b/>
          <w:color w:val="000000" w:themeColor="text1"/>
        </w:rPr>
      </w:pPr>
      <w:r w:rsidRPr="00FD4D3B">
        <w:rPr>
          <w:b/>
          <w:color w:val="000000" w:themeColor="text1"/>
        </w:rPr>
        <w:t>Глава</w:t>
      </w:r>
      <w:r w:rsidR="00FD4D3B">
        <w:rPr>
          <w:b/>
          <w:color w:val="000000" w:themeColor="text1"/>
        </w:rPr>
        <w:t xml:space="preserve"> </w:t>
      </w:r>
      <w:r w:rsidRPr="00FD4D3B">
        <w:rPr>
          <w:b/>
          <w:color w:val="000000" w:themeColor="text1"/>
        </w:rPr>
        <w:t>III.</w:t>
      </w:r>
      <w:r w:rsidR="00FD4D3B">
        <w:rPr>
          <w:b/>
          <w:color w:val="000000" w:themeColor="text1"/>
        </w:rPr>
        <w:t xml:space="preserve"> </w:t>
      </w:r>
      <w:r w:rsidRPr="00FD4D3B">
        <w:rPr>
          <w:b/>
          <w:color w:val="000000" w:themeColor="text1"/>
        </w:rPr>
        <w:t>Правила</w:t>
      </w:r>
      <w:r w:rsidR="00FD4D3B">
        <w:rPr>
          <w:b/>
          <w:color w:val="000000" w:themeColor="text1"/>
        </w:rPr>
        <w:t xml:space="preserve"> </w:t>
      </w:r>
      <w:r w:rsidRPr="00FD4D3B">
        <w:rPr>
          <w:b/>
          <w:color w:val="000000" w:themeColor="text1"/>
        </w:rPr>
        <w:t>проведения</w:t>
      </w:r>
      <w:r w:rsidR="00FD4D3B">
        <w:rPr>
          <w:b/>
          <w:color w:val="000000" w:themeColor="text1"/>
        </w:rPr>
        <w:t xml:space="preserve"> </w:t>
      </w:r>
      <w:r w:rsidRPr="00FD4D3B">
        <w:rPr>
          <w:b/>
          <w:color w:val="000000" w:themeColor="text1"/>
        </w:rPr>
        <w:t>экзит-поллов.</w:t>
      </w:r>
    </w:p>
    <w:p w:rsidR="00ED51B3" w:rsidRPr="00FD4D3B" w:rsidRDefault="00BF1B94" w:rsidP="00B5567F">
      <w:pPr>
        <w:pStyle w:val="Corptext"/>
        <w:jc w:val="center"/>
        <w:rPr>
          <w:b/>
          <w:color w:val="000000" w:themeColor="text1"/>
        </w:rPr>
      </w:pPr>
      <w:r w:rsidRPr="00FD4D3B">
        <w:rPr>
          <w:b/>
          <w:color w:val="000000" w:themeColor="text1"/>
        </w:rPr>
        <w:t>Регистрация</w:t>
      </w:r>
      <w:r w:rsidR="00FD4D3B">
        <w:rPr>
          <w:b/>
          <w:color w:val="000000" w:themeColor="text1"/>
        </w:rPr>
        <w:t xml:space="preserve"> </w:t>
      </w:r>
      <w:r w:rsidRPr="00FD4D3B">
        <w:rPr>
          <w:b/>
          <w:color w:val="000000" w:themeColor="text1"/>
        </w:rPr>
        <w:t>операторов</w:t>
      </w:r>
      <w:r w:rsidR="00FD4D3B">
        <w:rPr>
          <w:b/>
          <w:color w:val="000000" w:themeColor="text1"/>
        </w:rPr>
        <w:t xml:space="preserve"> </w:t>
      </w:r>
      <w:r w:rsidRPr="00FD4D3B">
        <w:rPr>
          <w:b/>
          <w:color w:val="000000" w:themeColor="text1"/>
        </w:rPr>
        <w:t>опросов</w:t>
      </w:r>
      <w:r w:rsidR="00FD4D3B">
        <w:rPr>
          <w:b/>
          <w:color w:val="000000" w:themeColor="text1"/>
        </w:rPr>
        <w:t xml:space="preserve"> </w:t>
      </w:r>
      <w:r w:rsidRPr="00FD4D3B">
        <w:rPr>
          <w:b/>
          <w:color w:val="000000" w:themeColor="text1"/>
        </w:rPr>
        <w:t>для</w:t>
      </w:r>
      <w:r w:rsidR="00FD4D3B">
        <w:rPr>
          <w:b/>
          <w:color w:val="000000" w:themeColor="text1"/>
        </w:rPr>
        <w:t xml:space="preserve"> </w:t>
      </w:r>
      <w:r w:rsidRPr="00FD4D3B">
        <w:rPr>
          <w:b/>
          <w:color w:val="000000" w:themeColor="text1"/>
        </w:rPr>
        <w:t>проведения</w:t>
      </w:r>
      <w:r w:rsidR="00FD4D3B">
        <w:rPr>
          <w:b/>
          <w:color w:val="000000" w:themeColor="text1"/>
        </w:rPr>
        <w:t xml:space="preserve"> </w:t>
      </w:r>
      <w:r w:rsidRPr="00FD4D3B">
        <w:rPr>
          <w:b/>
          <w:color w:val="000000" w:themeColor="text1"/>
        </w:rPr>
        <w:t>экзит-полла</w:t>
      </w:r>
    </w:p>
    <w:p w:rsidR="00B5567F" w:rsidRPr="00FD4D3B" w:rsidRDefault="00B5567F" w:rsidP="00B5567F">
      <w:pPr>
        <w:rPr>
          <w:color w:val="000000" w:themeColor="text1"/>
          <w:sz w:val="24"/>
          <w:szCs w:val="24"/>
        </w:rPr>
      </w:pP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13.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Помимо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субъектов,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предусмотренных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пункте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5,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всех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этапах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организации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кроме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фактического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могут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участвовать: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1)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служащие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сферы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персонал,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нанимаемый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избирательным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органом;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2)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наблюдатели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переводчики;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3)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руководители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(лица,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занимающие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ответственное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положение)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религиозных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культов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служители;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4)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государственные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служащие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лица,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занимающие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ответственные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государственные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должности,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рабочее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время.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14.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порядке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исключения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правила,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случае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заявление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подается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позднее,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чем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7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дней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дня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выборов.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случае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организации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второго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тура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заявления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дополнении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изменении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списков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операторов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зарегистрированных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первого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тура,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заявления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предоставлении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разрешения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новых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могут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быть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поданы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Центральную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избирательную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lastRenderedPageBreak/>
        <w:t>комиссию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позднее,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чем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7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дней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дня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выборов.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отсутствие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постановления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комиссии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субъекты,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предусмотренные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пункте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4,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могут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осуществлять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свой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счет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организационную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деятельность,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исключением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действий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представлению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результатов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которые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могут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осуществляться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только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после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принятия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постановления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Центральной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комиссии.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15.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Заявление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предоставлении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разрешения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помимо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сведений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данных,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предусмотренных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пункте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8,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должно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содержать: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1)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количество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участков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стране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каждому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избирательному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округу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второго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уровня,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где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будет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проводиться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2)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список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операторов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участках,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том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числе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электронном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виде,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согласно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приложению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1,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вместе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копиями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действующих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удостоверений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личности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операторов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участках.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16.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Центральная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комиссия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рассматривает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заявление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предоставлении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разрешения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регистрации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операторов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учетом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условий,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предусмотренных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пунктами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9,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10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14,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которые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применяются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соответствующим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образом.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течение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48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часов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после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принятия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постановления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разрешении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позднее,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чем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48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часов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дня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Центральная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комиссия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выдает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заявителю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удостоверения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операторов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участках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соответствии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приложением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2,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также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копию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постановления.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17.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Статус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оператора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несовместим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статусом: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1)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соискателя;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2)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казначея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конкурента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выборах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участника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референдума;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3)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наблюдателя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/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переводчика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/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представителя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СМИ;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4)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служащего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сферы,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также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персонала,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нанимаемого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избирательным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органом;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5)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доверенного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лица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/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представителя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конкурента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выборах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участника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референдума;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6)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члена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инициативной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группы;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7)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руководителя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(лица,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занимающие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ответственное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положение)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религиозных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культов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служителей;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8)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государственного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служащего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лица,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занимающего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ответственную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государственную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должность.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18.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Статус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оператора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прекращается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досрочно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случае: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1)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смерти;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2)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заявления,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поданного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лично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оператором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учреждение,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занимающееся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которое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заключило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ним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договор;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3)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отзыва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субъектом,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который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его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назначил;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4)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лишения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свободы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судебной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инстанцией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срок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более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15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дней;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5)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нарушения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требований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несовместимости,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предусмотренных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пункте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17;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6)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лишения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права,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включая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потерю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гражданства;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7)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аннулирования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регистрации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Центральной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комиссией;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8)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подлежащего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оспариванию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аннулирования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регистрации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субъекта,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который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его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назначил.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19.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Оператор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может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быть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отозван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любое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время,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заявление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его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замене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назначившим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его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субъектом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допускается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позднее,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чем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3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дня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дня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выборов.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20.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Зарегистрированные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операторы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могут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опрашивать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избирателей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выходе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после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голосования,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том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числе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случае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двухдневного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голосования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определенных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участках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округах,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случае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второго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тура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повторного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голосования.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lastRenderedPageBreak/>
        <w:t>21.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случае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новых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парламентских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президентских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Центральная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комиссия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продлевает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регистрацию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просьбе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субъектов,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предусмотренных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пункте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4,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которые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представляют,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ситуации,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новые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списки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операторов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опросов.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22.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случае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если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организатор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допускает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отклонения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требований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нормативных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актов,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применяются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соответствующим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образом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условия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пункта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12.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23.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Организатор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обеспечивает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материальную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финансовую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поддержку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операторам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опросов.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24.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Организатор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обязан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обеспечить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обучение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операторов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выдать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удостоверения,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полученные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Центральной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комиссии.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Удостоверения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следует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носить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видном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месте,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они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действительны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наличии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документа,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удостоверяющего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личность.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25.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Оператор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опрашивает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избирателей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течение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дня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пределами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помещения,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где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происходит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процесс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голосования,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расстоянии,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которое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мешает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передвижению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избирателей,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более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50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метров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местонахождения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участка.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Если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выход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помещения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участка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ведет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непосредственно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улицу,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климатические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условия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неблагоприятны,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будет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проводиться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здании,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где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находится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помещение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участка,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непосредственно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выхода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него,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преграждая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доступ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избирателей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лиц,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уполномоченных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находиться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помещении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участка.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Если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здании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одним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входом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находятся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два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участка,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оператор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может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находиться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непосредственной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близости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выхода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участка,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где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он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проводит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преграждая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доступ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избирателей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лиц,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уполномоченных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входить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выходить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помещения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участка.</w:t>
      </w:r>
    </w:p>
    <w:p w:rsidR="00504654" w:rsidRPr="00FD4D3B" w:rsidRDefault="00504654" w:rsidP="00B5567F">
      <w:pPr>
        <w:rPr>
          <w:color w:val="000000" w:themeColor="text1"/>
          <w:sz w:val="24"/>
          <w:szCs w:val="24"/>
          <w:lang w:val="ro-RO"/>
        </w:rPr>
      </w:pPr>
    </w:p>
    <w:p w:rsidR="00ED51B3" w:rsidRPr="00FD4D3B" w:rsidRDefault="00BF1B94" w:rsidP="00B5567F">
      <w:pPr>
        <w:pStyle w:val="Corptext2"/>
        <w:rPr>
          <w:color w:val="000000" w:themeColor="text1"/>
          <w:szCs w:val="24"/>
        </w:rPr>
      </w:pPr>
      <w:r w:rsidRPr="00FD4D3B">
        <w:rPr>
          <w:color w:val="000000" w:themeColor="text1"/>
          <w:szCs w:val="24"/>
        </w:rPr>
        <w:t>Глава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IV.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Права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и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обязанности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представителей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организаций,</w:t>
      </w:r>
      <w:r w:rsidR="00FD4D3B">
        <w:rPr>
          <w:color w:val="000000" w:themeColor="text1"/>
          <w:szCs w:val="24"/>
        </w:rPr>
        <w:t xml:space="preserve"> </w:t>
      </w:r>
      <w:r w:rsidR="00DC7B02" w:rsidRPr="00FD4D3B">
        <w:rPr>
          <w:color w:val="000000" w:themeColor="text1"/>
          <w:szCs w:val="24"/>
        </w:rPr>
        <w:t>получивших</w:t>
      </w:r>
      <w:r w:rsidR="00FD4D3B">
        <w:rPr>
          <w:color w:val="000000" w:themeColor="text1"/>
          <w:szCs w:val="24"/>
        </w:rPr>
        <w:t xml:space="preserve"> </w:t>
      </w:r>
      <w:r w:rsidR="00DC7B02" w:rsidRPr="00FD4D3B">
        <w:rPr>
          <w:color w:val="000000" w:themeColor="text1"/>
          <w:szCs w:val="24"/>
        </w:rPr>
        <w:t>разрешение</w:t>
      </w:r>
      <w:r w:rsidR="00FD4D3B">
        <w:rPr>
          <w:color w:val="000000" w:themeColor="text1"/>
          <w:szCs w:val="24"/>
        </w:rPr>
        <w:t xml:space="preserve"> </w:t>
      </w:r>
      <w:r w:rsidR="00DC7B02" w:rsidRPr="00FD4D3B">
        <w:rPr>
          <w:color w:val="000000" w:themeColor="text1"/>
          <w:szCs w:val="24"/>
        </w:rPr>
        <w:t>на</w:t>
      </w:r>
      <w:r w:rsidR="00FD4D3B">
        <w:rPr>
          <w:color w:val="000000" w:themeColor="text1"/>
          <w:szCs w:val="24"/>
        </w:rPr>
        <w:t xml:space="preserve"> </w:t>
      </w:r>
      <w:r w:rsidR="00DC7B02" w:rsidRPr="00FD4D3B">
        <w:rPr>
          <w:color w:val="000000" w:themeColor="text1"/>
          <w:szCs w:val="24"/>
        </w:rPr>
        <w:t>проведение</w:t>
      </w:r>
      <w:r w:rsidR="00FD4D3B">
        <w:rPr>
          <w:color w:val="000000" w:themeColor="text1"/>
          <w:szCs w:val="24"/>
        </w:rPr>
        <w:t xml:space="preserve"> </w:t>
      </w:r>
      <w:r w:rsidR="00DC7B02" w:rsidRPr="00FD4D3B">
        <w:rPr>
          <w:color w:val="000000" w:themeColor="text1"/>
          <w:szCs w:val="24"/>
        </w:rPr>
        <w:t>опросов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общественного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мнения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и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экзит-полл</w:t>
      </w:r>
      <w:r w:rsidR="00DC7B02" w:rsidRPr="00FD4D3B">
        <w:rPr>
          <w:color w:val="000000" w:themeColor="text1"/>
          <w:szCs w:val="24"/>
        </w:rPr>
        <w:t>ов</w:t>
      </w:r>
    </w:p>
    <w:p w:rsidR="00ED51B3" w:rsidRPr="00FD4D3B" w:rsidRDefault="00ED51B3" w:rsidP="00B5567F">
      <w:pPr>
        <w:rPr>
          <w:color w:val="000000" w:themeColor="text1"/>
          <w:sz w:val="24"/>
          <w:szCs w:val="24"/>
        </w:rPr>
      </w:pP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26.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Представители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организаций,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получивших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разрешение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ситуации,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операторы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вправе: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1)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иметь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доступ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информации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образовании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участков,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местонахождении,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количестве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избирателей,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прикрепленных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каждому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избирательному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участку,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другой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информации,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необходимой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организации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опроса;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2)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проводить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соответствии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настоящим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Положением;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3)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предпринимать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другие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действия,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противоречащие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настоящему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Положению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актам,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указанным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пункте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6;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4)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обращаться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помощью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избирательным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органам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случае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ущемления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прав,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предусмотренных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настоящим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Положением.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27.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Представители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организаций,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получивших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разрешение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ситуации,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операторы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обязаны: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1)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быть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беспристрастными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выполнении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своих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обязательств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выражать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свое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личное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предпочтения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отношении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соискателей,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вариантов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голосования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референдуме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проблем,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возникающих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ходе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процесса;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2)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выполнять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свои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обязанности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надлежащим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образом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соответствии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требованиями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нормативных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актов,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вмешиваться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организационные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процедуры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течение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периода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день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выборов;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3)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носить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видном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месте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удостоверение,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выданное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Центральной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комиссией,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представляться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просьбе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заинтересованных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лиц;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4)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носить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виду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символы,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принадлежащие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выборным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соискателям,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том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числе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предметы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одежду,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которые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идентифицируют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соискателей;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5)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давать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указания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предпринимать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действия,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противоречащие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решениям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органов;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lastRenderedPageBreak/>
        <w:t>6)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сохранять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тайну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голоса,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отданного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опрошенным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лицом;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7)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знать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соблюдать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условия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настоящего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Положения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актов,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упомянутых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пункте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6;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8)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обеспечить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соответствии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положениями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Закона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133/2011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защите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персональных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данных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конфиденциальность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соответствие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обработки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персональных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данных,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которым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они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имеют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имели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доступ,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использовать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/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обрабатывать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данные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непредусмотренных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целях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разглашать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данные,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которых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стало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известно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процессе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деятельности,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даже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после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прекращения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деятельности;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9)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день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закрытия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участков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стране,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воздерживаться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любых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публичных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комментариев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опросах,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том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числе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перед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представителями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другими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заинтересованными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лицами;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10)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высказывать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свое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относительно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правильности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подведения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итогов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голосования.</w:t>
      </w:r>
    </w:p>
    <w:p w:rsidR="00ED51B3" w:rsidRPr="00FD4D3B" w:rsidRDefault="00ED51B3" w:rsidP="00B5567F">
      <w:pPr>
        <w:rPr>
          <w:color w:val="000000" w:themeColor="text1"/>
          <w:sz w:val="24"/>
          <w:szCs w:val="24"/>
          <w:lang w:val="ro-RO"/>
        </w:rPr>
      </w:pPr>
    </w:p>
    <w:p w:rsidR="00ED51B3" w:rsidRPr="00FD4D3B" w:rsidRDefault="00BF1B94" w:rsidP="00B5567F">
      <w:pPr>
        <w:pStyle w:val="Corptext2"/>
        <w:rPr>
          <w:color w:val="000000" w:themeColor="text1"/>
          <w:szCs w:val="24"/>
        </w:rPr>
      </w:pPr>
      <w:r w:rsidRPr="00FD4D3B">
        <w:rPr>
          <w:color w:val="000000" w:themeColor="text1"/>
          <w:szCs w:val="24"/>
        </w:rPr>
        <w:t>Глава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V.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Передача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и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распространение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результатов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опросов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общественного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мнения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о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политических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предпочтениях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избирателей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и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экзит-поллов</w:t>
      </w:r>
    </w:p>
    <w:p w:rsidR="00ED51B3" w:rsidRPr="00FD4D3B" w:rsidRDefault="00ED51B3" w:rsidP="00B5567F">
      <w:pPr>
        <w:rPr>
          <w:color w:val="000000" w:themeColor="text1"/>
          <w:sz w:val="24"/>
          <w:szCs w:val="24"/>
        </w:rPr>
      </w:pP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28.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Результаты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политических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предпочтениях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избирателей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могут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быть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обнародованы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позднее,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чем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2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дня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дня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выборов.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29.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день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21:00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времени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Республики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Молдова,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запрещается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предавать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огласке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результаты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любых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политических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предпочтениях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избирателей.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После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21:00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могут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быть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преданы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огласке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только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результаты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афтер-полов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результаты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политических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предпочтениях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избирателей,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которые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были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представлены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общественности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дня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выборов.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30.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Вместе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результатами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политических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предпочтениях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избирателей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общественности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обязательном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порядке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представляются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также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следующие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сведения: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1)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наименование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фамилия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имя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руководителя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организации,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которая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заказала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и/или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профинансировала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включая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название/фамилию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имя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фактического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бенефициара,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смысле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ст.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3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Закона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308/2017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предупреждении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борьбе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отмыванием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денег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финансированием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терроризма;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2)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наименование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организации,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проводившей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3)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дата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период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экзит-пола;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4)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количество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опрошенных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избирателей,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размер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выборки;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5)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доля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отказов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участия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опросе;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6)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географический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охват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указанием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того,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проводился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участках,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образованных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пределами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страны,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населенных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пунктах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левобережья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Днестра,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также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количества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участков,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которых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проводился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7)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погрешность;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8)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данные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наличии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технического,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человеческого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потенциала,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квалификации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опыта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(включая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количество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задействованных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операторов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количество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ранее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аналогичных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количество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лет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работы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этой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области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т.д.);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31.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Организация,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заказавшая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обязана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представить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Центральной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комиссии,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требованию,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копию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отчета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проведенном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опросе.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32.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Результаты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политических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предпочтениях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избирателей,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вне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периода,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могут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быть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представлены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избирательный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период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соответствии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положениями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данной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главы.</w:t>
      </w:r>
    </w:p>
    <w:p w:rsidR="00ED51B3" w:rsidRPr="00FD4D3B" w:rsidRDefault="00ED51B3" w:rsidP="00B5567F">
      <w:pPr>
        <w:rPr>
          <w:color w:val="000000" w:themeColor="text1"/>
          <w:sz w:val="24"/>
          <w:szCs w:val="24"/>
          <w:lang w:val="ro-RO"/>
        </w:rPr>
      </w:pPr>
    </w:p>
    <w:p w:rsidR="00ED51B3" w:rsidRPr="00FD4D3B" w:rsidRDefault="00BF1B94" w:rsidP="00B5567F">
      <w:pPr>
        <w:pStyle w:val="Corptext2"/>
        <w:rPr>
          <w:color w:val="000000" w:themeColor="text1"/>
          <w:szCs w:val="24"/>
        </w:rPr>
      </w:pPr>
      <w:r w:rsidRPr="00FD4D3B">
        <w:rPr>
          <w:color w:val="000000" w:themeColor="text1"/>
          <w:szCs w:val="24"/>
        </w:rPr>
        <w:lastRenderedPageBreak/>
        <w:t>Глава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VI.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Ответственность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организаций,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проводящих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опросы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общественного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мнения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и</w:t>
      </w:r>
      <w:r w:rsidR="00FD4D3B">
        <w:rPr>
          <w:color w:val="000000" w:themeColor="text1"/>
          <w:szCs w:val="24"/>
        </w:rPr>
        <w:t xml:space="preserve"> </w:t>
      </w:r>
      <w:r w:rsidRPr="00FD4D3B">
        <w:rPr>
          <w:color w:val="000000" w:themeColor="text1"/>
          <w:szCs w:val="24"/>
        </w:rPr>
        <w:t>экзит-поллы</w:t>
      </w:r>
    </w:p>
    <w:p w:rsidR="00C37007" w:rsidRPr="00FD4D3B" w:rsidRDefault="00C37007" w:rsidP="00B5567F">
      <w:pPr>
        <w:rPr>
          <w:color w:val="000000" w:themeColor="text1"/>
          <w:sz w:val="24"/>
          <w:szCs w:val="24"/>
        </w:rPr>
      </w:pP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33.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Если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организация,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которая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заказывает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и/или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проводит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нарушает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предписания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настоящего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Положения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актов,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перечисленных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пункте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6,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Центральная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комиссия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вправе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запретить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проводить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экзит-пол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предавать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огласке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его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результаты,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утвердив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соответствующее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постановление.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34.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Распространение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результатов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несанкционированных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мнения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считается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политической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предвыборной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рекламой,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противоречащей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Закону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62/2022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рекламе,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наказывается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соответствии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законодательством.</w:t>
      </w:r>
    </w:p>
    <w:p w:rsidR="00FD4D3B" w:rsidRPr="00FD4D3B" w:rsidRDefault="00FD4D3B" w:rsidP="00FD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4D3B">
        <w:rPr>
          <w:color w:val="000000" w:themeColor="text1"/>
        </w:rPr>
        <w:t>35.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случае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нарушения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операторами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предписаний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настоящего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Положения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норм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законодательства,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Центральная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избирательная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комиссия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вправе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аннулировать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регистрацию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операторов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утвердив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соответствующее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постановление.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Регистрация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оператора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опросов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может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быть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аннулирована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вследствие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проведения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им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агитации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поддержку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того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иного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конкурента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выборах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против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него,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поддержку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вопроса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референдуме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про</w:t>
      </w:r>
      <w:bookmarkStart w:id="0" w:name="_GoBack"/>
      <w:bookmarkEnd w:id="0"/>
      <w:r w:rsidRPr="00FD4D3B">
        <w:rPr>
          <w:color w:val="000000" w:themeColor="text1"/>
        </w:rPr>
        <w:t>тив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него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результате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попытки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повлиять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выбор</w:t>
      </w:r>
      <w:r>
        <w:rPr>
          <w:color w:val="000000" w:themeColor="text1"/>
        </w:rPr>
        <w:t xml:space="preserve"> </w:t>
      </w:r>
      <w:r w:rsidRPr="00FD4D3B">
        <w:rPr>
          <w:color w:val="000000" w:themeColor="text1"/>
        </w:rPr>
        <w:t>избирателя.</w:t>
      </w:r>
    </w:p>
    <w:sectPr w:rsidR="00FD4D3B" w:rsidRPr="00FD4D3B" w:rsidSect="00B5567F">
      <w:pgSz w:w="11920" w:h="16850"/>
      <w:pgMar w:top="1134" w:right="851" w:bottom="851" w:left="1985" w:header="0" w:footer="77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D3B" w:rsidRPr="00BA08DC" w:rsidRDefault="00FD4D3B">
      <w:r w:rsidRPr="00BA08DC">
        <w:separator/>
      </w:r>
    </w:p>
  </w:endnote>
  <w:endnote w:type="continuationSeparator" w:id="0">
    <w:p w:rsidR="00FD4D3B" w:rsidRPr="00BA08DC" w:rsidRDefault="00FD4D3B">
      <w:r w:rsidRPr="00BA08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D3B" w:rsidRPr="00BA08DC" w:rsidRDefault="00FD4D3B">
      <w:r w:rsidRPr="00BA08DC">
        <w:separator/>
      </w:r>
    </w:p>
  </w:footnote>
  <w:footnote w:type="continuationSeparator" w:id="0">
    <w:p w:rsidR="00FD4D3B" w:rsidRPr="00BA08DC" w:rsidRDefault="00FD4D3B">
      <w:r w:rsidRPr="00BA08DC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F7C4B"/>
    <w:multiLevelType w:val="hybridMultilevel"/>
    <w:tmpl w:val="5762E25A"/>
    <w:lvl w:ilvl="0" w:tplc="2D5C9108">
      <w:start w:val="1"/>
      <w:numFmt w:val="decimal"/>
      <w:lvlText w:val="%1)"/>
      <w:lvlJc w:val="left"/>
      <w:pPr>
        <w:ind w:left="1920" w:hanging="360"/>
      </w:pPr>
    </w:lvl>
    <w:lvl w:ilvl="1" w:tplc="8674730E" w:tentative="1">
      <w:start w:val="1"/>
      <w:numFmt w:val="lowerLetter"/>
      <w:lvlText w:val="%2."/>
      <w:lvlJc w:val="left"/>
      <w:pPr>
        <w:ind w:left="1440" w:hanging="360"/>
      </w:pPr>
    </w:lvl>
    <w:lvl w:ilvl="2" w:tplc="6AE41E40" w:tentative="1">
      <w:start w:val="1"/>
      <w:numFmt w:val="lowerRoman"/>
      <w:lvlText w:val="%3."/>
      <w:lvlJc w:val="right"/>
      <w:pPr>
        <w:ind w:left="2160" w:hanging="180"/>
      </w:pPr>
    </w:lvl>
    <w:lvl w:ilvl="3" w:tplc="DC8ECF98" w:tentative="1">
      <w:start w:val="1"/>
      <w:numFmt w:val="decimal"/>
      <w:lvlText w:val="%4."/>
      <w:lvlJc w:val="left"/>
      <w:pPr>
        <w:ind w:left="2880" w:hanging="360"/>
      </w:pPr>
    </w:lvl>
    <w:lvl w:ilvl="4" w:tplc="B0842560" w:tentative="1">
      <w:start w:val="1"/>
      <w:numFmt w:val="lowerLetter"/>
      <w:lvlText w:val="%5."/>
      <w:lvlJc w:val="left"/>
      <w:pPr>
        <w:ind w:left="3600" w:hanging="360"/>
      </w:pPr>
    </w:lvl>
    <w:lvl w:ilvl="5" w:tplc="3132ADF8" w:tentative="1">
      <w:start w:val="1"/>
      <w:numFmt w:val="lowerRoman"/>
      <w:lvlText w:val="%6."/>
      <w:lvlJc w:val="right"/>
      <w:pPr>
        <w:ind w:left="4320" w:hanging="180"/>
      </w:pPr>
    </w:lvl>
    <w:lvl w:ilvl="6" w:tplc="7B38B192" w:tentative="1">
      <w:start w:val="1"/>
      <w:numFmt w:val="decimal"/>
      <w:lvlText w:val="%7."/>
      <w:lvlJc w:val="left"/>
      <w:pPr>
        <w:ind w:left="5040" w:hanging="360"/>
      </w:pPr>
    </w:lvl>
    <w:lvl w:ilvl="7" w:tplc="CE506BA6" w:tentative="1">
      <w:start w:val="1"/>
      <w:numFmt w:val="lowerLetter"/>
      <w:lvlText w:val="%8."/>
      <w:lvlJc w:val="left"/>
      <w:pPr>
        <w:ind w:left="5760" w:hanging="360"/>
      </w:pPr>
    </w:lvl>
    <w:lvl w:ilvl="8" w:tplc="5E94E7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4BBD"/>
    <w:multiLevelType w:val="hybridMultilevel"/>
    <w:tmpl w:val="7FCC23CA"/>
    <w:lvl w:ilvl="0" w:tplc="2188C9A8">
      <w:start w:val="1"/>
      <w:numFmt w:val="lowerLetter"/>
      <w:lvlText w:val="%1)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BFF0120C">
      <w:numFmt w:val="bullet"/>
      <w:lvlText w:val="•"/>
      <w:lvlJc w:val="left"/>
      <w:pPr>
        <w:ind w:left="2059" w:hanging="360"/>
      </w:pPr>
      <w:rPr>
        <w:rFonts w:hint="default"/>
        <w:lang w:val="ro-RO" w:eastAsia="en-US" w:bidi="ar-SA"/>
      </w:rPr>
    </w:lvl>
    <w:lvl w:ilvl="2" w:tplc="CE3E960E">
      <w:numFmt w:val="bullet"/>
      <w:lvlText w:val="•"/>
      <w:lvlJc w:val="left"/>
      <w:pPr>
        <w:ind w:left="2938" w:hanging="360"/>
      </w:pPr>
      <w:rPr>
        <w:rFonts w:hint="default"/>
        <w:lang w:val="ro-RO" w:eastAsia="en-US" w:bidi="ar-SA"/>
      </w:rPr>
    </w:lvl>
    <w:lvl w:ilvl="3" w:tplc="01626F66">
      <w:numFmt w:val="bullet"/>
      <w:lvlText w:val="•"/>
      <w:lvlJc w:val="left"/>
      <w:pPr>
        <w:ind w:left="3817" w:hanging="360"/>
      </w:pPr>
      <w:rPr>
        <w:rFonts w:hint="default"/>
        <w:lang w:val="ro-RO" w:eastAsia="en-US" w:bidi="ar-SA"/>
      </w:rPr>
    </w:lvl>
    <w:lvl w:ilvl="4" w:tplc="3A4E4CE2">
      <w:numFmt w:val="bullet"/>
      <w:lvlText w:val="•"/>
      <w:lvlJc w:val="left"/>
      <w:pPr>
        <w:ind w:left="4696" w:hanging="360"/>
      </w:pPr>
      <w:rPr>
        <w:rFonts w:hint="default"/>
        <w:lang w:val="ro-RO" w:eastAsia="en-US" w:bidi="ar-SA"/>
      </w:rPr>
    </w:lvl>
    <w:lvl w:ilvl="5" w:tplc="CE123436">
      <w:numFmt w:val="bullet"/>
      <w:lvlText w:val="•"/>
      <w:lvlJc w:val="left"/>
      <w:pPr>
        <w:ind w:left="5575" w:hanging="360"/>
      </w:pPr>
      <w:rPr>
        <w:rFonts w:hint="default"/>
        <w:lang w:val="ro-RO" w:eastAsia="en-US" w:bidi="ar-SA"/>
      </w:rPr>
    </w:lvl>
    <w:lvl w:ilvl="6" w:tplc="5726C75A">
      <w:numFmt w:val="bullet"/>
      <w:lvlText w:val="•"/>
      <w:lvlJc w:val="left"/>
      <w:pPr>
        <w:ind w:left="6454" w:hanging="360"/>
      </w:pPr>
      <w:rPr>
        <w:rFonts w:hint="default"/>
        <w:lang w:val="ro-RO" w:eastAsia="en-US" w:bidi="ar-SA"/>
      </w:rPr>
    </w:lvl>
    <w:lvl w:ilvl="7" w:tplc="76F87CE0">
      <w:numFmt w:val="bullet"/>
      <w:lvlText w:val="•"/>
      <w:lvlJc w:val="left"/>
      <w:pPr>
        <w:ind w:left="7333" w:hanging="360"/>
      </w:pPr>
      <w:rPr>
        <w:rFonts w:hint="default"/>
        <w:lang w:val="ro-RO" w:eastAsia="en-US" w:bidi="ar-SA"/>
      </w:rPr>
    </w:lvl>
    <w:lvl w:ilvl="8" w:tplc="FB0459B0">
      <w:numFmt w:val="bullet"/>
      <w:lvlText w:val="•"/>
      <w:lvlJc w:val="left"/>
      <w:pPr>
        <w:ind w:left="8212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129763E7"/>
    <w:multiLevelType w:val="hybridMultilevel"/>
    <w:tmpl w:val="587E2E52"/>
    <w:lvl w:ilvl="0" w:tplc="713EB9A6">
      <w:start w:val="1"/>
      <w:numFmt w:val="decimal"/>
      <w:lvlText w:val="%1."/>
      <w:lvlJc w:val="left"/>
      <w:pPr>
        <w:ind w:left="3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24EDF14">
      <w:numFmt w:val="bullet"/>
      <w:lvlText w:val="•"/>
      <w:lvlJc w:val="left"/>
      <w:pPr>
        <w:ind w:left="1285" w:hanging="360"/>
      </w:pPr>
      <w:rPr>
        <w:rFonts w:hint="default"/>
        <w:lang w:val="ro-RO" w:eastAsia="en-US" w:bidi="ar-SA"/>
      </w:rPr>
    </w:lvl>
    <w:lvl w:ilvl="2" w:tplc="7D20B094">
      <w:numFmt w:val="bullet"/>
      <w:lvlText w:val="•"/>
      <w:lvlJc w:val="left"/>
      <w:pPr>
        <w:ind w:left="2250" w:hanging="360"/>
      </w:pPr>
      <w:rPr>
        <w:rFonts w:hint="default"/>
        <w:lang w:val="ro-RO" w:eastAsia="en-US" w:bidi="ar-SA"/>
      </w:rPr>
    </w:lvl>
    <w:lvl w:ilvl="3" w:tplc="CEC4B606">
      <w:numFmt w:val="bullet"/>
      <w:lvlText w:val="•"/>
      <w:lvlJc w:val="left"/>
      <w:pPr>
        <w:ind w:left="3215" w:hanging="360"/>
      </w:pPr>
      <w:rPr>
        <w:rFonts w:hint="default"/>
        <w:lang w:val="ro-RO" w:eastAsia="en-US" w:bidi="ar-SA"/>
      </w:rPr>
    </w:lvl>
    <w:lvl w:ilvl="4" w:tplc="94644FEC">
      <w:numFmt w:val="bullet"/>
      <w:lvlText w:val="•"/>
      <w:lvlJc w:val="left"/>
      <w:pPr>
        <w:ind w:left="4180" w:hanging="360"/>
      </w:pPr>
      <w:rPr>
        <w:rFonts w:hint="default"/>
        <w:lang w:val="ro-RO" w:eastAsia="en-US" w:bidi="ar-SA"/>
      </w:rPr>
    </w:lvl>
    <w:lvl w:ilvl="5" w:tplc="74740D96">
      <w:numFmt w:val="bullet"/>
      <w:lvlText w:val="•"/>
      <w:lvlJc w:val="left"/>
      <w:pPr>
        <w:ind w:left="5145" w:hanging="360"/>
      </w:pPr>
      <w:rPr>
        <w:rFonts w:hint="default"/>
        <w:lang w:val="ro-RO" w:eastAsia="en-US" w:bidi="ar-SA"/>
      </w:rPr>
    </w:lvl>
    <w:lvl w:ilvl="6" w:tplc="6F1035FE">
      <w:numFmt w:val="bullet"/>
      <w:lvlText w:val="•"/>
      <w:lvlJc w:val="left"/>
      <w:pPr>
        <w:ind w:left="6110" w:hanging="360"/>
      </w:pPr>
      <w:rPr>
        <w:rFonts w:hint="default"/>
        <w:lang w:val="ro-RO" w:eastAsia="en-US" w:bidi="ar-SA"/>
      </w:rPr>
    </w:lvl>
    <w:lvl w:ilvl="7" w:tplc="CFA6A036">
      <w:numFmt w:val="bullet"/>
      <w:lvlText w:val="•"/>
      <w:lvlJc w:val="left"/>
      <w:pPr>
        <w:ind w:left="7075" w:hanging="360"/>
      </w:pPr>
      <w:rPr>
        <w:rFonts w:hint="default"/>
        <w:lang w:val="ro-RO" w:eastAsia="en-US" w:bidi="ar-SA"/>
      </w:rPr>
    </w:lvl>
    <w:lvl w:ilvl="8" w:tplc="D576CBD6">
      <w:numFmt w:val="bullet"/>
      <w:lvlText w:val="•"/>
      <w:lvlJc w:val="left"/>
      <w:pPr>
        <w:ind w:left="8040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6D771C7"/>
    <w:multiLevelType w:val="hybridMultilevel"/>
    <w:tmpl w:val="728E33FA"/>
    <w:lvl w:ilvl="0" w:tplc="FCFA9614">
      <w:start w:val="1"/>
      <w:numFmt w:val="lowerLetter"/>
      <w:lvlText w:val="%1)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153CF312">
      <w:numFmt w:val="bullet"/>
      <w:lvlText w:val="•"/>
      <w:lvlJc w:val="left"/>
      <w:pPr>
        <w:ind w:left="2059" w:hanging="360"/>
      </w:pPr>
      <w:rPr>
        <w:rFonts w:hint="default"/>
        <w:lang w:val="ro-RO" w:eastAsia="en-US" w:bidi="ar-SA"/>
      </w:rPr>
    </w:lvl>
    <w:lvl w:ilvl="2" w:tplc="AD82CC7C">
      <w:numFmt w:val="bullet"/>
      <w:lvlText w:val="•"/>
      <w:lvlJc w:val="left"/>
      <w:pPr>
        <w:ind w:left="2938" w:hanging="360"/>
      </w:pPr>
      <w:rPr>
        <w:rFonts w:hint="default"/>
        <w:lang w:val="ro-RO" w:eastAsia="en-US" w:bidi="ar-SA"/>
      </w:rPr>
    </w:lvl>
    <w:lvl w:ilvl="3" w:tplc="62FE0E4C">
      <w:numFmt w:val="bullet"/>
      <w:lvlText w:val="•"/>
      <w:lvlJc w:val="left"/>
      <w:pPr>
        <w:ind w:left="3817" w:hanging="360"/>
      </w:pPr>
      <w:rPr>
        <w:rFonts w:hint="default"/>
        <w:lang w:val="ro-RO" w:eastAsia="en-US" w:bidi="ar-SA"/>
      </w:rPr>
    </w:lvl>
    <w:lvl w:ilvl="4" w:tplc="C12070DA">
      <w:numFmt w:val="bullet"/>
      <w:lvlText w:val="•"/>
      <w:lvlJc w:val="left"/>
      <w:pPr>
        <w:ind w:left="4696" w:hanging="360"/>
      </w:pPr>
      <w:rPr>
        <w:rFonts w:hint="default"/>
        <w:lang w:val="ro-RO" w:eastAsia="en-US" w:bidi="ar-SA"/>
      </w:rPr>
    </w:lvl>
    <w:lvl w:ilvl="5" w:tplc="FC724DA2">
      <w:numFmt w:val="bullet"/>
      <w:lvlText w:val="•"/>
      <w:lvlJc w:val="left"/>
      <w:pPr>
        <w:ind w:left="5575" w:hanging="360"/>
      </w:pPr>
      <w:rPr>
        <w:rFonts w:hint="default"/>
        <w:lang w:val="ro-RO" w:eastAsia="en-US" w:bidi="ar-SA"/>
      </w:rPr>
    </w:lvl>
    <w:lvl w:ilvl="6" w:tplc="A086BDCE">
      <w:numFmt w:val="bullet"/>
      <w:lvlText w:val="•"/>
      <w:lvlJc w:val="left"/>
      <w:pPr>
        <w:ind w:left="6454" w:hanging="360"/>
      </w:pPr>
      <w:rPr>
        <w:rFonts w:hint="default"/>
        <w:lang w:val="ro-RO" w:eastAsia="en-US" w:bidi="ar-SA"/>
      </w:rPr>
    </w:lvl>
    <w:lvl w:ilvl="7" w:tplc="0E3C7280">
      <w:numFmt w:val="bullet"/>
      <w:lvlText w:val="•"/>
      <w:lvlJc w:val="left"/>
      <w:pPr>
        <w:ind w:left="7333" w:hanging="360"/>
      </w:pPr>
      <w:rPr>
        <w:rFonts w:hint="default"/>
        <w:lang w:val="ro-RO" w:eastAsia="en-US" w:bidi="ar-SA"/>
      </w:rPr>
    </w:lvl>
    <w:lvl w:ilvl="8" w:tplc="1526BB02">
      <w:numFmt w:val="bullet"/>
      <w:lvlText w:val="•"/>
      <w:lvlJc w:val="left"/>
      <w:pPr>
        <w:ind w:left="8212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17E5517E"/>
    <w:multiLevelType w:val="hybridMultilevel"/>
    <w:tmpl w:val="383CCC36"/>
    <w:lvl w:ilvl="0" w:tplc="A154ABF8">
      <w:start w:val="1"/>
      <w:numFmt w:val="lowerLetter"/>
      <w:lvlText w:val="%1)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C69287B8">
      <w:numFmt w:val="bullet"/>
      <w:lvlText w:val="•"/>
      <w:lvlJc w:val="left"/>
      <w:pPr>
        <w:ind w:left="2059" w:hanging="360"/>
      </w:pPr>
      <w:rPr>
        <w:rFonts w:hint="default"/>
        <w:lang w:val="ro-RO" w:eastAsia="en-US" w:bidi="ar-SA"/>
      </w:rPr>
    </w:lvl>
    <w:lvl w:ilvl="2" w:tplc="15B4118A">
      <w:numFmt w:val="bullet"/>
      <w:lvlText w:val="•"/>
      <w:lvlJc w:val="left"/>
      <w:pPr>
        <w:ind w:left="2938" w:hanging="360"/>
      </w:pPr>
      <w:rPr>
        <w:rFonts w:hint="default"/>
        <w:lang w:val="ro-RO" w:eastAsia="en-US" w:bidi="ar-SA"/>
      </w:rPr>
    </w:lvl>
    <w:lvl w:ilvl="3" w:tplc="16C274BA">
      <w:numFmt w:val="bullet"/>
      <w:lvlText w:val="•"/>
      <w:lvlJc w:val="left"/>
      <w:pPr>
        <w:ind w:left="3817" w:hanging="360"/>
      </w:pPr>
      <w:rPr>
        <w:rFonts w:hint="default"/>
        <w:lang w:val="ro-RO" w:eastAsia="en-US" w:bidi="ar-SA"/>
      </w:rPr>
    </w:lvl>
    <w:lvl w:ilvl="4" w:tplc="6D26A74C">
      <w:numFmt w:val="bullet"/>
      <w:lvlText w:val="•"/>
      <w:lvlJc w:val="left"/>
      <w:pPr>
        <w:ind w:left="4696" w:hanging="360"/>
      </w:pPr>
      <w:rPr>
        <w:rFonts w:hint="default"/>
        <w:lang w:val="ro-RO" w:eastAsia="en-US" w:bidi="ar-SA"/>
      </w:rPr>
    </w:lvl>
    <w:lvl w:ilvl="5" w:tplc="A7C0FAC4">
      <w:numFmt w:val="bullet"/>
      <w:lvlText w:val="•"/>
      <w:lvlJc w:val="left"/>
      <w:pPr>
        <w:ind w:left="5575" w:hanging="360"/>
      </w:pPr>
      <w:rPr>
        <w:rFonts w:hint="default"/>
        <w:lang w:val="ro-RO" w:eastAsia="en-US" w:bidi="ar-SA"/>
      </w:rPr>
    </w:lvl>
    <w:lvl w:ilvl="6" w:tplc="C0181138">
      <w:numFmt w:val="bullet"/>
      <w:lvlText w:val="•"/>
      <w:lvlJc w:val="left"/>
      <w:pPr>
        <w:ind w:left="6454" w:hanging="360"/>
      </w:pPr>
      <w:rPr>
        <w:rFonts w:hint="default"/>
        <w:lang w:val="ro-RO" w:eastAsia="en-US" w:bidi="ar-SA"/>
      </w:rPr>
    </w:lvl>
    <w:lvl w:ilvl="7" w:tplc="E3B09E00">
      <w:numFmt w:val="bullet"/>
      <w:lvlText w:val="•"/>
      <w:lvlJc w:val="left"/>
      <w:pPr>
        <w:ind w:left="7333" w:hanging="360"/>
      </w:pPr>
      <w:rPr>
        <w:rFonts w:hint="default"/>
        <w:lang w:val="ro-RO" w:eastAsia="en-US" w:bidi="ar-SA"/>
      </w:rPr>
    </w:lvl>
    <w:lvl w:ilvl="8" w:tplc="E91A2358">
      <w:numFmt w:val="bullet"/>
      <w:lvlText w:val="•"/>
      <w:lvlJc w:val="left"/>
      <w:pPr>
        <w:ind w:left="8212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18147AC0"/>
    <w:multiLevelType w:val="hybridMultilevel"/>
    <w:tmpl w:val="C226BBEA"/>
    <w:lvl w:ilvl="0" w:tplc="094AC050">
      <w:start w:val="1"/>
      <w:numFmt w:val="lowerLetter"/>
      <w:lvlText w:val="%1)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408A3EB4">
      <w:numFmt w:val="bullet"/>
      <w:lvlText w:val="•"/>
      <w:lvlJc w:val="left"/>
      <w:pPr>
        <w:ind w:left="2059" w:hanging="360"/>
      </w:pPr>
      <w:rPr>
        <w:rFonts w:hint="default"/>
        <w:lang w:val="ro-RO" w:eastAsia="en-US" w:bidi="ar-SA"/>
      </w:rPr>
    </w:lvl>
    <w:lvl w:ilvl="2" w:tplc="DC98577C">
      <w:numFmt w:val="bullet"/>
      <w:lvlText w:val="•"/>
      <w:lvlJc w:val="left"/>
      <w:pPr>
        <w:ind w:left="2938" w:hanging="360"/>
      </w:pPr>
      <w:rPr>
        <w:rFonts w:hint="default"/>
        <w:lang w:val="ro-RO" w:eastAsia="en-US" w:bidi="ar-SA"/>
      </w:rPr>
    </w:lvl>
    <w:lvl w:ilvl="3" w:tplc="B502C694">
      <w:numFmt w:val="bullet"/>
      <w:lvlText w:val="•"/>
      <w:lvlJc w:val="left"/>
      <w:pPr>
        <w:ind w:left="3817" w:hanging="360"/>
      </w:pPr>
      <w:rPr>
        <w:rFonts w:hint="default"/>
        <w:lang w:val="ro-RO" w:eastAsia="en-US" w:bidi="ar-SA"/>
      </w:rPr>
    </w:lvl>
    <w:lvl w:ilvl="4" w:tplc="C3007B34">
      <w:numFmt w:val="bullet"/>
      <w:lvlText w:val="•"/>
      <w:lvlJc w:val="left"/>
      <w:pPr>
        <w:ind w:left="4696" w:hanging="360"/>
      </w:pPr>
      <w:rPr>
        <w:rFonts w:hint="default"/>
        <w:lang w:val="ro-RO" w:eastAsia="en-US" w:bidi="ar-SA"/>
      </w:rPr>
    </w:lvl>
    <w:lvl w:ilvl="5" w:tplc="E95C040E">
      <w:numFmt w:val="bullet"/>
      <w:lvlText w:val="•"/>
      <w:lvlJc w:val="left"/>
      <w:pPr>
        <w:ind w:left="5575" w:hanging="360"/>
      </w:pPr>
      <w:rPr>
        <w:rFonts w:hint="default"/>
        <w:lang w:val="ro-RO" w:eastAsia="en-US" w:bidi="ar-SA"/>
      </w:rPr>
    </w:lvl>
    <w:lvl w:ilvl="6" w:tplc="0E6227E6">
      <w:numFmt w:val="bullet"/>
      <w:lvlText w:val="•"/>
      <w:lvlJc w:val="left"/>
      <w:pPr>
        <w:ind w:left="6454" w:hanging="360"/>
      </w:pPr>
      <w:rPr>
        <w:rFonts w:hint="default"/>
        <w:lang w:val="ro-RO" w:eastAsia="en-US" w:bidi="ar-SA"/>
      </w:rPr>
    </w:lvl>
    <w:lvl w:ilvl="7" w:tplc="1EC01EDE">
      <w:numFmt w:val="bullet"/>
      <w:lvlText w:val="•"/>
      <w:lvlJc w:val="left"/>
      <w:pPr>
        <w:ind w:left="7333" w:hanging="360"/>
      </w:pPr>
      <w:rPr>
        <w:rFonts w:hint="default"/>
        <w:lang w:val="ro-RO" w:eastAsia="en-US" w:bidi="ar-SA"/>
      </w:rPr>
    </w:lvl>
    <w:lvl w:ilvl="8" w:tplc="90C42DF0">
      <w:numFmt w:val="bullet"/>
      <w:lvlText w:val="•"/>
      <w:lvlJc w:val="left"/>
      <w:pPr>
        <w:ind w:left="821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23541120"/>
    <w:multiLevelType w:val="hybridMultilevel"/>
    <w:tmpl w:val="5762E25A"/>
    <w:lvl w:ilvl="0" w:tplc="93B061EA">
      <w:start w:val="1"/>
      <w:numFmt w:val="decimal"/>
      <w:lvlText w:val="%1)"/>
      <w:lvlJc w:val="left"/>
      <w:pPr>
        <w:ind w:left="720" w:hanging="360"/>
      </w:pPr>
    </w:lvl>
    <w:lvl w:ilvl="1" w:tplc="AD88DA54" w:tentative="1">
      <w:start w:val="1"/>
      <w:numFmt w:val="lowerLetter"/>
      <w:lvlText w:val="%2."/>
      <w:lvlJc w:val="left"/>
      <w:pPr>
        <w:ind w:left="1440" w:hanging="360"/>
      </w:pPr>
    </w:lvl>
    <w:lvl w:ilvl="2" w:tplc="687E3624" w:tentative="1">
      <w:start w:val="1"/>
      <w:numFmt w:val="lowerRoman"/>
      <w:lvlText w:val="%3."/>
      <w:lvlJc w:val="right"/>
      <w:pPr>
        <w:ind w:left="2160" w:hanging="180"/>
      </w:pPr>
    </w:lvl>
    <w:lvl w:ilvl="3" w:tplc="8E46AA0E" w:tentative="1">
      <w:start w:val="1"/>
      <w:numFmt w:val="decimal"/>
      <w:lvlText w:val="%4."/>
      <w:lvlJc w:val="left"/>
      <w:pPr>
        <w:ind w:left="2880" w:hanging="360"/>
      </w:pPr>
    </w:lvl>
    <w:lvl w:ilvl="4" w:tplc="86364CE6" w:tentative="1">
      <w:start w:val="1"/>
      <w:numFmt w:val="lowerLetter"/>
      <w:lvlText w:val="%5."/>
      <w:lvlJc w:val="left"/>
      <w:pPr>
        <w:ind w:left="3600" w:hanging="360"/>
      </w:pPr>
    </w:lvl>
    <w:lvl w:ilvl="5" w:tplc="6E504D4A" w:tentative="1">
      <w:start w:val="1"/>
      <w:numFmt w:val="lowerRoman"/>
      <w:lvlText w:val="%6."/>
      <w:lvlJc w:val="right"/>
      <w:pPr>
        <w:ind w:left="4320" w:hanging="180"/>
      </w:pPr>
    </w:lvl>
    <w:lvl w:ilvl="6" w:tplc="70920C60" w:tentative="1">
      <w:start w:val="1"/>
      <w:numFmt w:val="decimal"/>
      <w:lvlText w:val="%7."/>
      <w:lvlJc w:val="left"/>
      <w:pPr>
        <w:ind w:left="5040" w:hanging="360"/>
      </w:pPr>
    </w:lvl>
    <w:lvl w:ilvl="7" w:tplc="1DA0006A" w:tentative="1">
      <w:start w:val="1"/>
      <w:numFmt w:val="lowerLetter"/>
      <w:lvlText w:val="%8."/>
      <w:lvlJc w:val="left"/>
      <w:pPr>
        <w:ind w:left="5760" w:hanging="360"/>
      </w:pPr>
    </w:lvl>
    <w:lvl w:ilvl="8" w:tplc="2E4EC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E7339"/>
    <w:multiLevelType w:val="hybridMultilevel"/>
    <w:tmpl w:val="5762E25A"/>
    <w:lvl w:ilvl="0" w:tplc="1BDE58F6">
      <w:start w:val="1"/>
      <w:numFmt w:val="decimal"/>
      <w:lvlText w:val="%1)"/>
      <w:lvlJc w:val="left"/>
      <w:pPr>
        <w:ind w:left="1920" w:hanging="360"/>
      </w:pPr>
    </w:lvl>
    <w:lvl w:ilvl="1" w:tplc="50C2A874" w:tentative="1">
      <w:start w:val="1"/>
      <w:numFmt w:val="lowerLetter"/>
      <w:lvlText w:val="%2."/>
      <w:lvlJc w:val="left"/>
      <w:pPr>
        <w:ind w:left="1440" w:hanging="360"/>
      </w:pPr>
    </w:lvl>
    <w:lvl w:ilvl="2" w:tplc="F3BE622A" w:tentative="1">
      <w:start w:val="1"/>
      <w:numFmt w:val="lowerRoman"/>
      <w:lvlText w:val="%3."/>
      <w:lvlJc w:val="right"/>
      <w:pPr>
        <w:ind w:left="2160" w:hanging="180"/>
      </w:pPr>
    </w:lvl>
    <w:lvl w:ilvl="3" w:tplc="4AE2301C" w:tentative="1">
      <w:start w:val="1"/>
      <w:numFmt w:val="decimal"/>
      <w:lvlText w:val="%4."/>
      <w:lvlJc w:val="left"/>
      <w:pPr>
        <w:ind w:left="2880" w:hanging="360"/>
      </w:pPr>
    </w:lvl>
    <w:lvl w:ilvl="4" w:tplc="04D254E6" w:tentative="1">
      <w:start w:val="1"/>
      <w:numFmt w:val="lowerLetter"/>
      <w:lvlText w:val="%5."/>
      <w:lvlJc w:val="left"/>
      <w:pPr>
        <w:ind w:left="3600" w:hanging="360"/>
      </w:pPr>
    </w:lvl>
    <w:lvl w:ilvl="5" w:tplc="86249802" w:tentative="1">
      <w:start w:val="1"/>
      <w:numFmt w:val="lowerRoman"/>
      <w:lvlText w:val="%6."/>
      <w:lvlJc w:val="right"/>
      <w:pPr>
        <w:ind w:left="4320" w:hanging="180"/>
      </w:pPr>
    </w:lvl>
    <w:lvl w:ilvl="6" w:tplc="08C608AE" w:tentative="1">
      <w:start w:val="1"/>
      <w:numFmt w:val="decimal"/>
      <w:lvlText w:val="%7."/>
      <w:lvlJc w:val="left"/>
      <w:pPr>
        <w:ind w:left="5040" w:hanging="360"/>
      </w:pPr>
    </w:lvl>
    <w:lvl w:ilvl="7" w:tplc="7076031E" w:tentative="1">
      <w:start w:val="1"/>
      <w:numFmt w:val="lowerLetter"/>
      <w:lvlText w:val="%8."/>
      <w:lvlJc w:val="left"/>
      <w:pPr>
        <w:ind w:left="5760" w:hanging="360"/>
      </w:pPr>
    </w:lvl>
    <w:lvl w:ilvl="8" w:tplc="F5684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E4787"/>
    <w:multiLevelType w:val="hybridMultilevel"/>
    <w:tmpl w:val="5762E25A"/>
    <w:lvl w:ilvl="0" w:tplc="585EA120">
      <w:start w:val="1"/>
      <w:numFmt w:val="decimal"/>
      <w:lvlText w:val="%1)"/>
      <w:lvlJc w:val="left"/>
      <w:pPr>
        <w:ind w:left="1920" w:hanging="360"/>
      </w:pPr>
    </w:lvl>
    <w:lvl w:ilvl="1" w:tplc="EBA6E134" w:tentative="1">
      <w:start w:val="1"/>
      <w:numFmt w:val="lowerLetter"/>
      <w:lvlText w:val="%2."/>
      <w:lvlJc w:val="left"/>
      <w:pPr>
        <w:ind w:left="1440" w:hanging="360"/>
      </w:pPr>
    </w:lvl>
    <w:lvl w:ilvl="2" w:tplc="266A151A" w:tentative="1">
      <w:start w:val="1"/>
      <w:numFmt w:val="lowerRoman"/>
      <w:lvlText w:val="%3."/>
      <w:lvlJc w:val="right"/>
      <w:pPr>
        <w:ind w:left="2160" w:hanging="180"/>
      </w:pPr>
    </w:lvl>
    <w:lvl w:ilvl="3" w:tplc="DC4AAC1A" w:tentative="1">
      <w:start w:val="1"/>
      <w:numFmt w:val="decimal"/>
      <w:lvlText w:val="%4."/>
      <w:lvlJc w:val="left"/>
      <w:pPr>
        <w:ind w:left="2880" w:hanging="360"/>
      </w:pPr>
    </w:lvl>
    <w:lvl w:ilvl="4" w:tplc="DED4FE98" w:tentative="1">
      <w:start w:val="1"/>
      <w:numFmt w:val="lowerLetter"/>
      <w:lvlText w:val="%5."/>
      <w:lvlJc w:val="left"/>
      <w:pPr>
        <w:ind w:left="3600" w:hanging="360"/>
      </w:pPr>
    </w:lvl>
    <w:lvl w:ilvl="5" w:tplc="CBC6E4DC" w:tentative="1">
      <w:start w:val="1"/>
      <w:numFmt w:val="lowerRoman"/>
      <w:lvlText w:val="%6."/>
      <w:lvlJc w:val="right"/>
      <w:pPr>
        <w:ind w:left="4320" w:hanging="180"/>
      </w:pPr>
    </w:lvl>
    <w:lvl w:ilvl="6" w:tplc="902EA9FE" w:tentative="1">
      <w:start w:val="1"/>
      <w:numFmt w:val="decimal"/>
      <w:lvlText w:val="%7."/>
      <w:lvlJc w:val="left"/>
      <w:pPr>
        <w:ind w:left="5040" w:hanging="360"/>
      </w:pPr>
    </w:lvl>
    <w:lvl w:ilvl="7" w:tplc="0040F9CC" w:tentative="1">
      <w:start w:val="1"/>
      <w:numFmt w:val="lowerLetter"/>
      <w:lvlText w:val="%8."/>
      <w:lvlJc w:val="left"/>
      <w:pPr>
        <w:ind w:left="5760" w:hanging="360"/>
      </w:pPr>
    </w:lvl>
    <w:lvl w:ilvl="8" w:tplc="8BD4E6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3290F"/>
    <w:multiLevelType w:val="hybridMultilevel"/>
    <w:tmpl w:val="5762E25A"/>
    <w:lvl w:ilvl="0" w:tplc="D90E7320">
      <w:start w:val="1"/>
      <w:numFmt w:val="decimal"/>
      <w:lvlText w:val="%1)"/>
      <w:lvlJc w:val="left"/>
      <w:pPr>
        <w:ind w:left="1920" w:hanging="360"/>
      </w:pPr>
    </w:lvl>
    <w:lvl w:ilvl="1" w:tplc="3688608C" w:tentative="1">
      <w:start w:val="1"/>
      <w:numFmt w:val="lowerLetter"/>
      <w:lvlText w:val="%2."/>
      <w:lvlJc w:val="left"/>
      <w:pPr>
        <w:ind w:left="1440" w:hanging="360"/>
      </w:pPr>
    </w:lvl>
    <w:lvl w:ilvl="2" w:tplc="4CD60134" w:tentative="1">
      <w:start w:val="1"/>
      <w:numFmt w:val="lowerRoman"/>
      <w:lvlText w:val="%3."/>
      <w:lvlJc w:val="right"/>
      <w:pPr>
        <w:ind w:left="2160" w:hanging="180"/>
      </w:pPr>
    </w:lvl>
    <w:lvl w:ilvl="3" w:tplc="91B69EE4" w:tentative="1">
      <w:start w:val="1"/>
      <w:numFmt w:val="decimal"/>
      <w:lvlText w:val="%4."/>
      <w:lvlJc w:val="left"/>
      <w:pPr>
        <w:ind w:left="2880" w:hanging="360"/>
      </w:pPr>
    </w:lvl>
    <w:lvl w:ilvl="4" w:tplc="308CC4A6" w:tentative="1">
      <w:start w:val="1"/>
      <w:numFmt w:val="lowerLetter"/>
      <w:lvlText w:val="%5."/>
      <w:lvlJc w:val="left"/>
      <w:pPr>
        <w:ind w:left="3600" w:hanging="360"/>
      </w:pPr>
    </w:lvl>
    <w:lvl w:ilvl="5" w:tplc="A6CA37CC" w:tentative="1">
      <w:start w:val="1"/>
      <w:numFmt w:val="lowerRoman"/>
      <w:lvlText w:val="%6."/>
      <w:lvlJc w:val="right"/>
      <w:pPr>
        <w:ind w:left="4320" w:hanging="180"/>
      </w:pPr>
    </w:lvl>
    <w:lvl w:ilvl="6" w:tplc="187E0104" w:tentative="1">
      <w:start w:val="1"/>
      <w:numFmt w:val="decimal"/>
      <w:lvlText w:val="%7."/>
      <w:lvlJc w:val="left"/>
      <w:pPr>
        <w:ind w:left="5040" w:hanging="360"/>
      </w:pPr>
    </w:lvl>
    <w:lvl w:ilvl="7" w:tplc="3968AC16" w:tentative="1">
      <w:start w:val="1"/>
      <w:numFmt w:val="lowerLetter"/>
      <w:lvlText w:val="%8."/>
      <w:lvlJc w:val="left"/>
      <w:pPr>
        <w:ind w:left="5760" w:hanging="360"/>
      </w:pPr>
    </w:lvl>
    <w:lvl w:ilvl="8" w:tplc="37E84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91BDD"/>
    <w:multiLevelType w:val="hybridMultilevel"/>
    <w:tmpl w:val="5C861066"/>
    <w:lvl w:ilvl="0" w:tplc="C4708CAA">
      <w:start w:val="1"/>
      <w:numFmt w:val="lowerLetter"/>
      <w:lvlText w:val="%1)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C43E30DA">
      <w:numFmt w:val="bullet"/>
      <w:lvlText w:val="•"/>
      <w:lvlJc w:val="left"/>
      <w:pPr>
        <w:ind w:left="2059" w:hanging="360"/>
      </w:pPr>
      <w:rPr>
        <w:rFonts w:hint="default"/>
        <w:lang w:val="ro-RO" w:eastAsia="en-US" w:bidi="ar-SA"/>
      </w:rPr>
    </w:lvl>
    <w:lvl w:ilvl="2" w:tplc="7C4296D6">
      <w:numFmt w:val="bullet"/>
      <w:lvlText w:val="•"/>
      <w:lvlJc w:val="left"/>
      <w:pPr>
        <w:ind w:left="2938" w:hanging="360"/>
      </w:pPr>
      <w:rPr>
        <w:rFonts w:hint="default"/>
        <w:lang w:val="ro-RO" w:eastAsia="en-US" w:bidi="ar-SA"/>
      </w:rPr>
    </w:lvl>
    <w:lvl w:ilvl="3" w:tplc="055E4506">
      <w:numFmt w:val="bullet"/>
      <w:lvlText w:val="•"/>
      <w:lvlJc w:val="left"/>
      <w:pPr>
        <w:ind w:left="3817" w:hanging="360"/>
      </w:pPr>
      <w:rPr>
        <w:rFonts w:hint="default"/>
        <w:lang w:val="ro-RO" w:eastAsia="en-US" w:bidi="ar-SA"/>
      </w:rPr>
    </w:lvl>
    <w:lvl w:ilvl="4" w:tplc="4BFA4C36">
      <w:numFmt w:val="bullet"/>
      <w:lvlText w:val="•"/>
      <w:lvlJc w:val="left"/>
      <w:pPr>
        <w:ind w:left="4696" w:hanging="360"/>
      </w:pPr>
      <w:rPr>
        <w:rFonts w:hint="default"/>
        <w:lang w:val="ro-RO" w:eastAsia="en-US" w:bidi="ar-SA"/>
      </w:rPr>
    </w:lvl>
    <w:lvl w:ilvl="5" w:tplc="17D4775A">
      <w:numFmt w:val="bullet"/>
      <w:lvlText w:val="•"/>
      <w:lvlJc w:val="left"/>
      <w:pPr>
        <w:ind w:left="5575" w:hanging="360"/>
      </w:pPr>
      <w:rPr>
        <w:rFonts w:hint="default"/>
        <w:lang w:val="ro-RO" w:eastAsia="en-US" w:bidi="ar-SA"/>
      </w:rPr>
    </w:lvl>
    <w:lvl w:ilvl="6" w:tplc="5A68E07E">
      <w:numFmt w:val="bullet"/>
      <w:lvlText w:val="•"/>
      <w:lvlJc w:val="left"/>
      <w:pPr>
        <w:ind w:left="6454" w:hanging="360"/>
      </w:pPr>
      <w:rPr>
        <w:rFonts w:hint="default"/>
        <w:lang w:val="ro-RO" w:eastAsia="en-US" w:bidi="ar-SA"/>
      </w:rPr>
    </w:lvl>
    <w:lvl w:ilvl="7" w:tplc="FCCA6FD0">
      <w:numFmt w:val="bullet"/>
      <w:lvlText w:val="•"/>
      <w:lvlJc w:val="left"/>
      <w:pPr>
        <w:ind w:left="7333" w:hanging="360"/>
      </w:pPr>
      <w:rPr>
        <w:rFonts w:hint="default"/>
        <w:lang w:val="ro-RO" w:eastAsia="en-US" w:bidi="ar-SA"/>
      </w:rPr>
    </w:lvl>
    <w:lvl w:ilvl="8" w:tplc="F0B2781E">
      <w:numFmt w:val="bullet"/>
      <w:lvlText w:val="•"/>
      <w:lvlJc w:val="left"/>
      <w:pPr>
        <w:ind w:left="8212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3E9110B0"/>
    <w:multiLevelType w:val="hybridMultilevel"/>
    <w:tmpl w:val="5762E25A"/>
    <w:lvl w:ilvl="0" w:tplc="070A66D2">
      <w:start w:val="1"/>
      <w:numFmt w:val="decimal"/>
      <w:lvlText w:val="%1)"/>
      <w:lvlJc w:val="left"/>
      <w:pPr>
        <w:ind w:left="1920" w:hanging="360"/>
      </w:pPr>
    </w:lvl>
    <w:lvl w:ilvl="1" w:tplc="1C6A55EA" w:tentative="1">
      <w:start w:val="1"/>
      <w:numFmt w:val="lowerLetter"/>
      <w:lvlText w:val="%2."/>
      <w:lvlJc w:val="left"/>
      <w:pPr>
        <w:ind w:left="1440" w:hanging="360"/>
      </w:pPr>
    </w:lvl>
    <w:lvl w:ilvl="2" w:tplc="5936FD22" w:tentative="1">
      <w:start w:val="1"/>
      <w:numFmt w:val="lowerRoman"/>
      <w:lvlText w:val="%3."/>
      <w:lvlJc w:val="right"/>
      <w:pPr>
        <w:ind w:left="2160" w:hanging="180"/>
      </w:pPr>
    </w:lvl>
    <w:lvl w:ilvl="3" w:tplc="89CAA580" w:tentative="1">
      <w:start w:val="1"/>
      <w:numFmt w:val="decimal"/>
      <w:lvlText w:val="%4."/>
      <w:lvlJc w:val="left"/>
      <w:pPr>
        <w:ind w:left="2880" w:hanging="360"/>
      </w:pPr>
    </w:lvl>
    <w:lvl w:ilvl="4" w:tplc="B1C20288" w:tentative="1">
      <w:start w:val="1"/>
      <w:numFmt w:val="lowerLetter"/>
      <w:lvlText w:val="%5."/>
      <w:lvlJc w:val="left"/>
      <w:pPr>
        <w:ind w:left="3600" w:hanging="360"/>
      </w:pPr>
    </w:lvl>
    <w:lvl w:ilvl="5" w:tplc="9A16C0C4" w:tentative="1">
      <w:start w:val="1"/>
      <w:numFmt w:val="lowerRoman"/>
      <w:lvlText w:val="%6."/>
      <w:lvlJc w:val="right"/>
      <w:pPr>
        <w:ind w:left="4320" w:hanging="180"/>
      </w:pPr>
    </w:lvl>
    <w:lvl w:ilvl="6" w:tplc="901CFE98" w:tentative="1">
      <w:start w:val="1"/>
      <w:numFmt w:val="decimal"/>
      <w:lvlText w:val="%7."/>
      <w:lvlJc w:val="left"/>
      <w:pPr>
        <w:ind w:left="5040" w:hanging="360"/>
      </w:pPr>
    </w:lvl>
    <w:lvl w:ilvl="7" w:tplc="B3A41F7C" w:tentative="1">
      <w:start w:val="1"/>
      <w:numFmt w:val="lowerLetter"/>
      <w:lvlText w:val="%8."/>
      <w:lvlJc w:val="left"/>
      <w:pPr>
        <w:ind w:left="5760" w:hanging="360"/>
      </w:pPr>
    </w:lvl>
    <w:lvl w:ilvl="8" w:tplc="5776D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A3085"/>
    <w:multiLevelType w:val="hybridMultilevel"/>
    <w:tmpl w:val="274CD496"/>
    <w:lvl w:ilvl="0" w:tplc="16E23756">
      <w:start w:val="1"/>
      <w:numFmt w:val="lowerLetter"/>
      <w:lvlText w:val="%1)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3EA21694">
      <w:numFmt w:val="bullet"/>
      <w:lvlText w:val="•"/>
      <w:lvlJc w:val="left"/>
      <w:pPr>
        <w:ind w:left="2059" w:hanging="360"/>
      </w:pPr>
      <w:rPr>
        <w:rFonts w:hint="default"/>
        <w:lang w:val="ro-RO" w:eastAsia="en-US" w:bidi="ar-SA"/>
      </w:rPr>
    </w:lvl>
    <w:lvl w:ilvl="2" w:tplc="73CCB646">
      <w:numFmt w:val="bullet"/>
      <w:lvlText w:val="•"/>
      <w:lvlJc w:val="left"/>
      <w:pPr>
        <w:ind w:left="2938" w:hanging="360"/>
      </w:pPr>
      <w:rPr>
        <w:rFonts w:hint="default"/>
        <w:lang w:val="ro-RO" w:eastAsia="en-US" w:bidi="ar-SA"/>
      </w:rPr>
    </w:lvl>
    <w:lvl w:ilvl="3" w:tplc="2D94D512">
      <w:numFmt w:val="bullet"/>
      <w:lvlText w:val="•"/>
      <w:lvlJc w:val="left"/>
      <w:pPr>
        <w:ind w:left="3817" w:hanging="360"/>
      </w:pPr>
      <w:rPr>
        <w:rFonts w:hint="default"/>
        <w:lang w:val="ro-RO" w:eastAsia="en-US" w:bidi="ar-SA"/>
      </w:rPr>
    </w:lvl>
    <w:lvl w:ilvl="4" w:tplc="D128690A">
      <w:numFmt w:val="bullet"/>
      <w:lvlText w:val="•"/>
      <w:lvlJc w:val="left"/>
      <w:pPr>
        <w:ind w:left="4696" w:hanging="360"/>
      </w:pPr>
      <w:rPr>
        <w:rFonts w:hint="default"/>
        <w:lang w:val="ro-RO" w:eastAsia="en-US" w:bidi="ar-SA"/>
      </w:rPr>
    </w:lvl>
    <w:lvl w:ilvl="5" w:tplc="28BC119A">
      <w:numFmt w:val="bullet"/>
      <w:lvlText w:val="•"/>
      <w:lvlJc w:val="left"/>
      <w:pPr>
        <w:ind w:left="5575" w:hanging="360"/>
      </w:pPr>
      <w:rPr>
        <w:rFonts w:hint="default"/>
        <w:lang w:val="ro-RO" w:eastAsia="en-US" w:bidi="ar-SA"/>
      </w:rPr>
    </w:lvl>
    <w:lvl w:ilvl="6" w:tplc="8BA836E0">
      <w:numFmt w:val="bullet"/>
      <w:lvlText w:val="•"/>
      <w:lvlJc w:val="left"/>
      <w:pPr>
        <w:ind w:left="6454" w:hanging="360"/>
      </w:pPr>
      <w:rPr>
        <w:rFonts w:hint="default"/>
        <w:lang w:val="ro-RO" w:eastAsia="en-US" w:bidi="ar-SA"/>
      </w:rPr>
    </w:lvl>
    <w:lvl w:ilvl="7" w:tplc="BE241408">
      <w:numFmt w:val="bullet"/>
      <w:lvlText w:val="•"/>
      <w:lvlJc w:val="left"/>
      <w:pPr>
        <w:ind w:left="7333" w:hanging="360"/>
      </w:pPr>
      <w:rPr>
        <w:rFonts w:hint="default"/>
        <w:lang w:val="ro-RO" w:eastAsia="en-US" w:bidi="ar-SA"/>
      </w:rPr>
    </w:lvl>
    <w:lvl w:ilvl="8" w:tplc="B366DB74">
      <w:numFmt w:val="bullet"/>
      <w:lvlText w:val="•"/>
      <w:lvlJc w:val="left"/>
      <w:pPr>
        <w:ind w:left="8212" w:hanging="360"/>
      </w:pPr>
      <w:rPr>
        <w:rFonts w:hint="default"/>
        <w:lang w:val="ro-RO" w:eastAsia="en-US" w:bidi="ar-SA"/>
      </w:rPr>
    </w:lvl>
  </w:abstractNum>
  <w:abstractNum w:abstractNumId="13" w15:restartNumberingAfterBreak="0">
    <w:nsid w:val="52914095"/>
    <w:multiLevelType w:val="hybridMultilevel"/>
    <w:tmpl w:val="90522786"/>
    <w:lvl w:ilvl="0" w:tplc="D5A236B0">
      <w:start w:val="1"/>
      <w:numFmt w:val="lowerLetter"/>
      <w:lvlText w:val="%1)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618CD648">
      <w:numFmt w:val="bullet"/>
      <w:lvlText w:val="•"/>
      <w:lvlJc w:val="left"/>
      <w:pPr>
        <w:ind w:left="2059" w:hanging="360"/>
      </w:pPr>
      <w:rPr>
        <w:rFonts w:hint="default"/>
        <w:lang w:val="ro-RO" w:eastAsia="en-US" w:bidi="ar-SA"/>
      </w:rPr>
    </w:lvl>
    <w:lvl w:ilvl="2" w:tplc="FEF45E98">
      <w:numFmt w:val="bullet"/>
      <w:lvlText w:val="•"/>
      <w:lvlJc w:val="left"/>
      <w:pPr>
        <w:ind w:left="2938" w:hanging="360"/>
      </w:pPr>
      <w:rPr>
        <w:rFonts w:hint="default"/>
        <w:lang w:val="ro-RO" w:eastAsia="en-US" w:bidi="ar-SA"/>
      </w:rPr>
    </w:lvl>
    <w:lvl w:ilvl="3" w:tplc="7438216E">
      <w:numFmt w:val="bullet"/>
      <w:lvlText w:val="•"/>
      <w:lvlJc w:val="left"/>
      <w:pPr>
        <w:ind w:left="3817" w:hanging="360"/>
      </w:pPr>
      <w:rPr>
        <w:rFonts w:hint="default"/>
        <w:lang w:val="ro-RO" w:eastAsia="en-US" w:bidi="ar-SA"/>
      </w:rPr>
    </w:lvl>
    <w:lvl w:ilvl="4" w:tplc="F84AD682">
      <w:numFmt w:val="bullet"/>
      <w:lvlText w:val="•"/>
      <w:lvlJc w:val="left"/>
      <w:pPr>
        <w:ind w:left="4696" w:hanging="360"/>
      </w:pPr>
      <w:rPr>
        <w:rFonts w:hint="default"/>
        <w:lang w:val="ro-RO" w:eastAsia="en-US" w:bidi="ar-SA"/>
      </w:rPr>
    </w:lvl>
    <w:lvl w:ilvl="5" w:tplc="D36ECFDC">
      <w:numFmt w:val="bullet"/>
      <w:lvlText w:val="•"/>
      <w:lvlJc w:val="left"/>
      <w:pPr>
        <w:ind w:left="5575" w:hanging="360"/>
      </w:pPr>
      <w:rPr>
        <w:rFonts w:hint="default"/>
        <w:lang w:val="ro-RO" w:eastAsia="en-US" w:bidi="ar-SA"/>
      </w:rPr>
    </w:lvl>
    <w:lvl w:ilvl="6" w:tplc="C1E4C6BA">
      <w:numFmt w:val="bullet"/>
      <w:lvlText w:val="•"/>
      <w:lvlJc w:val="left"/>
      <w:pPr>
        <w:ind w:left="6454" w:hanging="360"/>
      </w:pPr>
      <w:rPr>
        <w:rFonts w:hint="default"/>
        <w:lang w:val="ro-RO" w:eastAsia="en-US" w:bidi="ar-SA"/>
      </w:rPr>
    </w:lvl>
    <w:lvl w:ilvl="7" w:tplc="4F2E0E3E">
      <w:numFmt w:val="bullet"/>
      <w:lvlText w:val="•"/>
      <w:lvlJc w:val="left"/>
      <w:pPr>
        <w:ind w:left="7333" w:hanging="360"/>
      </w:pPr>
      <w:rPr>
        <w:rFonts w:hint="default"/>
        <w:lang w:val="ro-RO" w:eastAsia="en-US" w:bidi="ar-SA"/>
      </w:rPr>
    </w:lvl>
    <w:lvl w:ilvl="8" w:tplc="D382C850">
      <w:numFmt w:val="bullet"/>
      <w:lvlText w:val="•"/>
      <w:lvlJc w:val="left"/>
      <w:pPr>
        <w:ind w:left="8212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53A05C04"/>
    <w:multiLevelType w:val="hybridMultilevel"/>
    <w:tmpl w:val="2098BC36"/>
    <w:lvl w:ilvl="0" w:tplc="41223B68">
      <w:start w:val="1"/>
      <w:numFmt w:val="lowerLetter"/>
      <w:lvlText w:val="%1)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8C681692">
      <w:numFmt w:val="bullet"/>
      <w:lvlText w:val="•"/>
      <w:lvlJc w:val="left"/>
      <w:pPr>
        <w:ind w:left="2059" w:hanging="360"/>
      </w:pPr>
      <w:rPr>
        <w:rFonts w:hint="default"/>
        <w:lang w:val="ro-RO" w:eastAsia="en-US" w:bidi="ar-SA"/>
      </w:rPr>
    </w:lvl>
    <w:lvl w:ilvl="2" w:tplc="3A7AE670">
      <w:numFmt w:val="bullet"/>
      <w:lvlText w:val="•"/>
      <w:lvlJc w:val="left"/>
      <w:pPr>
        <w:ind w:left="2938" w:hanging="360"/>
      </w:pPr>
      <w:rPr>
        <w:rFonts w:hint="default"/>
        <w:lang w:val="ro-RO" w:eastAsia="en-US" w:bidi="ar-SA"/>
      </w:rPr>
    </w:lvl>
    <w:lvl w:ilvl="3" w:tplc="DB200EB4">
      <w:numFmt w:val="bullet"/>
      <w:lvlText w:val="•"/>
      <w:lvlJc w:val="left"/>
      <w:pPr>
        <w:ind w:left="3817" w:hanging="360"/>
      </w:pPr>
      <w:rPr>
        <w:rFonts w:hint="default"/>
        <w:lang w:val="ro-RO" w:eastAsia="en-US" w:bidi="ar-SA"/>
      </w:rPr>
    </w:lvl>
    <w:lvl w:ilvl="4" w:tplc="86A85BC2">
      <w:numFmt w:val="bullet"/>
      <w:lvlText w:val="•"/>
      <w:lvlJc w:val="left"/>
      <w:pPr>
        <w:ind w:left="4696" w:hanging="360"/>
      </w:pPr>
      <w:rPr>
        <w:rFonts w:hint="default"/>
        <w:lang w:val="ro-RO" w:eastAsia="en-US" w:bidi="ar-SA"/>
      </w:rPr>
    </w:lvl>
    <w:lvl w:ilvl="5" w:tplc="76D07F2C">
      <w:numFmt w:val="bullet"/>
      <w:lvlText w:val="•"/>
      <w:lvlJc w:val="left"/>
      <w:pPr>
        <w:ind w:left="5575" w:hanging="360"/>
      </w:pPr>
      <w:rPr>
        <w:rFonts w:hint="default"/>
        <w:lang w:val="ro-RO" w:eastAsia="en-US" w:bidi="ar-SA"/>
      </w:rPr>
    </w:lvl>
    <w:lvl w:ilvl="6" w:tplc="5CDCE2B4">
      <w:numFmt w:val="bullet"/>
      <w:lvlText w:val="•"/>
      <w:lvlJc w:val="left"/>
      <w:pPr>
        <w:ind w:left="6454" w:hanging="360"/>
      </w:pPr>
      <w:rPr>
        <w:rFonts w:hint="default"/>
        <w:lang w:val="ro-RO" w:eastAsia="en-US" w:bidi="ar-SA"/>
      </w:rPr>
    </w:lvl>
    <w:lvl w:ilvl="7" w:tplc="B2C6FA1C">
      <w:numFmt w:val="bullet"/>
      <w:lvlText w:val="•"/>
      <w:lvlJc w:val="left"/>
      <w:pPr>
        <w:ind w:left="7333" w:hanging="360"/>
      </w:pPr>
      <w:rPr>
        <w:rFonts w:hint="default"/>
        <w:lang w:val="ro-RO" w:eastAsia="en-US" w:bidi="ar-SA"/>
      </w:rPr>
    </w:lvl>
    <w:lvl w:ilvl="8" w:tplc="CA080C98">
      <w:numFmt w:val="bullet"/>
      <w:lvlText w:val="•"/>
      <w:lvlJc w:val="left"/>
      <w:pPr>
        <w:ind w:left="8212" w:hanging="360"/>
      </w:pPr>
      <w:rPr>
        <w:rFonts w:hint="default"/>
        <w:lang w:val="ro-RO" w:eastAsia="en-US" w:bidi="ar-SA"/>
      </w:rPr>
    </w:lvl>
  </w:abstractNum>
  <w:abstractNum w:abstractNumId="15" w15:restartNumberingAfterBreak="0">
    <w:nsid w:val="57337557"/>
    <w:multiLevelType w:val="hybridMultilevel"/>
    <w:tmpl w:val="5762E25A"/>
    <w:lvl w:ilvl="0" w:tplc="1E52952E">
      <w:start w:val="1"/>
      <w:numFmt w:val="decimal"/>
      <w:lvlText w:val="%1)"/>
      <w:lvlJc w:val="left"/>
      <w:pPr>
        <w:ind w:left="1920" w:hanging="360"/>
      </w:pPr>
    </w:lvl>
    <w:lvl w:ilvl="1" w:tplc="79F07034" w:tentative="1">
      <w:start w:val="1"/>
      <w:numFmt w:val="lowerLetter"/>
      <w:lvlText w:val="%2."/>
      <w:lvlJc w:val="left"/>
      <w:pPr>
        <w:ind w:left="1440" w:hanging="360"/>
      </w:pPr>
    </w:lvl>
    <w:lvl w:ilvl="2" w:tplc="E0941F3E" w:tentative="1">
      <w:start w:val="1"/>
      <w:numFmt w:val="lowerRoman"/>
      <w:lvlText w:val="%3."/>
      <w:lvlJc w:val="right"/>
      <w:pPr>
        <w:ind w:left="2160" w:hanging="180"/>
      </w:pPr>
    </w:lvl>
    <w:lvl w:ilvl="3" w:tplc="CEBC7B4A" w:tentative="1">
      <w:start w:val="1"/>
      <w:numFmt w:val="decimal"/>
      <w:lvlText w:val="%4."/>
      <w:lvlJc w:val="left"/>
      <w:pPr>
        <w:ind w:left="2880" w:hanging="360"/>
      </w:pPr>
    </w:lvl>
    <w:lvl w:ilvl="4" w:tplc="482400C4" w:tentative="1">
      <w:start w:val="1"/>
      <w:numFmt w:val="lowerLetter"/>
      <w:lvlText w:val="%5."/>
      <w:lvlJc w:val="left"/>
      <w:pPr>
        <w:ind w:left="3600" w:hanging="360"/>
      </w:pPr>
    </w:lvl>
    <w:lvl w:ilvl="5" w:tplc="A692A4AE" w:tentative="1">
      <w:start w:val="1"/>
      <w:numFmt w:val="lowerRoman"/>
      <w:lvlText w:val="%6."/>
      <w:lvlJc w:val="right"/>
      <w:pPr>
        <w:ind w:left="4320" w:hanging="180"/>
      </w:pPr>
    </w:lvl>
    <w:lvl w:ilvl="6" w:tplc="4F249818" w:tentative="1">
      <w:start w:val="1"/>
      <w:numFmt w:val="decimal"/>
      <w:lvlText w:val="%7."/>
      <w:lvlJc w:val="left"/>
      <w:pPr>
        <w:ind w:left="5040" w:hanging="360"/>
      </w:pPr>
    </w:lvl>
    <w:lvl w:ilvl="7" w:tplc="3C6442C8" w:tentative="1">
      <w:start w:val="1"/>
      <w:numFmt w:val="lowerLetter"/>
      <w:lvlText w:val="%8."/>
      <w:lvlJc w:val="left"/>
      <w:pPr>
        <w:ind w:left="5760" w:hanging="360"/>
      </w:pPr>
    </w:lvl>
    <w:lvl w:ilvl="8" w:tplc="82EC0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664CE"/>
    <w:multiLevelType w:val="hybridMultilevel"/>
    <w:tmpl w:val="0E064B52"/>
    <w:lvl w:ilvl="0" w:tplc="4A56228C">
      <w:start w:val="1"/>
      <w:numFmt w:val="lowerLetter"/>
      <w:lvlText w:val="%1)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D8EC83DC">
      <w:numFmt w:val="bullet"/>
      <w:lvlText w:val="•"/>
      <w:lvlJc w:val="left"/>
      <w:pPr>
        <w:ind w:left="2059" w:hanging="360"/>
      </w:pPr>
      <w:rPr>
        <w:rFonts w:hint="default"/>
        <w:lang w:val="ro-RO" w:eastAsia="en-US" w:bidi="ar-SA"/>
      </w:rPr>
    </w:lvl>
    <w:lvl w:ilvl="2" w:tplc="F18E88E8">
      <w:numFmt w:val="bullet"/>
      <w:lvlText w:val="•"/>
      <w:lvlJc w:val="left"/>
      <w:pPr>
        <w:ind w:left="2938" w:hanging="360"/>
      </w:pPr>
      <w:rPr>
        <w:rFonts w:hint="default"/>
        <w:lang w:val="ro-RO" w:eastAsia="en-US" w:bidi="ar-SA"/>
      </w:rPr>
    </w:lvl>
    <w:lvl w:ilvl="3" w:tplc="906C03C6">
      <w:numFmt w:val="bullet"/>
      <w:lvlText w:val="•"/>
      <w:lvlJc w:val="left"/>
      <w:pPr>
        <w:ind w:left="3817" w:hanging="360"/>
      </w:pPr>
      <w:rPr>
        <w:rFonts w:hint="default"/>
        <w:lang w:val="ro-RO" w:eastAsia="en-US" w:bidi="ar-SA"/>
      </w:rPr>
    </w:lvl>
    <w:lvl w:ilvl="4" w:tplc="FD7898E4">
      <w:numFmt w:val="bullet"/>
      <w:lvlText w:val="•"/>
      <w:lvlJc w:val="left"/>
      <w:pPr>
        <w:ind w:left="4696" w:hanging="360"/>
      </w:pPr>
      <w:rPr>
        <w:rFonts w:hint="default"/>
        <w:lang w:val="ro-RO" w:eastAsia="en-US" w:bidi="ar-SA"/>
      </w:rPr>
    </w:lvl>
    <w:lvl w:ilvl="5" w:tplc="CB74C5A2">
      <w:numFmt w:val="bullet"/>
      <w:lvlText w:val="•"/>
      <w:lvlJc w:val="left"/>
      <w:pPr>
        <w:ind w:left="5575" w:hanging="360"/>
      </w:pPr>
      <w:rPr>
        <w:rFonts w:hint="default"/>
        <w:lang w:val="ro-RO" w:eastAsia="en-US" w:bidi="ar-SA"/>
      </w:rPr>
    </w:lvl>
    <w:lvl w:ilvl="6" w:tplc="8A10EE66">
      <w:numFmt w:val="bullet"/>
      <w:lvlText w:val="•"/>
      <w:lvlJc w:val="left"/>
      <w:pPr>
        <w:ind w:left="6454" w:hanging="360"/>
      </w:pPr>
      <w:rPr>
        <w:rFonts w:hint="default"/>
        <w:lang w:val="ro-RO" w:eastAsia="en-US" w:bidi="ar-SA"/>
      </w:rPr>
    </w:lvl>
    <w:lvl w:ilvl="7" w:tplc="70B43A24">
      <w:numFmt w:val="bullet"/>
      <w:lvlText w:val="•"/>
      <w:lvlJc w:val="left"/>
      <w:pPr>
        <w:ind w:left="7333" w:hanging="360"/>
      </w:pPr>
      <w:rPr>
        <w:rFonts w:hint="default"/>
        <w:lang w:val="ro-RO" w:eastAsia="en-US" w:bidi="ar-SA"/>
      </w:rPr>
    </w:lvl>
    <w:lvl w:ilvl="8" w:tplc="E1A63024">
      <w:numFmt w:val="bullet"/>
      <w:lvlText w:val="•"/>
      <w:lvlJc w:val="left"/>
      <w:pPr>
        <w:ind w:left="8212" w:hanging="360"/>
      </w:pPr>
      <w:rPr>
        <w:rFonts w:hint="default"/>
        <w:lang w:val="ro-RO" w:eastAsia="en-US" w:bidi="ar-SA"/>
      </w:rPr>
    </w:lvl>
  </w:abstractNum>
  <w:abstractNum w:abstractNumId="17" w15:restartNumberingAfterBreak="0">
    <w:nsid w:val="5AE971F6"/>
    <w:multiLevelType w:val="hybridMultilevel"/>
    <w:tmpl w:val="5762E25A"/>
    <w:lvl w:ilvl="0" w:tplc="1786B822">
      <w:start w:val="1"/>
      <w:numFmt w:val="decimal"/>
      <w:lvlText w:val="%1)"/>
      <w:lvlJc w:val="left"/>
      <w:pPr>
        <w:ind w:left="1920" w:hanging="360"/>
      </w:pPr>
    </w:lvl>
    <w:lvl w:ilvl="1" w:tplc="A57E6A12" w:tentative="1">
      <w:start w:val="1"/>
      <w:numFmt w:val="lowerLetter"/>
      <w:lvlText w:val="%2."/>
      <w:lvlJc w:val="left"/>
      <w:pPr>
        <w:ind w:left="1440" w:hanging="360"/>
      </w:pPr>
    </w:lvl>
    <w:lvl w:ilvl="2" w:tplc="B89E250E" w:tentative="1">
      <w:start w:val="1"/>
      <w:numFmt w:val="lowerRoman"/>
      <w:lvlText w:val="%3."/>
      <w:lvlJc w:val="right"/>
      <w:pPr>
        <w:ind w:left="2160" w:hanging="180"/>
      </w:pPr>
    </w:lvl>
    <w:lvl w:ilvl="3" w:tplc="FFC84F26" w:tentative="1">
      <w:start w:val="1"/>
      <w:numFmt w:val="decimal"/>
      <w:lvlText w:val="%4."/>
      <w:lvlJc w:val="left"/>
      <w:pPr>
        <w:ind w:left="2880" w:hanging="360"/>
      </w:pPr>
    </w:lvl>
    <w:lvl w:ilvl="4" w:tplc="CFDA79C0" w:tentative="1">
      <w:start w:val="1"/>
      <w:numFmt w:val="lowerLetter"/>
      <w:lvlText w:val="%5."/>
      <w:lvlJc w:val="left"/>
      <w:pPr>
        <w:ind w:left="3600" w:hanging="360"/>
      </w:pPr>
    </w:lvl>
    <w:lvl w:ilvl="5" w:tplc="5188674C" w:tentative="1">
      <w:start w:val="1"/>
      <w:numFmt w:val="lowerRoman"/>
      <w:lvlText w:val="%6."/>
      <w:lvlJc w:val="right"/>
      <w:pPr>
        <w:ind w:left="4320" w:hanging="180"/>
      </w:pPr>
    </w:lvl>
    <w:lvl w:ilvl="6" w:tplc="4D78822C" w:tentative="1">
      <w:start w:val="1"/>
      <w:numFmt w:val="decimal"/>
      <w:lvlText w:val="%7."/>
      <w:lvlJc w:val="left"/>
      <w:pPr>
        <w:ind w:left="5040" w:hanging="360"/>
      </w:pPr>
    </w:lvl>
    <w:lvl w:ilvl="7" w:tplc="5102465A" w:tentative="1">
      <w:start w:val="1"/>
      <w:numFmt w:val="lowerLetter"/>
      <w:lvlText w:val="%8."/>
      <w:lvlJc w:val="left"/>
      <w:pPr>
        <w:ind w:left="5760" w:hanging="360"/>
      </w:pPr>
    </w:lvl>
    <w:lvl w:ilvl="8" w:tplc="4552F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E37DD"/>
    <w:multiLevelType w:val="hybridMultilevel"/>
    <w:tmpl w:val="7FCC23CA"/>
    <w:lvl w:ilvl="0" w:tplc="BB8217B8">
      <w:start w:val="1"/>
      <w:numFmt w:val="lowerLetter"/>
      <w:lvlText w:val="%1)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4880E34A">
      <w:numFmt w:val="bullet"/>
      <w:lvlText w:val="•"/>
      <w:lvlJc w:val="left"/>
      <w:pPr>
        <w:ind w:left="2059" w:hanging="360"/>
      </w:pPr>
      <w:rPr>
        <w:rFonts w:hint="default"/>
        <w:lang w:val="ro-RO" w:eastAsia="en-US" w:bidi="ar-SA"/>
      </w:rPr>
    </w:lvl>
    <w:lvl w:ilvl="2" w:tplc="2BFCB5BE">
      <w:numFmt w:val="bullet"/>
      <w:lvlText w:val="•"/>
      <w:lvlJc w:val="left"/>
      <w:pPr>
        <w:ind w:left="2938" w:hanging="360"/>
      </w:pPr>
      <w:rPr>
        <w:rFonts w:hint="default"/>
        <w:lang w:val="ro-RO" w:eastAsia="en-US" w:bidi="ar-SA"/>
      </w:rPr>
    </w:lvl>
    <w:lvl w:ilvl="3" w:tplc="B3EA9962">
      <w:numFmt w:val="bullet"/>
      <w:lvlText w:val="•"/>
      <w:lvlJc w:val="left"/>
      <w:pPr>
        <w:ind w:left="3817" w:hanging="360"/>
      </w:pPr>
      <w:rPr>
        <w:rFonts w:hint="default"/>
        <w:lang w:val="ro-RO" w:eastAsia="en-US" w:bidi="ar-SA"/>
      </w:rPr>
    </w:lvl>
    <w:lvl w:ilvl="4" w:tplc="F426E558">
      <w:numFmt w:val="bullet"/>
      <w:lvlText w:val="•"/>
      <w:lvlJc w:val="left"/>
      <w:pPr>
        <w:ind w:left="4696" w:hanging="360"/>
      </w:pPr>
      <w:rPr>
        <w:rFonts w:hint="default"/>
        <w:lang w:val="ro-RO" w:eastAsia="en-US" w:bidi="ar-SA"/>
      </w:rPr>
    </w:lvl>
    <w:lvl w:ilvl="5" w:tplc="2732ECCE">
      <w:numFmt w:val="bullet"/>
      <w:lvlText w:val="•"/>
      <w:lvlJc w:val="left"/>
      <w:pPr>
        <w:ind w:left="5575" w:hanging="360"/>
      </w:pPr>
      <w:rPr>
        <w:rFonts w:hint="default"/>
        <w:lang w:val="ro-RO" w:eastAsia="en-US" w:bidi="ar-SA"/>
      </w:rPr>
    </w:lvl>
    <w:lvl w:ilvl="6" w:tplc="4F48E2E0">
      <w:numFmt w:val="bullet"/>
      <w:lvlText w:val="•"/>
      <w:lvlJc w:val="left"/>
      <w:pPr>
        <w:ind w:left="6454" w:hanging="360"/>
      </w:pPr>
      <w:rPr>
        <w:rFonts w:hint="default"/>
        <w:lang w:val="ro-RO" w:eastAsia="en-US" w:bidi="ar-SA"/>
      </w:rPr>
    </w:lvl>
    <w:lvl w:ilvl="7" w:tplc="4AA63632">
      <w:numFmt w:val="bullet"/>
      <w:lvlText w:val="•"/>
      <w:lvlJc w:val="left"/>
      <w:pPr>
        <w:ind w:left="7333" w:hanging="360"/>
      </w:pPr>
      <w:rPr>
        <w:rFonts w:hint="default"/>
        <w:lang w:val="ro-RO" w:eastAsia="en-US" w:bidi="ar-SA"/>
      </w:rPr>
    </w:lvl>
    <w:lvl w:ilvl="8" w:tplc="9EF0DF50">
      <w:numFmt w:val="bullet"/>
      <w:lvlText w:val="•"/>
      <w:lvlJc w:val="left"/>
      <w:pPr>
        <w:ind w:left="8212" w:hanging="360"/>
      </w:pPr>
      <w:rPr>
        <w:rFonts w:hint="default"/>
        <w:lang w:val="ro-RO" w:eastAsia="en-US" w:bidi="ar-SA"/>
      </w:rPr>
    </w:lvl>
  </w:abstractNum>
  <w:abstractNum w:abstractNumId="19" w15:restartNumberingAfterBreak="0">
    <w:nsid w:val="644D20E2"/>
    <w:multiLevelType w:val="hybridMultilevel"/>
    <w:tmpl w:val="5762E25A"/>
    <w:lvl w:ilvl="0" w:tplc="661E1C4A">
      <w:start w:val="1"/>
      <w:numFmt w:val="decimal"/>
      <w:lvlText w:val="%1)"/>
      <w:lvlJc w:val="left"/>
      <w:pPr>
        <w:ind w:left="1920" w:hanging="360"/>
      </w:pPr>
    </w:lvl>
    <w:lvl w:ilvl="1" w:tplc="9CC816C2" w:tentative="1">
      <w:start w:val="1"/>
      <w:numFmt w:val="lowerLetter"/>
      <w:lvlText w:val="%2."/>
      <w:lvlJc w:val="left"/>
      <w:pPr>
        <w:ind w:left="1440" w:hanging="360"/>
      </w:pPr>
    </w:lvl>
    <w:lvl w:ilvl="2" w:tplc="59F44E36" w:tentative="1">
      <w:start w:val="1"/>
      <w:numFmt w:val="lowerRoman"/>
      <w:lvlText w:val="%3."/>
      <w:lvlJc w:val="right"/>
      <w:pPr>
        <w:ind w:left="2160" w:hanging="180"/>
      </w:pPr>
    </w:lvl>
    <w:lvl w:ilvl="3" w:tplc="0450C4B4" w:tentative="1">
      <w:start w:val="1"/>
      <w:numFmt w:val="decimal"/>
      <w:lvlText w:val="%4."/>
      <w:lvlJc w:val="left"/>
      <w:pPr>
        <w:ind w:left="2880" w:hanging="360"/>
      </w:pPr>
    </w:lvl>
    <w:lvl w:ilvl="4" w:tplc="E9249F8A" w:tentative="1">
      <w:start w:val="1"/>
      <w:numFmt w:val="lowerLetter"/>
      <w:lvlText w:val="%5."/>
      <w:lvlJc w:val="left"/>
      <w:pPr>
        <w:ind w:left="3600" w:hanging="360"/>
      </w:pPr>
    </w:lvl>
    <w:lvl w:ilvl="5" w:tplc="DD5EDA06" w:tentative="1">
      <w:start w:val="1"/>
      <w:numFmt w:val="lowerRoman"/>
      <w:lvlText w:val="%6."/>
      <w:lvlJc w:val="right"/>
      <w:pPr>
        <w:ind w:left="4320" w:hanging="180"/>
      </w:pPr>
    </w:lvl>
    <w:lvl w:ilvl="6" w:tplc="A60EDCA2" w:tentative="1">
      <w:start w:val="1"/>
      <w:numFmt w:val="decimal"/>
      <w:lvlText w:val="%7."/>
      <w:lvlJc w:val="left"/>
      <w:pPr>
        <w:ind w:left="5040" w:hanging="360"/>
      </w:pPr>
    </w:lvl>
    <w:lvl w:ilvl="7" w:tplc="E5E06B24" w:tentative="1">
      <w:start w:val="1"/>
      <w:numFmt w:val="lowerLetter"/>
      <w:lvlText w:val="%8."/>
      <w:lvlJc w:val="left"/>
      <w:pPr>
        <w:ind w:left="5760" w:hanging="360"/>
      </w:pPr>
    </w:lvl>
    <w:lvl w:ilvl="8" w:tplc="A0102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87797"/>
    <w:multiLevelType w:val="hybridMultilevel"/>
    <w:tmpl w:val="5762E25A"/>
    <w:lvl w:ilvl="0" w:tplc="A2DE8F20">
      <w:start w:val="1"/>
      <w:numFmt w:val="decimal"/>
      <w:lvlText w:val="%1)"/>
      <w:lvlJc w:val="left"/>
      <w:pPr>
        <w:ind w:left="1778" w:hanging="360"/>
      </w:pPr>
    </w:lvl>
    <w:lvl w:ilvl="1" w:tplc="3FDC43B4" w:tentative="1">
      <w:start w:val="1"/>
      <w:numFmt w:val="lowerLetter"/>
      <w:lvlText w:val="%2."/>
      <w:lvlJc w:val="left"/>
      <w:pPr>
        <w:ind w:left="1440" w:hanging="360"/>
      </w:pPr>
    </w:lvl>
    <w:lvl w:ilvl="2" w:tplc="D9040C1A" w:tentative="1">
      <w:start w:val="1"/>
      <w:numFmt w:val="lowerRoman"/>
      <w:lvlText w:val="%3."/>
      <w:lvlJc w:val="right"/>
      <w:pPr>
        <w:ind w:left="2160" w:hanging="180"/>
      </w:pPr>
    </w:lvl>
    <w:lvl w:ilvl="3" w:tplc="B85C5902" w:tentative="1">
      <w:start w:val="1"/>
      <w:numFmt w:val="decimal"/>
      <w:lvlText w:val="%4."/>
      <w:lvlJc w:val="left"/>
      <w:pPr>
        <w:ind w:left="2880" w:hanging="360"/>
      </w:pPr>
    </w:lvl>
    <w:lvl w:ilvl="4" w:tplc="187EDA5E" w:tentative="1">
      <w:start w:val="1"/>
      <w:numFmt w:val="lowerLetter"/>
      <w:lvlText w:val="%5."/>
      <w:lvlJc w:val="left"/>
      <w:pPr>
        <w:ind w:left="3600" w:hanging="360"/>
      </w:pPr>
    </w:lvl>
    <w:lvl w:ilvl="5" w:tplc="CFD6D25A" w:tentative="1">
      <w:start w:val="1"/>
      <w:numFmt w:val="lowerRoman"/>
      <w:lvlText w:val="%6."/>
      <w:lvlJc w:val="right"/>
      <w:pPr>
        <w:ind w:left="4320" w:hanging="180"/>
      </w:pPr>
    </w:lvl>
    <w:lvl w:ilvl="6" w:tplc="75A8326C" w:tentative="1">
      <w:start w:val="1"/>
      <w:numFmt w:val="decimal"/>
      <w:lvlText w:val="%7."/>
      <w:lvlJc w:val="left"/>
      <w:pPr>
        <w:ind w:left="5040" w:hanging="360"/>
      </w:pPr>
    </w:lvl>
    <w:lvl w:ilvl="7" w:tplc="A894E64A" w:tentative="1">
      <w:start w:val="1"/>
      <w:numFmt w:val="lowerLetter"/>
      <w:lvlText w:val="%8."/>
      <w:lvlJc w:val="left"/>
      <w:pPr>
        <w:ind w:left="5760" w:hanging="360"/>
      </w:pPr>
    </w:lvl>
    <w:lvl w:ilvl="8" w:tplc="515A7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B07D1"/>
    <w:multiLevelType w:val="hybridMultilevel"/>
    <w:tmpl w:val="26A6F9B8"/>
    <w:lvl w:ilvl="0" w:tplc="9C6C8C70">
      <w:start w:val="1"/>
      <w:numFmt w:val="lowerLetter"/>
      <w:lvlText w:val="%1)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3686FF1A">
      <w:numFmt w:val="bullet"/>
      <w:lvlText w:val="•"/>
      <w:lvlJc w:val="left"/>
      <w:pPr>
        <w:ind w:left="2059" w:hanging="360"/>
      </w:pPr>
      <w:rPr>
        <w:rFonts w:hint="default"/>
        <w:lang w:val="ro-RO" w:eastAsia="en-US" w:bidi="ar-SA"/>
      </w:rPr>
    </w:lvl>
    <w:lvl w:ilvl="2" w:tplc="2602A680">
      <w:numFmt w:val="bullet"/>
      <w:lvlText w:val="•"/>
      <w:lvlJc w:val="left"/>
      <w:pPr>
        <w:ind w:left="2938" w:hanging="360"/>
      </w:pPr>
      <w:rPr>
        <w:rFonts w:hint="default"/>
        <w:lang w:val="ro-RO" w:eastAsia="en-US" w:bidi="ar-SA"/>
      </w:rPr>
    </w:lvl>
    <w:lvl w:ilvl="3" w:tplc="FBE05286">
      <w:numFmt w:val="bullet"/>
      <w:lvlText w:val="•"/>
      <w:lvlJc w:val="left"/>
      <w:pPr>
        <w:ind w:left="3817" w:hanging="360"/>
      </w:pPr>
      <w:rPr>
        <w:rFonts w:hint="default"/>
        <w:lang w:val="ro-RO" w:eastAsia="en-US" w:bidi="ar-SA"/>
      </w:rPr>
    </w:lvl>
    <w:lvl w:ilvl="4" w:tplc="3F843F06">
      <w:numFmt w:val="bullet"/>
      <w:lvlText w:val="•"/>
      <w:lvlJc w:val="left"/>
      <w:pPr>
        <w:ind w:left="4696" w:hanging="360"/>
      </w:pPr>
      <w:rPr>
        <w:rFonts w:hint="default"/>
        <w:lang w:val="ro-RO" w:eastAsia="en-US" w:bidi="ar-SA"/>
      </w:rPr>
    </w:lvl>
    <w:lvl w:ilvl="5" w:tplc="502E6F92">
      <w:numFmt w:val="bullet"/>
      <w:lvlText w:val="•"/>
      <w:lvlJc w:val="left"/>
      <w:pPr>
        <w:ind w:left="5575" w:hanging="360"/>
      </w:pPr>
      <w:rPr>
        <w:rFonts w:hint="default"/>
        <w:lang w:val="ro-RO" w:eastAsia="en-US" w:bidi="ar-SA"/>
      </w:rPr>
    </w:lvl>
    <w:lvl w:ilvl="6" w:tplc="AE00A3D4">
      <w:numFmt w:val="bullet"/>
      <w:lvlText w:val="•"/>
      <w:lvlJc w:val="left"/>
      <w:pPr>
        <w:ind w:left="6454" w:hanging="360"/>
      </w:pPr>
      <w:rPr>
        <w:rFonts w:hint="default"/>
        <w:lang w:val="ro-RO" w:eastAsia="en-US" w:bidi="ar-SA"/>
      </w:rPr>
    </w:lvl>
    <w:lvl w:ilvl="7" w:tplc="ADECC736">
      <w:numFmt w:val="bullet"/>
      <w:lvlText w:val="•"/>
      <w:lvlJc w:val="left"/>
      <w:pPr>
        <w:ind w:left="7333" w:hanging="360"/>
      </w:pPr>
      <w:rPr>
        <w:rFonts w:hint="default"/>
        <w:lang w:val="ro-RO" w:eastAsia="en-US" w:bidi="ar-SA"/>
      </w:rPr>
    </w:lvl>
    <w:lvl w:ilvl="8" w:tplc="1D968154">
      <w:numFmt w:val="bullet"/>
      <w:lvlText w:val="•"/>
      <w:lvlJc w:val="left"/>
      <w:pPr>
        <w:ind w:left="8212" w:hanging="360"/>
      </w:pPr>
      <w:rPr>
        <w:rFonts w:hint="default"/>
        <w:lang w:val="ro-RO" w:eastAsia="en-US" w:bidi="ar-SA"/>
      </w:rPr>
    </w:lvl>
  </w:abstractNum>
  <w:abstractNum w:abstractNumId="22" w15:restartNumberingAfterBreak="0">
    <w:nsid w:val="6D08103B"/>
    <w:multiLevelType w:val="hybridMultilevel"/>
    <w:tmpl w:val="A9362A22"/>
    <w:lvl w:ilvl="0" w:tplc="AF8E4BB4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A698AF98">
      <w:numFmt w:val="bullet"/>
      <w:lvlText w:val="•"/>
      <w:lvlJc w:val="left"/>
      <w:pPr>
        <w:ind w:left="1213" w:hanging="140"/>
      </w:pPr>
      <w:rPr>
        <w:rFonts w:hint="default"/>
        <w:lang w:val="ro-RO" w:eastAsia="en-US" w:bidi="ar-SA"/>
      </w:rPr>
    </w:lvl>
    <w:lvl w:ilvl="2" w:tplc="EF0AE556">
      <w:numFmt w:val="bullet"/>
      <w:lvlText w:val="•"/>
      <w:lvlJc w:val="left"/>
      <w:pPr>
        <w:ind w:left="2186" w:hanging="140"/>
      </w:pPr>
      <w:rPr>
        <w:rFonts w:hint="default"/>
        <w:lang w:val="ro-RO" w:eastAsia="en-US" w:bidi="ar-SA"/>
      </w:rPr>
    </w:lvl>
    <w:lvl w:ilvl="3" w:tplc="C234E038">
      <w:numFmt w:val="bullet"/>
      <w:lvlText w:val="•"/>
      <w:lvlJc w:val="left"/>
      <w:pPr>
        <w:ind w:left="3159" w:hanging="140"/>
      </w:pPr>
      <w:rPr>
        <w:rFonts w:hint="default"/>
        <w:lang w:val="ro-RO" w:eastAsia="en-US" w:bidi="ar-SA"/>
      </w:rPr>
    </w:lvl>
    <w:lvl w:ilvl="4" w:tplc="7666B1C6">
      <w:numFmt w:val="bullet"/>
      <w:lvlText w:val="•"/>
      <w:lvlJc w:val="left"/>
      <w:pPr>
        <w:ind w:left="4132" w:hanging="140"/>
      </w:pPr>
      <w:rPr>
        <w:rFonts w:hint="default"/>
        <w:lang w:val="ro-RO" w:eastAsia="en-US" w:bidi="ar-SA"/>
      </w:rPr>
    </w:lvl>
    <w:lvl w:ilvl="5" w:tplc="B0ECCB9A">
      <w:numFmt w:val="bullet"/>
      <w:lvlText w:val="•"/>
      <w:lvlJc w:val="left"/>
      <w:pPr>
        <w:ind w:left="5105" w:hanging="140"/>
      </w:pPr>
      <w:rPr>
        <w:rFonts w:hint="default"/>
        <w:lang w:val="ro-RO" w:eastAsia="en-US" w:bidi="ar-SA"/>
      </w:rPr>
    </w:lvl>
    <w:lvl w:ilvl="6" w:tplc="8D66FC9E">
      <w:numFmt w:val="bullet"/>
      <w:lvlText w:val="•"/>
      <w:lvlJc w:val="left"/>
      <w:pPr>
        <w:ind w:left="6078" w:hanging="140"/>
      </w:pPr>
      <w:rPr>
        <w:rFonts w:hint="default"/>
        <w:lang w:val="ro-RO" w:eastAsia="en-US" w:bidi="ar-SA"/>
      </w:rPr>
    </w:lvl>
    <w:lvl w:ilvl="7" w:tplc="FE442034">
      <w:numFmt w:val="bullet"/>
      <w:lvlText w:val="•"/>
      <w:lvlJc w:val="left"/>
      <w:pPr>
        <w:ind w:left="7051" w:hanging="140"/>
      </w:pPr>
      <w:rPr>
        <w:rFonts w:hint="default"/>
        <w:lang w:val="ro-RO" w:eastAsia="en-US" w:bidi="ar-SA"/>
      </w:rPr>
    </w:lvl>
    <w:lvl w:ilvl="8" w:tplc="DEACF30A">
      <w:numFmt w:val="bullet"/>
      <w:lvlText w:val="•"/>
      <w:lvlJc w:val="left"/>
      <w:pPr>
        <w:ind w:left="8024" w:hanging="140"/>
      </w:pPr>
      <w:rPr>
        <w:rFonts w:hint="default"/>
        <w:lang w:val="ro-RO" w:eastAsia="en-US" w:bidi="ar-SA"/>
      </w:rPr>
    </w:lvl>
  </w:abstractNum>
  <w:abstractNum w:abstractNumId="23" w15:restartNumberingAfterBreak="0">
    <w:nsid w:val="78052099"/>
    <w:multiLevelType w:val="hybridMultilevel"/>
    <w:tmpl w:val="A040291C"/>
    <w:lvl w:ilvl="0" w:tplc="6770C624">
      <w:start w:val="1"/>
      <w:numFmt w:val="lowerLetter"/>
      <w:lvlText w:val="%1)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EB8272EC">
      <w:numFmt w:val="bullet"/>
      <w:lvlText w:val="•"/>
      <w:lvlJc w:val="left"/>
      <w:pPr>
        <w:ind w:left="2059" w:hanging="360"/>
      </w:pPr>
      <w:rPr>
        <w:rFonts w:hint="default"/>
        <w:lang w:val="ro-RO" w:eastAsia="en-US" w:bidi="ar-SA"/>
      </w:rPr>
    </w:lvl>
    <w:lvl w:ilvl="2" w:tplc="4BECF320">
      <w:numFmt w:val="bullet"/>
      <w:lvlText w:val="•"/>
      <w:lvlJc w:val="left"/>
      <w:pPr>
        <w:ind w:left="2938" w:hanging="360"/>
      </w:pPr>
      <w:rPr>
        <w:rFonts w:hint="default"/>
        <w:lang w:val="ro-RO" w:eastAsia="en-US" w:bidi="ar-SA"/>
      </w:rPr>
    </w:lvl>
    <w:lvl w:ilvl="3" w:tplc="9A4AA7A6">
      <w:numFmt w:val="bullet"/>
      <w:lvlText w:val="•"/>
      <w:lvlJc w:val="left"/>
      <w:pPr>
        <w:ind w:left="3817" w:hanging="360"/>
      </w:pPr>
      <w:rPr>
        <w:rFonts w:hint="default"/>
        <w:lang w:val="ro-RO" w:eastAsia="en-US" w:bidi="ar-SA"/>
      </w:rPr>
    </w:lvl>
    <w:lvl w:ilvl="4" w:tplc="17240B46">
      <w:numFmt w:val="bullet"/>
      <w:lvlText w:val="•"/>
      <w:lvlJc w:val="left"/>
      <w:pPr>
        <w:ind w:left="4696" w:hanging="360"/>
      </w:pPr>
      <w:rPr>
        <w:rFonts w:hint="default"/>
        <w:lang w:val="ro-RO" w:eastAsia="en-US" w:bidi="ar-SA"/>
      </w:rPr>
    </w:lvl>
    <w:lvl w:ilvl="5" w:tplc="D45676B6">
      <w:numFmt w:val="bullet"/>
      <w:lvlText w:val="•"/>
      <w:lvlJc w:val="left"/>
      <w:pPr>
        <w:ind w:left="5575" w:hanging="360"/>
      </w:pPr>
      <w:rPr>
        <w:rFonts w:hint="default"/>
        <w:lang w:val="ro-RO" w:eastAsia="en-US" w:bidi="ar-SA"/>
      </w:rPr>
    </w:lvl>
    <w:lvl w:ilvl="6" w:tplc="C174F8C0">
      <w:numFmt w:val="bullet"/>
      <w:lvlText w:val="•"/>
      <w:lvlJc w:val="left"/>
      <w:pPr>
        <w:ind w:left="6454" w:hanging="360"/>
      </w:pPr>
      <w:rPr>
        <w:rFonts w:hint="default"/>
        <w:lang w:val="ro-RO" w:eastAsia="en-US" w:bidi="ar-SA"/>
      </w:rPr>
    </w:lvl>
    <w:lvl w:ilvl="7" w:tplc="93BC359A">
      <w:numFmt w:val="bullet"/>
      <w:lvlText w:val="•"/>
      <w:lvlJc w:val="left"/>
      <w:pPr>
        <w:ind w:left="7333" w:hanging="360"/>
      </w:pPr>
      <w:rPr>
        <w:rFonts w:hint="default"/>
        <w:lang w:val="ro-RO" w:eastAsia="en-US" w:bidi="ar-SA"/>
      </w:rPr>
    </w:lvl>
    <w:lvl w:ilvl="8" w:tplc="D6C27006">
      <w:numFmt w:val="bullet"/>
      <w:lvlText w:val="•"/>
      <w:lvlJc w:val="left"/>
      <w:pPr>
        <w:ind w:left="8212" w:hanging="360"/>
      </w:pPr>
      <w:rPr>
        <w:rFonts w:hint="default"/>
        <w:lang w:val="ro-RO" w:eastAsia="en-US" w:bidi="ar-SA"/>
      </w:rPr>
    </w:lvl>
  </w:abstractNum>
  <w:num w:numId="1">
    <w:abstractNumId w:val="22"/>
  </w:num>
  <w:num w:numId="2">
    <w:abstractNumId w:val="16"/>
  </w:num>
  <w:num w:numId="3">
    <w:abstractNumId w:val="12"/>
  </w:num>
  <w:num w:numId="4">
    <w:abstractNumId w:val="5"/>
  </w:num>
  <w:num w:numId="5">
    <w:abstractNumId w:val="21"/>
  </w:num>
  <w:num w:numId="6">
    <w:abstractNumId w:val="3"/>
  </w:num>
  <w:num w:numId="7">
    <w:abstractNumId w:val="13"/>
  </w:num>
  <w:num w:numId="8">
    <w:abstractNumId w:val="4"/>
  </w:num>
  <w:num w:numId="9">
    <w:abstractNumId w:val="23"/>
  </w:num>
  <w:num w:numId="10">
    <w:abstractNumId w:val="14"/>
  </w:num>
  <w:num w:numId="11">
    <w:abstractNumId w:val="10"/>
  </w:num>
  <w:num w:numId="12">
    <w:abstractNumId w:val="2"/>
  </w:num>
  <w:num w:numId="13">
    <w:abstractNumId w:val="1"/>
  </w:num>
  <w:num w:numId="14">
    <w:abstractNumId w:val="18"/>
  </w:num>
  <w:num w:numId="15">
    <w:abstractNumId w:val="6"/>
  </w:num>
  <w:num w:numId="16">
    <w:abstractNumId w:val="20"/>
  </w:num>
  <w:num w:numId="17">
    <w:abstractNumId w:val="15"/>
  </w:num>
  <w:num w:numId="18">
    <w:abstractNumId w:val="0"/>
  </w:num>
  <w:num w:numId="19">
    <w:abstractNumId w:val="11"/>
  </w:num>
  <w:num w:numId="20">
    <w:abstractNumId w:val="8"/>
  </w:num>
  <w:num w:numId="21">
    <w:abstractNumId w:val="9"/>
  </w:num>
  <w:num w:numId="22">
    <w:abstractNumId w:val="19"/>
  </w:num>
  <w:num w:numId="23">
    <w:abstractNumId w:val="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B3"/>
    <w:rsid w:val="000011FB"/>
    <w:rsid w:val="00001B59"/>
    <w:rsid w:val="00006DFC"/>
    <w:rsid w:val="00010068"/>
    <w:rsid w:val="00014B90"/>
    <w:rsid w:val="00031180"/>
    <w:rsid w:val="0003146D"/>
    <w:rsid w:val="000705F4"/>
    <w:rsid w:val="0008000C"/>
    <w:rsid w:val="000900E3"/>
    <w:rsid w:val="000922FF"/>
    <w:rsid w:val="00096B35"/>
    <w:rsid w:val="000A2237"/>
    <w:rsid w:val="000C120E"/>
    <w:rsid w:val="000C7418"/>
    <w:rsid w:val="000F2737"/>
    <w:rsid w:val="000F6F4A"/>
    <w:rsid w:val="001163BF"/>
    <w:rsid w:val="00131F47"/>
    <w:rsid w:val="00133122"/>
    <w:rsid w:val="00152ACB"/>
    <w:rsid w:val="00167671"/>
    <w:rsid w:val="001702E9"/>
    <w:rsid w:val="00173956"/>
    <w:rsid w:val="00184DC5"/>
    <w:rsid w:val="001A3271"/>
    <w:rsid w:val="001D6FB1"/>
    <w:rsid w:val="001D715C"/>
    <w:rsid w:val="002103AC"/>
    <w:rsid w:val="00231D17"/>
    <w:rsid w:val="00253785"/>
    <w:rsid w:val="00281232"/>
    <w:rsid w:val="002970B3"/>
    <w:rsid w:val="002A2105"/>
    <w:rsid w:val="002C7A61"/>
    <w:rsid w:val="002D31BF"/>
    <w:rsid w:val="002E6738"/>
    <w:rsid w:val="002E7E44"/>
    <w:rsid w:val="00303784"/>
    <w:rsid w:val="00306E2D"/>
    <w:rsid w:val="00357F0C"/>
    <w:rsid w:val="00370410"/>
    <w:rsid w:val="00374E9E"/>
    <w:rsid w:val="00395688"/>
    <w:rsid w:val="003C5782"/>
    <w:rsid w:val="003F5119"/>
    <w:rsid w:val="004249C2"/>
    <w:rsid w:val="004367A4"/>
    <w:rsid w:val="00445255"/>
    <w:rsid w:val="00451D0A"/>
    <w:rsid w:val="00487891"/>
    <w:rsid w:val="004957DB"/>
    <w:rsid w:val="004C5554"/>
    <w:rsid w:val="004C6900"/>
    <w:rsid w:val="004C7489"/>
    <w:rsid w:val="004D1DED"/>
    <w:rsid w:val="004D493F"/>
    <w:rsid w:val="004E5BBE"/>
    <w:rsid w:val="0050206A"/>
    <w:rsid w:val="00504654"/>
    <w:rsid w:val="0051589C"/>
    <w:rsid w:val="005256A4"/>
    <w:rsid w:val="005340B9"/>
    <w:rsid w:val="00555B4E"/>
    <w:rsid w:val="005643D5"/>
    <w:rsid w:val="00565E30"/>
    <w:rsid w:val="00573EC4"/>
    <w:rsid w:val="005A5706"/>
    <w:rsid w:val="005C6EA9"/>
    <w:rsid w:val="005C7048"/>
    <w:rsid w:val="005F1702"/>
    <w:rsid w:val="005F3DEF"/>
    <w:rsid w:val="0060360F"/>
    <w:rsid w:val="00623F57"/>
    <w:rsid w:val="00641F61"/>
    <w:rsid w:val="0066351A"/>
    <w:rsid w:val="0066459E"/>
    <w:rsid w:val="00686317"/>
    <w:rsid w:val="00691BE3"/>
    <w:rsid w:val="006A69DB"/>
    <w:rsid w:val="006B0EB8"/>
    <w:rsid w:val="006C5726"/>
    <w:rsid w:val="006C7323"/>
    <w:rsid w:val="006D0B3B"/>
    <w:rsid w:val="006D0D5F"/>
    <w:rsid w:val="006D5D6F"/>
    <w:rsid w:val="006F2409"/>
    <w:rsid w:val="006F5824"/>
    <w:rsid w:val="006F7110"/>
    <w:rsid w:val="00700353"/>
    <w:rsid w:val="007108F7"/>
    <w:rsid w:val="00747EFA"/>
    <w:rsid w:val="00766383"/>
    <w:rsid w:val="007B5F55"/>
    <w:rsid w:val="007C33CF"/>
    <w:rsid w:val="007D64FF"/>
    <w:rsid w:val="007E566B"/>
    <w:rsid w:val="00811FE3"/>
    <w:rsid w:val="00824BAE"/>
    <w:rsid w:val="0082673F"/>
    <w:rsid w:val="00836D8D"/>
    <w:rsid w:val="00855932"/>
    <w:rsid w:val="008674E4"/>
    <w:rsid w:val="00867F7C"/>
    <w:rsid w:val="00880020"/>
    <w:rsid w:val="0088055C"/>
    <w:rsid w:val="008B31EA"/>
    <w:rsid w:val="008C6D98"/>
    <w:rsid w:val="008D68A3"/>
    <w:rsid w:val="008E4192"/>
    <w:rsid w:val="008F3172"/>
    <w:rsid w:val="009023BA"/>
    <w:rsid w:val="00913113"/>
    <w:rsid w:val="00920E90"/>
    <w:rsid w:val="00922C2A"/>
    <w:rsid w:val="00923B5E"/>
    <w:rsid w:val="00974EFF"/>
    <w:rsid w:val="00980974"/>
    <w:rsid w:val="0098224F"/>
    <w:rsid w:val="00983C7B"/>
    <w:rsid w:val="00984F0A"/>
    <w:rsid w:val="009A369C"/>
    <w:rsid w:val="009B0F12"/>
    <w:rsid w:val="009C6B60"/>
    <w:rsid w:val="00A24721"/>
    <w:rsid w:val="00A3508D"/>
    <w:rsid w:val="00A361B8"/>
    <w:rsid w:val="00A40A07"/>
    <w:rsid w:val="00A44C8F"/>
    <w:rsid w:val="00A5105A"/>
    <w:rsid w:val="00A66DDF"/>
    <w:rsid w:val="00A862AD"/>
    <w:rsid w:val="00AB308B"/>
    <w:rsid w:val="00AC01DB"/>
    <w:rsid w:val="00AC1DD2"/>
    <w:rsid w:val="00AC5786"/>
    <w:rsid w:val="00AF6641"/>
    <w:rsid w:val="00B01C55"/>
    <w:rsid w:val="00B0421A"/>
    <w:rsid w:val="00B22221"/>
    <w:rsid w:val="00B23142"/>
    <w:rsid w:val="00B27BC3"/>
    <w:rsid w:val="00B5567F"/>
    <w:rsid w:val="00B71923"/>
    <w:rsid w:val="00B84704"/>
    <w:rsid w:val="00B87392"/>
    <w:rsid w:val="00B90F1E"/>
    <w:rsid w:val="00BA08DC"/>
    <w:rsid w:val="00BA11F2"/>
    <w:rsid w:val="00BF1B94"/>
    <w:rsid w:val="00BF232D"/>
    <w:rsid w:val="00C06F4F"/>
    <w:rsid w:val="00C1746F"/>
    <w:rsid w:val="00C22201"/>
    <w:rsid w:val="00C227A1"/>
    <w:rsid w:val="00C361E7"/>
    <w:rsid w:val="00C37007"/>
    <w:rsid w:val="00C371CF"/>
    <w:rsid w:val="00C61A6E"/>
    <w:rsid w:val="00C62230"/>
    <w:rsid w:val="00C64DA3"/>
    <w:rsid w:val="00C6574F"/>
    <w:rsid w:val="00C6637E"/>
    <w:rsid w:val="00C66ED2"/>
    <w:rsid w:val="00C66FA4"/>
    <w:rsid w:val="00C67A70"/>
    <w:rsid w:val="00C82DAB"/>
    <w:rsid w:val="00CC4220"/>
    <w:rsid w:val="00CD3203"/>
    <w:rsid w:val="00CE0595"/>
    <w:rsid w:val="00CE59B5"/>
    <w:rsid w:val="00CF794F"/>
    <w:rsid w:val="00D152D9"/>
    <w:rsid w:val="00D22584"/>
    <w:rsid w:val="00D41DD2"/>
    <w:rsid w:val="00D601D1"/>
    <w:rsid w:val="00D76528"/>
    <w:rsid w:val="00D84E9D"/>
    <w:rsid w:val="00DA16AC"/>
    <w:rsid w:val="00DC20F1"/>
    <w:rsid w:val="00DC7B02"/>
    <w:rsid w:val="00DE5DB8"/>
    <w:rsid w:val="00E00562"/>
    <w:rsid w:val="00E12040"/>
    <w:rsid w:val="00E15AD4"/>
    <w:rsid w:val="00E25BFE"/>
    <w:rsid w:val="00E335FF"/>
    <w:rsid w:val="00E57E06"/>
    <w:rsid w:val="00E7335C"/>
    <w:rsid w:val="00E777E9"/>
    <w:rsid w:val="00EB57C6"/>
    <w:rsid w:val="00EC40A7"/>
    <w:rsid w:val="00ED51B3"/>
    <w:rsid w:val="00EE00B3"/>
    <w:rsid w:val="00F05BA6"/>
    <w:rsid w:val="00F159D9"/>
    <w:rsid w:val="00F232D5"/>
    <w:rsid w:val="00F33654"/>
    <w:rsid w:val="00F46E43"/>
    <w:rsid w:val="00F56763"/>
    <w:rsid w:val="00F63589"/>
    <w:rsid w:val="00F722E9"/>
    <w:rsid w:val="00F825D6"/>
    <w:rsid w:val="00F84B6B"/>
    <w:rsid w:val="00FA6AED"/>
    <w:rsid w:val="00FB5725"/>
    <w:rsid w:val="00FC0105"/>
    <w:rsid w:val="00FC335B"/>
    <w:rsid w:val="00FC5685"/>
    <w:rsid w:val="00FC5A8C"/>
    <w:rsid w:val="00FC6B28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E10FE0A8-B1DD-48E5-94AD-AA4CFF69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Titlu1">
    <w:name w:val="heading 1"/>
    <w:basedOn w:val="Normal"/>
    <w:uiPriority w:val="1"/>
    <w:qFormat/>
    <w:pPr>
      <w:ind w:right="1215"/>
      <w:jc w:val="center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spacing w:before="98"/>
      <w:ind w:left="118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textCaracter">
    <w:name w:val="Corp text Caracter"/>
    <w:basedOn w:val="Fontdeparagrafimplicit"/>
    <w:link w:val="Corptext"/>
    <w:uiPriority w:val="1"/>
    <w:rsid w:val="00EB57C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rspaiere">
    <w:name w:val="No Spacing"/>
    <w:uiPriority w:val="1"/>
    <w:qFormat/>
    <w:rsid w:val="00EB57C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705F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705F4"/>
    <w:rPr>
      <w:rFonts w:ascii="Segoe UI" w:eastAsia="Times New Roman" w:hAnsi="Segoe UI" w:cs="Segoe UI"/>
      <w:sz w:val="18"/>
      <w:szCs w:val="18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691BE3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691BE3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691BE3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91BE3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691BE3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customStyle="1" w:styleId="object">
    <w:name w:val="object"/>
    <w:basedOn w:val="Fontdeparagrafimplicit"/>
    <w:rsid w:val="00010068"/>
  </w:style>
  <w:style w:type="paragraph" w:styleId="Antet">
    <w:name w:val="header"/>
    <w:basedOn w:val="Normal"/>
    <w:link w:val="AntetCaracter"/>
    <w:uiPriority w:val="99"/>
    <w:unhideWhenUsed/>
    <w:rsid w:val="00B556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5567F"/>
    <w:rPr>
      <w:rFonts w:ascii="Times New Roman" w:eastAsia="Times New Roman" w:hAnsi="Times New Roman" w:cs="Times New Roman"/>
      <w:lang w:val="ru-RU"/>
    </w:rPr>
  </w:style>
  <w:style w:type="paragraph" w:styleId="Subsol">
    <w:name w:val="footer"/>
    <w:basedOn w:val="Normal"/>
    <w:link w:val="SubsolCaracter"/>
    <w:uiPriority w:val="99"/>
    <w:unhideWhenUsed/>
    <w:rsid w:val="00B556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5567F"/>
    <w:rPr>
      <w:rFonts w:ascii="Times New Roman" w:eastAsia="Times New Roman" w:hAnsi="Times New Roman" w:cs="Times New Roman"/>
      <w:lang w:val="ru-RU"/>
    </w:rPr>
  </w:style>
  <w:style w:type="paragraph" w:styleId="Corptext2">
    <w:name w:val="Body Text 2"/>
    <w:basedOn w:val="Normal"/>
    <w:link w:val="Corptext2Caracter"/>
    <w:uiPriority w:val="99"/>
    <w:unhideWhenUsed/>
    <w:rsid w:val="00B5567F"/>
    <w:pPr>
      <w:jc w:val="center"/>
    </w:pPr>
    <w:rPr>
      <w:b/>
      <w:sz w:val="24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567F"/>
    <w:rPr>
      <w:rFonts w:ascii="Times New Roman" w:eastAsia="Times New Roman" w:hAnsi="Times New Roman" w:cs="Times New Roman"/>
      <w:b/>
      <w:sz w:val="24"/>
      <w:lang w:val="ru-RU"/>
    </w:rPr>
  </w:style>
  <w:style w:type="paragraph" w:styleId="NormalWeb">
    <w:name w:val="Normal (Web)"/>
    <w:basedOn w:val="Normal"/>
    <w:uiPriority w:val="99"/>
    <w:semiHidden/>
    <w:unhideWhenUsed/>
    <w:rsid w:val="00FD4D3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o-RO" w:eastAsia="ro-RO"/>
    </w:rPr>
  </w:style>
  <w:style w:type="character" w:styleId="Accentuat">
    <w:name w:val="Emphasis"/>
    <w:basedOn w:val="Fontdeparagrafimplicit"/>
    <w:uiPriority w:val="20"/>
    <w:qFormat/>
    <w:rsid w:val="00FD4D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E373D54B75641A3E65918800AF77A" ma:contentTypeVersion="19" ma:contentTypeDescription="Create a new document." ma:contentTypeScope="" ma:versionID="37680d0ad92fa0647804ca18fffbc95b">
  <xsd:schema xmlns:xsd="http://www.w3.org/2001/XMLSchema" xmlns:xs="http://www.w3.org/2001/XMLSchema" xmlns:p="http://schemas.microsoft.com/office/2006/metadata/properties" xmlns:ns2="358c7e18-f8d5-4c25-a50a-30db1a53a992" xmlns:ns3="ffc08157-152e-4b19-9ffb-d46db99f428d" targetNamespace="http://schemas.microsoft.com/office/2006/metadata/properties" ma:root="true" ma:fieldsID="2a6264a5e0d3e1fd96cc21e4ef57b287" ns2:_="" ns3:_="">
    <xsd:import namespace="358c7e18-f8d5-4c25-a50a-30db1a53a992"/>
    <xsd:import namespace="ffc08157-152e-4b19-9ffb-d46db99f4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e18-f8d5-4c25-a50a-30db1a53a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8157-152e-4b19-9ffb-d46db99f4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bcf5bb-7880-4051-b805-3ac14adb518d}" ma:internalName="TaxCatchAll" ma:showField="CatchAllData" ma:web="ffc08157-152e-4b19-9ffb-d46db99f4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05EC8-D0AE-4F42-BA54-092C977AD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1BDB82-5C6C-43CD-8DF2-B29E36FCF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7e18-f8d5-4c25-a50a-30db1a53a992"/>
    <ds:schemaRef ds:uri="ffc08157-152e-4b19-9ffb-d46db99f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3013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Anexă</vt:lpstr>
    </vt:vector>
  </TitlesOfParts>
  <Company/>
  <LinksUpToDate>false</LinksUpToDate>
  <CharactersWithSpaces>20449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subject/>
  <dc:creator>Secretarul</dc:creator>
  <cp:keywords/>
  <dc:description/>
  <cp:lastModifiedBy>Iana Coziriuc</cp:lastModifiedBy>
  <cp:revision>2</cp:revision>
  <dcterms:created xsi:type="dcterms:W3CDTF">2023-08-08T12:53:00Z</dcterms:created>
  <dcterms:modified xsi:type="dcterms:W3CDTF">2023-09-25T07:48:00Z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2023-05-20T00:00:00Z</vt:filetime>
  </property>
</Properties>
</file>