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B68" w:rsidRPr="00D07A62" w:rsidRDefault="003545E8" w:rsidP="00163E71">
      <w:pPr>
        <w:spacing w:line="276" w:lineRule="auto"/>
        <w:jc w:val="right"/>
        <w:rPr>
          <w:color w:val="000000" w:themeColor="text1"/>
          <w:lang w:val="ru-RU"/>
        </w:rPr>
      </w:pPr>
      <w:r w:rsidRPr="00D07A62">
        <w:rPr>
          <w:color w:val="000000" w:themeColor="text1"/>
          <w:lang w:val="ru-RU"/>
        </w:rPr>
        <w:t>Утверждена</w:t>
      </w:r>
      <w:r w:rsidR="00D07A62">
        <w:rPr>
          <w:color w:val="000000" w:themeColor="text1"/>
          <w:lang w:val="ru-RU"/>
        </w:rPr>
        <w:t xml:space="preserve"> </w:t>
      </w:r>
    </w:p>
    <w:p w:rsidR="00C61B68" w:rsidRPr="00D07A62" w:rsidRDefault="00107F38" w:rsidP="00163E71">
      <w:pPr>
        <w:spacing w:line="276" w:lineRule="auto"/>
        <w:jc w:val="right"/>
        <w:rPr>
          <w:color w:val="000000" w:themeColor="text1"/>
          <w:lang w:val="ru-RU"/>
        </w:rPr>
      </w:pPr>
      <w:r w:rsidRPr="00D07A62">
        <w:rPr>
          <w:color w:val="000000" w:themeColor="text1"/>
          <w:lang w:val="ru-RU"/>
        </w:rPr>
        <w:t>пост</w:t>
      </w:r>
      <w:r w:rsidR="009935A6" w:rsidRPr="00D07A62">
        <w:rPr>
          <w:color w:val="000000" w:themeColor="text1"/>
          <w:lang w:val="ru-RU"/>
        </w:rPr>
        <w:t>а</w:t>
      </w:r>
      <w:r w:rsidRPr="00D07A62">
        <w:rPr>
          <w:color w:val="000000" w:themeColor="text1"/>
          <w:lang w:val="ru-RU"/>
        </w:rPr>
        <w:t>новлен</w:t>
      </w:r>
      <w:r w:rsidR="003545E8" w:rsidRPr="00D07A62">
        <w:rPr>
          <w:color w:val="000000" w:themeColor="text1"/>
          <w:lang w:val="ru-RU"/>
        </w:rPr>
        <w:t>ием</w:t>
      </w:r>
      <w:r w:rsidR="00D07A62">
        <w:rPr>
          <w:color w:val="000000" w:themeColor="text1"/>
          <w:lang w:val="ru-RU"/>
        </w:rPr>
        <w:t xml:space="preserve"> </w:t>
      </w:r>
      <w:r w:rsidR="003545E8" w:rsidRPr="00D07A62">
        <w:rPr>
          <w:color w:val="000000" w:themeColor="text1"/>
          <w:lang w:val="ru-RU"/>
        </w:rPr>
        <w:t>Центральной</w:t>
      </w:r>
      <w:r w:rsidR="00D07A62">
        <w:rPr>
          <w:color w:val="000000" w:themeColor="text1"/>
          <w:lang w:val="ru-RU"/>
        </w:rPr>
        <w:t xml:space="preserve"> </w:t>
      </w:r>
      <w:r w:rsidR="003545E8" w:rsidRPr="00D07A62">
        <w:rPr>
          <w:color w:val="000000" w:themeColor="text1"/>
          <w:lang w:val="ru-RU"/>
        </w:rPr>
        <w:t>избирательной</w:t>
      </w:r>
      <w:r w:rsidR="00D07A62">
        <w:rPr>
          <w:color w:val="000000" w:themeColor="text1"/>
          <w:lang w:val="ru-RU"/>
        </w:rPr>
        <w:t xml:space="preserve"> </w:t>
      </w:r>
      <w:r w:rsidR="003545E8" w:rsidRPr="00D07A62">
        <w:rPr>
          <w:color w:val="000000" w:themeColor="text1"/>
          <w:lang w:val="ru-RU"/>
        </w:rPr>
        <w:t>комиссии</w:t>
      </w:r>
    </w:p>
    <w:p w:rsidR="00C61B68" w:rsidRPr="00D07A62" w:rsidRDefault="00107F38" w:rsidP="00163E71">
      <w:pPr>
        <w:spacing w:line="276" w:lineRule="auto"/>
        <w:jc w:val="right"/>
        <w:rPr>
          <w:color w:val="000000" w:themeColor="text1"/>
          <w:lang w:val="ru-RU"/>
        </w:rPr>
      </w:pPr>
      <w:r w:rsidRPr="00D07A62">
        <w:rPr>
          <w:color w:val="000000" w:themeColor="text1"/>
          <w:lang w:val="ru-RU"/>
        </w:rPr>
        <w:t>№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1148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от</w:t>
      </w:r>
      <w:r w:rsidR="00D07A62">
        <w:rPr>
          <w:color w:val="000000" w:themeColor="text1"/>
          <w:lang w:val="ru-RU"/>
        </w:rPr>
        <w:t xml:space="preserve"> </w:t>
      </w:r>
      <w:r w:rsidR="003545E8" w:rsidRPr="00D07A62">
        <w:rPr>
          <w:color w:val="000000" w:themeColor="text1"/>
          <w:lang w:val="ru-RU"/>
        </w:rPr>
        <w:t>2</w:t>
      </w:r>
      <w:r w:rsidR="00D07A62">
        <w:rPr>
          <w:color w:val="000000" w:themeColor="text1"/>
          <w:lang w:val="ru-RU"/>
        </w:rPr>
        <w:t xml:space="preserve"> </w:t>
      </w:r>
      <w:r w:rsidR="003545E8" w:rsidRPr="00D07A62">
        <w:rPr>
          <w:color w:val="000000" w:themeColor="text1"/>
          <w:lang w:val="ru-RU"/>
        </w:rPr>
        <w:t>августа</w:t>
      </w:r>
      <w:r w:rsidR="00D07A62">
        <w:rPr>
          <w:color w:val="000000" w:themeColor="text1"/>
          <w:lang w:val="ru-RU"/>
        </w:rPr>
        <w:t xml:space="preserve"> </w:t>
      </w:r>
      <w:r w:rsidR="003545E8" w:rsidRPr="00D07A62">
        <w:rPr>
          <w:color w:val="000000" w:themeColor="text1"/>
          <w:lang w:val="ru-RU"/>
        </w:rPr>
        <w:t>2023</w:t>
      </w:r>
      <w:r w:rsidR="00D07A62">
        <w:rPr>
          <w:color w:val="000000" w:themeColor="text1"/>
          <w:lang w:val="ru-RU"/>
        </w:rPr>
        <w:t xml:space="preserve"> </w:t>
      </w:r>
      <w:r w:rsidR="003545E8" w:rsidRPr="00D07A62">
        <w:rPr>
          <w:color w:val="000000" w:themeColor="text1"/>
          <w:lang w:val="ru-RU"/>
        </w:rPr>
        <w:t>г.</w:t>
      </w:r>
    </w:p>
    <w:p w:rsidR="00C61B68" w:rsidRPr="00D07A62" w:rsidRDefault="00C61B68" w:rsidP="00163E71">
      <w:pPr>
        <w:spacing w:line="276" w:lineRule="auto"/>
        <w:jc w:val="center"/>
        <w:rPr>
          <w:color w:val="000000" w:themeColor="text1"/>
          <w:lang w:val="ru-RU"/>
        </w:rPr>
      </w:pPr>
    </w:p>
    <w:p w:rsidR="00C61B68" w:rsidRPr="00D07A62" w:rsidRDefault="003545E8" w:rsidP="00163E71">
      <w:pPr>
        <w:spacing w:line="276" w:lineRule="auto"/>
        <w:jc w:val="center"/>
        <w:rPr>
          <w:b/>
          <w:color w:val="000000" w:themeColor="text1"/>
          <w:lang w:val="ru-RU"/>
        </w:rPr>
      </w:pPr>
      <w:r w:rsidRPr="00D07A62">
        <w:rPr>
          <w:b/>
          <w:color w:val="000000" w:themeColor="text1"/>
          <w:lang w:val="ru-RU"/>
        </w:rPr>
        <w:t>ИНСТРУКЦИЯ</w:t>
      </w:r>
    </w:p>
    <w:p w:rsidR="00D1382A" w:rsidRPr="00D07A62" w:rsidRDefault="003545E8" w:rsidP="00163E71">
      <w:pPr>
        <w:spacing w:line="276" w:lineRule="auto"/>
        <w:jc w:val="center"/>
        <w:rPr>
          <w:b/>
          <w:color w:val="000000" w:themeColor="text1"/>
          <w:lang w:val="ru-RU"/>
        </w:rPr>
      </w:pPr>
      <w:r w:rsidRPr="00D07A62">
        <w:rPr>
          <w:b/>
          <w:color w:val="000000" w:themeColor="text1"/>
          <w:lang w:val="ru-RU"/>
        </w:rPr>
        <w:t>о</w:t>
      </w:r>
      <w:r w:rsidR="00D07A62">
        <w:rPr>
          <w:b/>
          <w:color w:val="000000" w:themeColor="text1"/>
          <w:lang w:val="ru-RU"/>
        </w:rPr>
        <w:t xml:space="preserve"> </w:t>
      </w:r>
      <w:r w:rsidRPr="00D07A62">
        <w:rPr>
          <w:b/>
          <w:color w:val="000000" w:themeColor="text1"/>
          <w:lang w:val="ru-RU"/>
        </w:rPr>
        <w:t>порядке</w:t>
      </w:r>
      <w:r w:rsidR="00D07A62">
        <w:rPr>
          <w:b/>
          <w:color w:val="000000" w:themeColor="text1"/>
          <w:lang w:val="ru-RU"/>
        </w:rPr>
        <w:t xml:space="preserve"> </w:t>
      </w:r>
      <w:r w:rsidRPr="00D07A62">
        <w:rPr>
          <w:b/>
          <w:color w:val="000000" w:themeColor="text1"/>
          <w:lang w:val="ru-RU"/>
        </w:rPr>
        <w:t>испо</w:t>
      </w:r>
      <w:r w:rsidR="00107F38" w:rsidRPr="00D07A62">
        <w:rPr>
          <w:b/>
          <w:color w:val="000000" w:themeColor="text1"/>
          <w:lang w:val="ru-RU"/>
        </w:rPr>
        <w:t>льзования</w:t>
      </w:r>
      <w:r w:rsidR="00D07A62">
        <w:rPr>
          <w:b/>
          <w:color w:val="000000" w:themeColor="text1"/>
          <w:lang w:val="ru-RU"/>
        </w:rPr>
        <w:t xml:space="preserve"> </w:t>
      </w:r>
      <w:r w:rsidR="00107F38" w:rsidRPr="00D07A62">
        <w:rPr>
          <w:b/>
          <w:color w:val="000000" w:themeColor="text1"/>
          <w:lang w:val="ru-RU"/>
        </w:rPr>
        <w:t>избирательных</w:t>
      </w:r>
      <w:r w:rsidR="00D07A62">
        <w:rPr>
          <w:b/>
          <w:color w:val="000000" w:themeColor="text1"/>
          <w:lang w:val="ru-RU"/>
        </w:rPr>
        <w:t xml:space="preserve"> </w:t>
      </w:r>
      <w:r w:rsidR="00107F38" w:rsidRPr="00D07A62">
        <w:rPr>
          <w:b/>
          <w:color w:val="000000" w:themeColor="text1"/>
          <w:lang w:val="ru-RU"/>
        </w:rPr>
        <w:t>печатей</w:t>
      </w:r>
    </w:p>
    <w:p w:rsidR="00D1382A" w:rsidRPr="00D07A62" w:rsidRDefault="003545E8" w:rsidP="00163E71">
      <w:pPr>
        <w:spacing w:line="276" w:lineRule="auto"/>
        <w:jc w:val="center"/>
        <w:rPr>
          <w:b/>
          <w:color w:val="000000" w:themeColor="text1"/>
          <w:lang w:val="ru-RU"/>
        </w:rPr>
      </w:pPr>
      <w:r w:rsidRPr="00D07A62">
        <w:rPr>
          <w:b/>
          <w:color w:val="000000" w:themeColor="text1"/>
          <w:lang w:val="ru-RU"/>
        </w:rPr>
        <w:t>при</w:t>
      </w:r>
      <w:r w:rsidR="00D07A62">
        <w:rPr>
          <w:b/>
          <w:color w:val="000000" w:themeColor="text1"/>
          <w:lang w:val="ru-RU"/>
        </w:rPr>
        <w:t xml:space="preserve"> </w:t>
      </w:r>
      <w:r w:rsidRPr="00D07A62">
        <w:rPr>
          <w:b/>
          <w:color w:val="000000" w:themeColor="text1"/>
          <w:lang w:val="ru-RU"/>
        </w:rPr>
        <w:t>проведении</w:t>
      </w:r>
      <w:r w:rsidR="00D07A62">
        <w:rPr>
          <w:b/>
          <w:color w:val="000000" w:themeColor="text1"/>
          <w:lang w:val="ru-RU"/>
        </w:rPr>
        <w:t xml:space="preserve"> </w:t>
      </w:r>
      <w:r w:rsidRPr="00D07A62">
        <w:rPr>
          <w:b/>
          <w:color w:val="000000" w:themeColor="text1"/>
          <w:lang w:val="ru-RU"/>
        </w:rPr>
        <w:t>выборов</w:t>
      </w:r>
      <w:r w:rsidR="00D07A62">
        <w:rPr>
          <w:b/>
          <w:color w:val="000000" w:themeColor="text1"/>
          <w:lang w:val="ru-RU"/>
        </w:rPr>
        <w:t xml:space="preserve"> </w:t>
      </w:r>
      <w:r w:rsidRPr="00D07A62">
        <w:rPr>
          <w:b/>
          <w:color w:val="000000" w:themeColor="text1"/>
          <w:lang w:val="ru-RU"/>
        </w:rPr>
        <w:t>и</w:t>
      </w:r>
      <w:r w:rsidR="00D07A62">
        <w:rPr>
          <w:b/>
          <w:color w:val="000000" w:themeColor="text1"/>
          <w:lang w:val="ru-RU"/>
        </w:rPr>
        <w:t xml:space="preserve"> </w:t>
      </w:r>
      <w:r w:rsidRPr="00D07A62">
        <w:rPr>
          <w:b/>
          <w:color w:val="000000" w:themeColor="text1"/>
          <w:lang w:val="ru-RU"/>
        </w:rPr>
        <w:t>референдумов</w:t>
      </w:r>
    </w:p>
    <w:p w:rsidR="00D1382A" w:rsidRPr="00D07A62" w:rsidRDefault="00D1382A" w:rsidP="00163E71">
      <w:pPr>
        <w:spacing w:line="276" w:lineRule="auto"/>
        <w:rPr>
          <w:color w:val="000000" w:themeColor="text1"/>
          <w:lang w:val="ru-RU"/>
        </w:rPr>
      </w:pPr>
    </w:p>
    <w:p w:rsidR="00D1382A" w:rsidRPr="00D07A62" w:rsidRDefault="003545E8" w:rsidP="00163E71">
      <w:pPr>
        <w:spacing w:line="276" w:lineRule="auto"/>
        <w:jc w:val="center"/>
        <w:rPr>
          <w:b/>
          <w:color w:val="000000" w:themeColor="text1"/>
          <w:lang w:val="ru-RU"/>
        </w:rPr>
      </w:pPr>
      <w:r w:rsidRPr="00D07A62">
        <w:rPr>
          <w:b/>
          <w:color w:val="000000" w:themeColor="text1"/>
          <w:lang w:val="ru-RU"/>
        </w:rPr>
        <w:t>Глава</w:t>
      </w:r>
      <w:r w:rsidR="00D07A62">
        <w:rPr>
          <w:b/>
          <w:color w:val="000000" w:themeColor="text1"/>
          <w:lang w:val="ru-RU"/>
        </w:rPr>
        <w:t xml:space="preserve"> </w:t>
      </w:r>
      <w:r w:rsidRPr="00D07A62">
        <w:rPr>
          <w:b/>
          <w:color w:val="000000" w:themeColor="text1"/>
          <w:lang w:val="ru-RU"/>
        </w:rPr>
        <w:t>I.</w:t>
      </w:r>
      <w:r w:rsidR="00D07A62">
        <w:rPr>
          <w:b/>
          <w:color w:val="000000" w:themeColor="text1"/>
          <w:lang w:val="ru-RU"/>
        </w:rPr>
        <w:t xml:space="preserve"> </w:t>
      </w:r>
      <w:r w:rsidRPr="00D07A62">
        <w:rPr>
          <w:b/>
          <w:color w:val="000000" w:themeColor="text1"/>
          <w:lang w:val="ru-RU"/>
        </w:rPr>
        <w:t>Общие</w:t>
      </w:r>
      <w:r w:rsidR="00D07A62">
        <w:rPr>
          <w:b/>
          <w:color w:val="000000" w:themeColor="text1"/>
          <w:lang w:val="ru-RU"/>
        </w:rPr>
        <w:t xml:space="preserve"> </w:t>
      </w:r>
      <w:r w:rsidRPr="00D07A62">
        <w:rPr>
          <w:b/>
          <w:color w:val="000000" w:themeColor="text1"/>
          <w:lang w:val="ru-RU"/>
        </w:rPr>
        <w:t>положения</w:t>
      </w:r>
    </w:p>
    <w:p w:rsidR="00302790" w:rsidRPr="00D07A62" w:rsidRDefault="00302790" w:rsidP="009935A6">
      <w:pPr>
        <w:spacing w:line="276" w:lineRule="auto"/>
        <w:jc w:val="both"/>
        <w:rPr>
          <w:color w:val="000000" w:themeColor="text1"/>
          <w:lang w:val="ru-RU"/>
        </w:rPr>
      </w:pP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 w:eastAsia="ro-RO"/>
        </w:rPr>
      </w:pPr>
      <w:r w:rsidRPr="00D07A62">
        <w:rPr>
          <w:color w:val="000000" w:themeColor="text1"/>
          <w:lang w:val="ru-RU"/>
        </w:rPr>
        <w:t>1.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Инструкция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порядке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использования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печатей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проведении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выборов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референдумов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(далее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–</w:t>
      </w:r>
      <w:r w:rsidR="00D07A62" w:rsidRPr="00D07A62">
        <w:rPr>
          <w:rStyle w:val="Accentuat"/>
          <w:color w:val="000000" w:themeColor="text1"/>
          <w:lang w:val="ru-RU"/>
        </w:rPr>
        <w:t xml:space="preserve"> </w:t>
      </w:r>
      <w:r w:rsidRPr="00D07A62">
        <w:rPr>
          <w:rStyle w:val="Accentuat"/>
          <w:color w:val="000000" w:themeColor="text1"/>
          <w:lang w:val="ru-RU"/>
        </w:rPr>
        <w:t>Инструкция</w:t>
      </w:r>
      <w:r w:rsidRPr="00D07A62">
        <w:rPr>
          <w:color w:val="000000" w:themeColor="text1"/>
          <w:lang w:val="ru-RU"/>
        </w:rPr>
        <w:t>)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устанавливает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порядок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использования,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передачи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органам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возврата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Центральную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избирательную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комиссию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(далее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–</w:t>
      </w:r>
      <w:r w:rsidR="00D07A62" w:rsidRPr="00D07A62">
        <w:rPr>
          <w:color w:val="000000" w:themeColor="text1"/>
          <w:lang w:val="ru-RU"/>
        </w:rPr>
        <w:t xml:space="preserve"> </w:t>
      </w:r>
      <w:r w:rsidRPr="00D07A62">
        <w:rPr>
          <w:rStyle w:val="Accentuat"/>
          <w:color w:val="000000" w:themeColor="text1"/>
          <w:lang w:val="ru-RU"/>
        </w:rPr>
        <w:t>комиссия</w:t>
      </w:r>
      <w:r w:rsidRPr="00D07A62">
        <w:rPr>
          <w:color w:val="000000" w:themeColor="text1"/>
          <w:lang w:val="ru-RU"/>
        </w:rPr>
        <w:t>)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печатей.</w:t>
      </w: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D07A62">
        <w:rPr>
          <w:color w:val="000000" w:themeColor="text1"/>
          <w:lang w:val="ru-RU"/>
        </w:rPr>
        <w:t>2.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органы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несут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ответственность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за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целостность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печатей,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надлежащее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хранение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использование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печатей,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также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возврат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соответствии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условиями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настоящей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Инструкции.</w:t>
      </w: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D07A62">
        <w:rPr>
          <w:color w:val="000000" w:themeColor="text1"/>
          <w:lang w:val="ru-RU"/>
        </w:rPr>
        <w:t>3.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Комиссия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обеспечивает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изготовление,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передачу,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прием,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восстановление,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хранение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уничтожение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печатей.</w:t>
      </w: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D07A62">
        <w:rPr>
          <w:color w:val="000000" w:themeColor="text1"/>
          <w:lang w:val="ru-RU"/>
        </w:rPr>
        <w:t>4.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целях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обеспечения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ясности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легкости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восприятия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текста,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также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избежание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загромождения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текста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формами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мужского/женского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рода,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используемые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настоящем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положении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термины,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обозначающие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должности,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употребляются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общей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форме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мужского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рода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носят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инклюзивный/несексистский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характер.</w:t>
      </w:r>
    </w:p>
    <w:p w:rsidR="00993F1F" w:rsidRPr="00D07A62" w:rsidRDefault="00993F1F" w:rsidP="00163E71">
      <w:pPr>
        <w:pStyle w:val="Listparagraf"/>
        <w:spacing w:line="276" w:lineRule="auto"/>
        <w:ind w:left="0"/>
        <w:jc w:val="both"/>
        <w:rPr>
          <w:color w:val="000000" w:themeColor="text1"/>
          <w:lang w:val="ru-RU"/>
        </w:rPr>
      </w:pPr>
    </w:p>
    <w:p w:rsidR="00993F1F" w:rsidRPr="00D07A62" w:rsidRDefault="003545E8" w:rsidP="00A33FEE">
      <w:pPr>
        <w:spacing w:line="276" w:lineRule="auto"/>
        <w:jc w:val="center"/>
        <w:rPr>
          <w:b/>
          <w:color w:val="000000" w:themeColor="text1"/>
          <w:lang w:val="ru-RU"/>
        </w:rPr>
      </w:pPr>
      <w:r w:rsidRPr="00D07A62">
        <w:rPr>
          <w:b/>
          <w:color w:val="000000" w:themeColor="text1"/>
          <w:lang w:val="ru-RU"/>
        </w:rPr>
        <w:t>Глава</w:t>
      </w:r>
      <w:r w:rsidR="00D07A62">
        <w:rPr>
          <w:b/>
          <w:color w:val="000000" w:themeColor="text1"/>
          <w:lang w:val="ru-RU"/>
        </w:rPr>
        <w:t xml:space="preserve"> </w:t>
      </w:r>
      <w:r w:rsidRPr="00D07A62">
        <w:rPr>
          <w:b/>
          <w:color w:val="000000" w:themeColor="text1"/>
          <w:lang w:val="ru-RU"/>
        </w:rPr>
        <w:t>II.</w:t>
      </w:r>
      <w:r w:rsidR="00D07A62">
        <w:rPr>
          <w:b/>
          <w:color w:val="000000" w:themeColor="text1"/>
          <w:lang w:val="ru-RU"/>
        </w:rPr>
        <w:t xml:space="preserve"> </w:t>
      </w:r>
      <w:r w:rsidR="00302790" w:rsidRPr="00D07A62">
        <w:rPr>
          <w:b/>
          <w:color w:val="000000" w:themeColor="text1"/>
          <w:lang w:val="ru-RU"/>
        </w:rPr>
        <w:t>Виды</w:t>
      </w:r>
      <w:r w:rsidR="00D07A62">
        <w:rPr>
          <w:b/>
          <w:color w:val="000000" w:themeColor="text1"/>
          <w:lang w:val="ru-RU"/>
        </w:rPr>
        <w:t xml:space="preserve"> </w:t>
      </w:r>
      <w:r w:rsidR="00302790" w:rsidRPr="00D07A62">
        <w:rPr>
          <w:b/>
          <w:color w:val="000000" w:themeColor="text1"/>
          <w:lang w:val="ru-RU"/>
        </w:rPr>
        <w:t>и</w:t>
      </w:r>
      <w:r w:rsidR="00D07A62">
        <w:rPr>
          <w:b/>
          <w:color w:val="000000" w:themeColor="text1"/>
          <w:lang w:val="ru-RU"/>
        </w:rPr>
        <w:t xml:space="preserve"> </w:t>
      </w:r>
      <w:r w:rsidR="00302790" w:rsidRPr="00D07A62">
        <w:rPr>
          <w:b/>
          <w:color w:val="000000" w:themeColor="text1"/>
          <w:lang w:val="ru-RU"/>
        </w:rPr>
        <w:t>характеристики</w:t>
      </w:r>
      <w:r w:rsidR="00D07A62">
        <w:rPr>
          <w:b/>
          <w:color w:val="000000" w:themeColor="text1"/>
          <w:lang w:val="ru-RU"/>
        </w:rPr>
        <w:t xml:space="preserve"> </w:t>
      </w:r>
      <w:r w:rsidRPr="00D07A62">
        <w:rPr>
          <w:b/>
          <w:color w:val="000000" w:themeColor="text1"/>
          <w:lang w:val="ru-RU"/>
        </w:rPr>
        <w:t>избирательных</w:t>
      </w:r>
      <w:r w:rsidR="00D07A62">
        <w:rPr>
          <w:b/>
          <w:color w:val="000000" w:themeColor="text1"/>
          <w:lang w:val="ru-RU"/>
        </w:rPr>
        <w:t xml:space="preserve"> </w:t>
      </w:r>
      <w:r w:rsidRPr="00D07A62">
        <w:rPr>
          <w:b/>
          <w:color w:val="000000" w:themeColor="text1"/>
          <w:lang w:val="ru-RU"/>
        </w:rPr>
        <w:t>печатей</w:t>
      </w:r>
    </w:p>
    <w:p w:rsidR="00993F1F" w:rsidRPr="00D07A62" w:rsidRDefault="00993F1F" w:rsidP="00163E71">
      <w:pPr>
        <w:pStyle w:val="Listparagraf"/>
        <w:spacing w:line="276" w:lineRule="auto"/>
        <w:ind w:left="0"/>
        <w:jc w:val="both"/>
        <w:rPr>
          <w:color w:val="000000" w:themeColor="text1"/>
          <w:lang w:val="ru-RU"/>
        </w:rPr>
      </w:pP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 w:eastAsia="ro-RO"/>
        </w:rPr>
      </w:pPr>
      <w:r w:rsidRPr="00D07A62">
        <w:rPr>
          <w:color w:val="000000" w:themeColor="text1"/>
          <w:lang w:val="ru-RU"/>
        </w:rPr>
        <w:t>5.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Образец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печатей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органов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устанавливается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комиссией.</w:t>
      </w: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D07A62">
        <w:rPr>
          <w:color w:val="000000" w:themeColor="text1"/>
          <w:lang w:val="ru-RU"/>
        </w:rPr>
        <w:t>6.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целях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осуществления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деятельности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органов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проведения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процедур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устанавливаются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следующие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виды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печатей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соответствии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образцами,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приведенными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</w:t>
      </w:r>
      <w:bookmarkStart w:id="0" w:name="_GoBack"/>
      <w:bookmarkEnd w:id="0"/>
      <w:r w:rsidRPr="00D07A62">
        <w:rPr>
          <w:color w:val="000000" w:themeColor="text1"/>
          <w:lang w:val="ru-RU"/>
        </w:rPr>
        <w:t>иложении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№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1:</w:t>
      </w: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D07A62">
        <w:rPr>
          <w:color w:val="000000" w:themeColor="text1"/>
          <w:lang w:val="ru-RU"/>
        </w:rPr>
        <w:t>1)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для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деятельности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органов:</w:t>
      </w: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D07A62">
        <w:rPr>
          <w:rStyle w:val="Accentuat"/>
          <w:color w:val="000000" w:themeColor="text1"/>
        </w:rPr>
        <w:t>a</w:t>
      </w:r>
      <w:r w:rsidRPr="00D07A62">
        <w:rPr>
          <w:rStyle w:val="Accentuat"/>
          <w:color w:val="000000" w:themeColor="text1"/>
          <w:lang w:val="ru-RU"/>
        </w:rPr>
        <w:t>)</w:t>
      </w:r>
      <w:r w:rsidR="00D07A62">
        <w:rPr>
          <w:rStyle w:val="Accentuat"/>
          <w:color w:val="000000" w:themeColor="text1"/>
          <w:lang w:val="ru-RU"/>
        </w:rPr>
        <w:t xml:space="preserve"> </w:t>
      </w:r>
      <w:r w:rsidRPr="00D07A62">
        <w:rPr>
          <w:rStyle w:val="Accentuat"/>
          <w:color w:val="000000" w:themeColor="text1"/>
          <w:lang w:val="ru-RU"/>
        </w:rPr>
        <w:t>печать</w:t>
      </w:r>
      <w:r w:rsidR="00D07A62">
        <w:rPr>
          <w:rStyle w:val="Accentuat"/>
          <w:color w:val="000000" w:themeColor="text1"/>
          <w:lang w:val="ru-RU"/>
        </w:rPr>
        <w:t xml:space="preserve"> </w:t>
      </w:r>
      <w:r w:rsidRPr="00D07A62">
        <w:rPr>
          <w:rStyle w:val="Accentuat"/>
          <w:color w:val="000000" w:themeColor="text1"/>
          <w:lang w:val="ru-RU"/>
        </w:rPr>
        <w:t>окружного</w:t>
      </w:r>
      <w:r w:rsidR="00D07A62">
        <w:rPr>
          <w:rStyle w:val="Accentuat"/>
          <w:color w:val="000000" w:themeColor="text1"/>
          <w:lang w:val="ru-RU"/>
        </w:rPr>
        <w:t xml:space="preserve"> </w:t>
      </w:r>
      <w:r w:rsidRPr="00D07A62">
        <w:rPr>
          <w:rStyle w:val="Accentuat"/>
          <w:color w:val="000000" w:themeColor="text1"/>
          <w:lang w:val="ru-RU"/>
        </w:rPr>
        <w:t>избирательного</w:t>
      </w:r>
      <w:r w:rsidR="00D07A62">
        <w:rPr>
          <w:rStyle w:val="Accentuat"/>
          <w:color w:val="000000" w:themeColor="text1"/>
          <w:lang w:val="ru-RU"/>
        </w:rPr>
        <w:t xml:space="preserve"> </w:t>
      </w:r>
      <w:r w:rsidRPr="00D07A62">
        <w:rPr>
          <w:rStyle w:val="Accentuat"/>
          <w:color w:val="000000" w:themeColor="text1"/>
          <w:lang w:val="ru-RU"/>
        </w:rPr>
        <w:t>совета</w:t>
      </w:r>
      <w:r w:rsidR="00D07A62">
        <w:rPr>
          <w:rStyle w:val="Accentuat"/>
          <w:color w:val="000000" w:themeColor="text1"/>
          <w:lang w:val="ru-RU"/>
        </w:rPr>
        <w:t xml:space="preserve"> </w:t>
      </w:r>
      <w:r w:rsidRPr="00D07A62">
        <w:rPr>
          <w:rStyle w:val="Accentuat"/>
          <w:color w:val="000000" w:themeColor="text1"/>
          <w:lang w:val="ru-RU"/>
        </w:rPr>
        <w:t>второго</w:t>
      </w:r>
      <w:r w:rsidR="00D07A62">
        <w:rPr>
          <w:rStyle w:val="Accentuat"/>
          <w:color w:val="000000" w:themeColor="text1"/>
          <w:lang w:val="ru-RU"/>
        </w:rPr>
        <w:t xml:space="preserve"> </w:t>
      </w:r>
      <w:r w:rsidRPr="00D07A62">
        <w:rPr>
          <w:rStyle w:val="Accentuat"/>
          <w:color w:val="000000" w:themeColor="text1"/>
          <w:lang w:val="ru-RU"/>
        </w:rPr>
        <w:t>уровня</w:t>
      </w:r>
      <w:r w:rsidR="00D07A62" w:rsidRP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представляет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собой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каучуковую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(полимерную)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круглую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пластину,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краям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которой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располагается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надпись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«*</w:t>
      </w:r>
      <w:r w:rsidRPr="00D07A62">
        <w:rPr>
          <w:color w:val="000000" w:themeColor="text1"/>
        </w:rPr>
        <w:t>Consiliul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</w:rPr>
        <w:t>electoral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</w:rPr>
        <w:t>de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</w:rPr>
        <w:t>circumscrip</w:t>
      </w:r>
      <w:r w:rsidRPr="00D07A62">
        <w:rPr>
          <w:color w:val="000000" w:themeColor="text1"/>
          <w:lang w:val="ru-RU"/>
        </w:rPr>
        <w:t>ț</w:t>
      </w:r>
      <w:r w:rsidRPr="00D07A62">
        <w:rPr>
          <w:color w:val="000000" w:themeColor="text1"/>
        </w:rPr>
        <w:t>ie</w:t>
      </w:r>
      <w:r w:rsidRPr="00D07A62">
        <w:rPr>
          <w:color w:val="000000" w:themeColor="text1"/>
          <w:lang w:val="ru-RU"/>
        </w:rPr>
        <w:t>*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</w:rPr>
        <w:t>Republica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</w:rPr>
        <w:t>Moldova</w:t>
      </w:r>
      <w:r w:rsidRPr="00D07A62">
        <w:rPr>
          <w:color w:val="000000" w:themeColor="text1"/>
          <w:lang w:val="ru-RU"/>
        </w:rPr>
        <w:t>»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(«*Окружной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совет*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Республика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Молдова»),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центре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круга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располагаются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наименование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соответствующий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номер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округа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второго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уровня;</w:t>
      </w: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D07A62">
        <w:rPr>
          <w:rStyle w:val="Accentuat"/>
          <w:color w:val="000000" w:themeColor="text1"/>
        </w:rPr>
        <w:t>b</w:t>
      </w:r>
      <w:r w:rsidRPr="00D07A62">
        <w:rPr>
          <w:rStyle w:val="Accentuat"/>
          <w:color w:val="000000" w:themeColor="text1"/>
          <w:lang w:val="ru-RU"/>
        </w:rPr>
        <w:t>)</w:t>
      </w:r>
      <w:r w:rsidR="00D07A62">
        <w:rPr>
          <w:rStyle w:val="Accentuat"/>
          <w:color w:val="000000" w:themeColor="text1"/>
          <w:lang w:val="ru-RU"/>
        </w:rPr>
        <w:t xml:space="preserve"> </w:t>
      </w:r>
      <w:r w:rsidRPr="00D07A62">
        <w:rPr>
          <w:rStyle w:val="Accentuat"/>
          <w:color w:val="000000" w:themeColor="text1"/>
          <w:lang w:val="ru-RU"/>
        </w:rPr>
        <w:t>печать</w:t>
      </w:r>
      <w:r w:rsidR="00D07A62">
        <w:rPr>
          <w:rStyle w:val="Accentuat"/>
          <w:color w:val="000000" w:themeColor="text1"/>
          <w:lang w:val="ru-RU"/>
        </w:rPr>
        <w:t xml:space="preserve"> </w:t>
      </w:r>
      <w:r w:rsidRPr="00D07A62">
        <w:rPr>
          <w:rStyle w:val="Accentuat"/>
          <w:color w:val="000000" w:themeColor="text1"/>
          <w:lang w:val="ru-RU"/>
        </w:rPr>
        <w:t>окружного</w:t>
      </w:r>
      <w:r w:rsidR="00D07A62">
        <w:rPr>
          <w:rStyle w:val="Accentuat"/>
          <w:color w:val="000000" w:themeColor="text1"/>
          <w:lang w:val="ru-RU"/>
        </w:rPr>
        <w:t xml:space="preserve"> </w:t>
      </w:r>
      <w:r w:rsidRPr="00D07A62">
        <w:rPr>
          <w:rStyle w:val="Accentuat"/>
          <w:color w:val="000000" w:themeColor="text1"/>
          <w:lang w:val="ru-RU"/>
        </w:rPr>
        <w:t>избирательного</w:t>
      </w:r>
      <w:r w:rsidR="00D07A62">
        <w:rPr>
          <w:rStyle w:val="Accentuat"/>
          <w:color w:val="000000" w:themeColor="text1"/>
          <w:lang w:val="ru-RU"/>
        </w:rPr>
        <w:t xml:space="preserve"> </w:t>
      </w:r>
      <w:r w:rsidRPr="00D07A62">
        <w:rPr>
          <w:rStyle w:val="Accentuat"/>
          <w:color w:val="000000" w:themeColor="text1"/>
          <w:lang w:val="ru-RU"/>
        </w:rPr>
        <w:t>совета</w:t>
      </w:r>
      <w:r w:rsidR="00D07A62">
        <w:rPr>
          <w:rStyle w:val="Accentuat"/>
          <w:color w:val="000000" w:themeColor="text1"/>
          <w:lang w:val="ru-RU"/>
        </w:rPr>
        <w:t xml:space="preserve"> </w:t>
      </w:r>
      <w:r w:rsidRPr="00D07A62">
        <w:rPr>
          <w:rStyle w:val="Accentuat"/>
          <w:color w:val="000000" w:themeColor="text1"/>
          <w:lang w:val="ru-RU"/>
        </w:rPr>
        <w:t>первого</w:t>
      </w:r>
      <w:r w:rsidR="00D07A62">
        <w:rPr>
          <w:rStyle w:val="Accentuat"/>
          <w:color w:val="000000" w:themeColor="text1"/>
          <w:lang w:val="ru-RU"/>
        </w:rPr>
        <w:t xml:space="preserve"> </w:t>
      </w:r>
      <w:r w:rsidRPr="00D07A62">
        <w:rPr>
          <w:rStyle w:val="Accentuat"/>
          <w:color w:val="000000" w:themeColor="text1"/>
          <w:lang w:val="ru-RU"/>
        </w:rPr>
        <w:t>уровня</w:t>
      </w:r>
      <w:r w:rsidR="00D07A62" w:rsidRP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представляет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собой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каучуковую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(полимерную)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круглую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пластину,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краям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которой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располагается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надпись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«*</w:t>
      </w:r>
      <w:r w:rsidRPr="00D07A62">
        <w:rPr>
          <w:color w:val="000000" w:themeColor="text1"/>
        </w:rPr>
        <w:t>Consiliul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</w:rPr>
        <w:t>electoral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</w:rPr>
        <w:t>de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</w:rPr>
        <w:t>circumscrip</w:t>
      </w:r>
      <w:r w:rsidRPr="00D07A62">
        <w:rPr>
          <w:color w:val="000000" w:themeColor="text1"/>
          <w:lang w:val="ru-RU"/>
        </w:rPr>
        <w:t>ț</w:t>
      </w:r>
      <w:r w:rsidRPr="00D07A62">
        <w:rPr>
          <w:color w:val="000000" w:themeColor="text1"/>
        </w:rPr>
        <w:t>ie</w:t>
      </w:r>
      <w:r w:rsidRPr="00D07A62">
        <w:rPr>
          <w:color w:val="000000" w:themeColor="text1"/>
          <w:lang w:val="ru-RU"/>
        </w:rPr>
        <w:t>*»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(«*Окружной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совет*»),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центре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круга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располагаются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слова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«</w:t>
      </w:r>
      <w:r w:rsidRPr="00D07A62">
        <w:rPr>
          <w:color w:val="000000" w:themeColor="text1"/>
        </w:rPr>
        <w:t>Republica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</w:rPr>
        <w:t>Moldova</w:t>
      </w:r>
      <w:r w:rsidRPr="00D07A62">
        <w:rPr>
          <w:color w:val="000000" w:themeColor="text1"/>
          <w:lang w:val="ru-RU"/>
        </w:rPr>
        <w:t>»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(«Республика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Молдова»)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соответствующий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номер,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выраженный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дробным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числом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(*номер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округа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второго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уровня/номер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округа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первого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уровня*);</w:t>
      </w: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D07A62">
        <w:rPr>
          <w:rStyle w:val="Accentuat"/>
          <w:color w:val="000000" w:themeColor="text1"/>
        </w:rPr>
        <w:t>c</w:t>
      </w:r>
      <w:r w:rsidRPr="00D07A62">
        <w:rPr>
          <w:rStyle w:val="Accentuat"/>
          <w:color w:val="000000" w:themeColor="text1"/>
          <w:lang w:val="ru-RU"/>
        </w:rPr>
        <w:t>)</w:t>
      </w:r>
      <w:r w:rsidR="00D07A62">
        <w:rPr>
          <w:rStyle w:val="Accentuat"/>
          <w:color w:val="000000" w:themeColor="text1"/>
          <w:lang w:val="ru-RU"/>
        </w:rPr>
        <w:t xml:space="preserve"> </w:t>
      </w:r>
      <w:r w:rsidRPr="00D07A62">
        <w:rPr>
          <w:rStyle w:val="Accentuat"/>
          <w:color w:val="000000" w:themeColor="text1"/>
          <w:lang w:val="ru-RU"/>
        </w:rPr>
        <w:t>печать</w:t>
      </w:r>
      <w:r w:rsidR="00D07A62">
        <w:rPr>
          <w:rStyle w:val="Accentuat"/>
          <w:color w:val="000000" w:themeColor="text1"/>
          <w:lang w:val="ru-RU"/>
        </w:rPr>
        <w:t xml:space="preserve"> </w:t>
      </w:r>
      <w:r w:rsidRPr="00D07A62">
        <w:rPr>
          <w:rStyle w:val="Accentuat"/>
          <w:color w:val="000000" w:themeColor="text1"/>
          <w:lang w:val="ru-RU"/>
        </w:rPr>
        <w:t>участкового</w:t>
      </w:r>
      <w:r w:rsidR="00D07A62">
        <w:rPr>
          <w:rStyle w:val="Accentuat"/>
          <w:color w:val="000000" w:themeColor="text1"/>
          <w:lang w:val="ru-RU"/>
        </w:rPr>
        <w:t xml:space="preserve"> </w:t>
      </w:r>
      <w:r w:rsidRPr="00D07A62">
        <w:rPr>
          <w:rStyle w:val="Accentuat"/>
          <w:color w:val="000000" w:themeColor="text1"/>
          <w:lang w:val="ru-RU"/>
        </w:rPr>
        <w:t>избирательного</w:t>
      </w:r>
      <w:r w:rsidR="00D07A62">
        <w:rPr>
          <w:rStyle w:val="Accentuat"/>
          <w:color w:val="000000" w:themeColor="text1"/>
          <w:lang w:val="ru-RU"/>
        </w:rPr>
        <w:t xml:space="preserve"> </w:t>
      </w:r>
      <w:r w:rsidRPr="00D07A62">
        <w:rPr>
          <w:rStyle w:val="Accentuat"/>
          <w:color w:val="000000" w:themeColor="text1"/>
          <w:lang w:val="ru-RU"/>
        </w:rPr>
        <w:t>бюро</w:t>
      </w:r>
      <w:r w:rsidR="00D07A62" w:rsidRP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представляет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собой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каучуковую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(полимерную)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круглую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пластину,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краям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которой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располагается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надпись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«*</w:t>
      </w:r>
      <w:r w:rsidRPr="00D07A62">
        <w:rPr>
          <w:color w:val="000000" w:themeColor="text1"/>
        </w:rPr>
        <w:t>Biroul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</w:rPr>
        <w:t>electoral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</w:rPr>
        <w:t>al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</w:rPr>
        <w:t>sec</w:t>
      </w:r>
      <w:r w:rsidRPr="00D07A62">
        <w:rPr>
          <w:color w:val="000000" w:themeColor="text1"/>
          <w:lang w:val="ru-RU"/>
        </w:rPr>
        <w:t>ț</w:t>
      </w:r>
      <w:r w:rsidRPr="00D07A62">
        <w:rPr>
          <w:color w:val="000000" w:themeColor="text1"/>
        </w:rPr>
        <w:t>iei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</w:rPr>
        <w:t>de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</w:rPr>
        <w:t>votare</w:t>
      </w:r>
      <w:r w:rsidRPr="00D07A62">
        <w:rPr>
          <w:color w:val="000000" w:themeColor="text1"/>
          <w:lang w:val="ru-RU"/>
        </w:rPr>
        <w:t>*»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(«*Участковое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избирательное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бюро*»),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центре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круга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располагаются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слова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«</w:t>
      </w:r>
      <w:r w:rsidRPr="00D07A62">
        <w:rPr>
          <w:color w:val="000000" w:themeColor="text1"/>
        </w:rPr>
        <w:t>Republica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</w:rPr>
        <w:t>Moldova</w:t>
      </w:r>
      <w:r w:rsidRPr="00D07A62">
        <w:rPr>
          <w:color w:val="000000" w:themeColor="text1"/>
          <w:lang w:val="ru-RU"/>
        </w:rPr>
        <w:t>»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(«Республика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Молдова»)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соответствующий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номер,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выраженный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дробным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числом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(номер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округа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второго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уровня/соответствующий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номер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участка);</w:t>
      </w: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D07A62">
        <w:rPr>
          <w:rStyle w:val="Accentuat"/>
          <w:color w:val="000000" w:themeColor="text1"/>
          <w:lang w:val="ru-RU"/>
        </w:rPr>
        <w:lastRenderedPageBreak/>
        <w:t>2)</w:t>
      </w:r>
      <w:r w:rsidR="00D07A62">
        <w:rPr>
          <w:rStyle w:val="Accentuat"/>
          <w:color w:val="000000" w:themeColor="text1"/>
          <w:lang w:val="ru-RU"/>
        </w:rPr>
        <w:t xml:space="preserve"> </w:t>
      </w:r>
      <w:r w:rsidRPr="00D07A62">
        <w:rPr>
          <w:rStyle w:val="Accentuat"/>
          <w:color w:val="000000" w:themeColor="text1"/>
          <w:lang w:val="ru-RU"/>
        </w:rPr>
        <w:t>печать</w:t>
      </w:r>
      <w:r w:rsidR="00D07A62">
        <w:rPr>
          <w:rStyle w:val="Accentuat"/>
          <w:color w:val="000000" w:themeColor="text1"/>
          <w:lang w:val="ru-RU"/>
        </w:rPr>
        <w:t xml:space="preserve"> </w:t>
      </w:r>
      <w:r w:rsidRPr="00D07A62">
        <w:rPr>
          <w:rStyle w:val="Accentuat"/>
          <w:color w:val="000000" w:themeColor="text1"/>
          <w:lang w:val="ru-RU"/>
        </w:rPr>
        <w:t>с</w:t>
      </w:r>
      <w:r w:rsidR="00D07A62">
        <w:rPr>
          <w:rStyle w:val="Accentuat"/>
          <w:color w:val="000000" w:themeColor="text1"/>
          <w:lang w:val="ru-RU"/>
        </w:rPr>
        <w:t xml:space="preserve"> </w:t>
      </w:r>
      <w:r w:rsidRPr="00D07A62">
        <w:rPr>
          <w:rStyle w:val="Accentuat"/>
          <w:color w:val="000000" w:themeColor="text1"/>
          <w:lang w:val="ru-RU"/>
        </w:rPr>
        <w:t>надписью</w:t>
      </w:r>
      <w:r w:rsidR="00D07A62">
        <w:rPr>
          <w:rStyle w:val="Accentuat"/>
          <w:color w:val="000000" w:themeColor="text1"/>
          <w:lang w:val="ru-RU"/>
        </w:rPr>
        <w:t xml:space="preserve"> </w:t>
      </w:r>
      <w:r w:rsidRPr="00D07A62">
        <w:rPr>
          <w:rStyle w:val="Accentuat"/>
          <w:color w:val="000000" w:themeColor="text1"/>
          <w:lang w:val="ru-RU"/>
        </w:rPr>
        <w:t>«</w:t>
      </w:r>
      <w:r w:rsidRPr="00D07A62">
        <w:rPr>
          <w:rStyle w:val="Accentuat"/>
          <w:color w:val="000000" w:themeColor="text1"/>
        </w:rPr>
        <w:t>Retras</w:t>
      </w:r>
      <w:r w:rsidRPr="00D07A62">
        <w:rPr>
          <w:rStyle w:val="Accentuat"/>
          <w:color w:val="000000" w:themeColor="text1"/>
          <w:lang w:val="ru-RU"/>
        </w:rPr>
        <w:t>»</w:t>
      </w:r>
      <w:r w:rsidR="00D07A62">
        <w:rPr>
          <w:rStyle w:val="Accentuat"/>
          <w:color w:val="000000" w:themeColor="text1"/>
          <w:lang w:val="ru-RU"/>
        </w:rPr>
        <w:t xml:space="preserve"> </w:t>
      </w:r>
      <w:r w:rsidRPr="00D07A62">
        <w:rPr>
          <w:rStyle w:val="Accentuat"/>
          <w:color w:val="000000" w:themeColor="text1"/>
          <w:lang w:val="ru-RU"/>
        </w:rPr>
        <w:t>(«Выбыл»)</w:t>
      </w:r>
      <w:r w:rsidR="00D07A62" w:rsidRP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представляет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собой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каучуковую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(полимерную)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пластину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форме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прямоугольника,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которой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оттиснута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надпись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«</w:t>
      </w:r>
      <w:r w:rsidRPr="00D07A62">
        <w:rPr>
          <w:color w:val="000000" w:themeColor="text1"/>
        </w:rPr>
        <w:t>Retras</w:t>
      </w:r>
      <w:r w:rsidRPr="00D07A62">
        <w:rPr>
          <w:color w:val="000000" w:themeColor="text1"/>
          <w:lang w:val="ru-RU"/>
        </w:rPr>
        <w:t>»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(«Выбыл»)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без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номера;</w:t>
      </w: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D07A62">
        <w:rPr>
          <w:rStyle w:val="Accentuat"/>
          <w:color w:val="000000" w:themeColor="text1"/>
          <w:lang w:val="ru-RU"/>
        </w:rPr>
        <w:t>3)</w:t>
      </w:r>
      <w:r w:rsidR="00D07A62">
        <w:rPr>
          <w:rStyle w:val="Accentuat"/>
          <w:color w:val="000000" w:themeColor="text1"/>
          <w:lang w:val="ru-RU"/>
        </w:rPr>
        <w:t xml:space="preserve"> </w:t>
      </w:r>
      <w:r w:rsidRPr="00D07A62">
        <w:rPr>
          <w:rStyle w:val="Accentuat"/>
          <w:color w:val="000000" w:themeColor="text1"/>
          <w:lang w:val="ru-RU"/>
        </w:rPr>
        <w:t>печать</w:t>
      </w:r>
      <w:r w:rsidR="00D07A62">
        <w:rPr>
          <w:rStyle w:val="Accentuat"/>
          <w:color w:val="000000" w:themeColor="text1"/>
          <w:lang w:val="ru-RU"/>
        </w:rPr>
        <w:t xml:space="preserve"> </w:t>
      </w:r>
      <w:r w:rsidRPr="00D07A62">
        <w:rPr>
          <w:rStyle w:val="Accentuat"/>
          <w:color w:val="000000" w:themeColor="text1"/>
          <w:lang w:val="ru-RU"/>
        </w:rPr>
        <w:t>с</w:t>
      </w:r>
      <w:r w:rsidR="00D07A62">
        <w:rPr>
          <w:rStyle w:val="Accentuat"/>
          <w:color w:val="000000" w:themeColor="text1"/>
          <w:lang w:val="ru-RU"/>
        </w:rPr>
        <w:t xml:space="preserve"> </w:t>
      </w:r>
      <w:r w:rsidRPr="00D07A62">
        <w:rPr>
          <w:rStyle w:val="Accentuat"/>
          <w:color w:val="000000" w:themeColor="text1"/>
          <w:lang w:val="ru-RU"/>
        </w:rPr>
        <w:t>надписью</w:t>
      </w:r>
      <w:r w:rsidR="00D07A62">
        <w:rPr>
          <w:rStyle w:val="Accentuat"/>
          <w:color w:val="000000" w:themeColor="text1"/>
          <w:lang w:val="ru-RU"/>
        </w:rPr>
        <w:t xml:space="preserve"> </w:t>
      </w:r>
      <w:r w:rsidRPr="00D07A62">
        <w:rPr>
          <w:rStyle w:val="Accentuat"/>
          <w:color w:val="000000" w:themeColor="text1"/>
          <w:lang w:val="ru-RU"/>
        </w:rPr>
        <w:t>«</w:t>
      </w:r>
      <w:r w:rsidRPr="00D07A62">
        <w:rPr>
          <w:rStyle w:val="Accentuat"/>
          <w:color w:val="000000" w:themeColor="text1"/>
        </w:rPr>
        <w:t>Votat</w:t>
      </w:r>
      <w:r w:rsidRPr="00D07A62">
        <w:rPr>
          <w:rStyle w:val="Accentuat"/>
          <w:color w:val="000000" w:themeColor="text1"/>
          <w:lang w:val="ru-RU"/>
        </w:rPr>
        <w:t>»</w:t>
      </w:r>
      <w:r w:rsidR="00D07A62" w:rsidRP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(«Проголосовано»)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представляет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собой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каучуковую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(полимерную)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круглую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пластину,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которой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оттиснута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надпись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«</w:t>
      </w:r>
      <w:r w:rsidRPr="00D07A62">
        <w:rPr>
          <w:color w:val="000000" w:themeColor="text1"/>
        </w:rPr>
        <w:t>Votat</w:t>
      </w:r>
      <w:r w:rsidRPr="00D07A62">
        <w:rPr>
          <w:color w:val="000000" w:themeColor="text1"/>
          <w:lang w:val="ru-RU"/>
        </w:rPr>
        <w:t>»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(«Проголосовано»)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без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номера.</w:t>
      </w:r>
    </w:p>
    <w:p w:rsidR="00C76997" w:rsidRPr="00D07A62" w:rsidRDefault="00C76997" w:rsidP="00163E71">
      <w:pPr>
        <w:pStyle w:val="Listparagraf"/>
        <w:spacing w:line="276" w:lineRule="auto"/>
        <w:ind w:left="0"/>
        <w:jc w:val="both"/>
        <w:rPr>
          <w:color w:val="000000" w:themeColor="text1"/>
          <w:lang w:val="ru-RU"/>
        </w:rPr>
      </w:pPr>
    </w:p>
    <w:p w:rsidR="00E77ED9" w:rsidRPr="00D07A62" w:rsidRDefault="003545E8" w:rsidP="00A33FEE">
      <w:pPr>
        <w:spacing w:line="276" w:lineRule="auto"/>
        <w:jc w:val="center"/>
        <w:rPr>
          <w:b/>
          <w:color w:val="000000" w:themeColor="text1"/>
          <w:lang w:val="ru-RU"/>
        </w:rPr>
      </w:pPr>
      <w:r w:rsidRPr="00D07A62">
        <w:rPr>
          <w:b/>
          <w:color w:val="000000" w:themeColor="text1"/>
          <w:lang w:val="ru-RU"/>
        </w:rPr>
        <w:t>Глава</w:t>
      </w:r>
      <w:r w:rsidR="00D07A62">
        <w:rPr>
          <w:b/>
          <w:color w:val="000000" w:themeColor="text1"/>
          <w:lang w:val="ru-RU"/>
        </w:rPr>
        <w:t xml:space="preserve"> </w:t>
      </w:r>
      <w:r w:rsidRPr="00D07A62">
        <w:rPr>
          <w:b/>
          <w:color w:val="000000" w:themeColor="text1"/>
          <w:lang w:val="ru-RU"/>
        </w:rPr>
        <w:t>III.</w:t>
      </w:r>
      <w:r w:rsidR="00D07A62">
        <w:rPr>
          <w:b/>
          <w:color w:val="000000" w:themeColor="text1"/>
          <w:lang w:val="ru-RU"/>
        </w:rPr>
        <w:t xml:space="preserve"> </w:t>
      </w:r>
      <w:r w:rsidRPr="00D07A62">
        <w:rPr>
          <w:b/>
          <w:color w:val="000000" w:themeColor="text1"/>
          <w:lang w:val="ru-RU"/>
        </w:rPr>
        <w:t>Порядок</w:t>
      </w:r>
      <w:r w:rsidR="00D07A62">
        <w:rPr>
          <w:b/>
          <w:color w:val="000000" w:themeColor="text1"/>
          <w:lang w:val="ru-RU"/>
        </w:rPr>
        <w:t xml:space="preserve"> </w:t>
      </w:r>
      <w:r w:rsidRPr="00D07A62">
        <w:rPr>
          <w:b/>
          <w:color w:val="000000" w:themeColor="text1"/>
          <w:lang w:val="ru-RU"/>
        </w:rPr>
        <w:t>передачи</w:t>
      </w:r>
      <w:r w:rsidR="00D07A62">
        <w:rPr>
          <w:b/>
          <w:color w:val="000000" w:themeColor="text1"/>
          <w:lang w:val="ru-RU"/>
        </w:rPr>
        <w:t xml:space="preserve"> </w:t>
      </w:r>
      <w:r w:rsidRPr="00D07A62">
        <w:rPr>
          <w:b/>
          <w:color w:val="000000" w:themeColor="text1"/>
          <w:lang w:val="ru-RU"/>
        </w:rPr>
        <w:t>избирательных</w:t>
      </w:r>
      <w:r w:rsidR="00D07A62">
        <w:rPr>
          <w:b/>
          <w:color w:val="000000" w:themeColor="text1"/>
          <w:lang w:val="ru-RU"/>
        </w:rPr>
        <w:t xml:space="preserve"> </w:t>
      </w:r>
      <w:r w:rsidRPr="00D07A62">
        <w:rPr>
          <w:b/>
          <w:color w:val="000000" w:themeColor="text1"/>
          <w:lang w:val="ru-RU"/>
        </w:rPr>
        <w:t>печатей</w:t>
      </w:r>
      <w:r w:rsidR="00D07A62">
        <w:rPr>
          <w:b/>
          <w:color w:val="000000" w:themeColor="text1"/>
          <w:lang w:val="ru-RU"/>
        </w:rPr>
        <w:t xml:space="preserve"> </w:t>
      </w:r>
      <w:r w:rsidRPr="00D07A62">
        <w:rPr>
          <w:b/>
          <w:color w:val="000000" w:themeColor="text1"/>
          <w:lang w:val="ru-RU"/>
        </w:rPr>
        <w:t>избирательным</w:t>
      </w:r>
      <w:r w:rsidR="00D07A62">
        <w:rPr>
          <w:b/>
          <w:color w:val="000000" w:themeColor="text1"/>
          <w:lang w:val="ru-RU"/>
        </w:rPr>
        <w:t xml:space="preserve"> </w:t>
      </w:r>
      <w:r w:rsidRPr="00D07A62">
        <w:rPr>
          <w:b/>
          <w:color w:val="000000" w:themeColor="text1"/>
          <w:lang w:val="ru-RU"/>
        </w:rPr>
        <w:t>органам</w:t>
      </w:r>
    </w:p>
    <w:p w:rsidR="00F02241" w:rsidRPr="00D07A62" w:rsidRDefault="00F02241" w:rsidP="00163E71">
      <w:pPr>
        <w:pStyle w:val="Listparagraf"/>
        <w:spacing w:line="276" w:lineRule="auto"/>
        <w:ind w:left="0"/>
        <w:jc w:val="both"/>
        <w:rPr>
          <w:color w:val="000000" w:themeColor="text1"/>
          <w:lang w:val="ru-RU"/>
        </w:rPr>
      </w:pP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 w:eastAsia="ro-RO"/>
        </w:rPr>
      </w:pPr>
      <w:r w:rsidRPr="00D07A62">
        <w:rPr>
          <w:color w:val="000000" w:themeColor="text1"/>
          <w:lang w:val="ru-RU"/>
        </w:rPr>
        <w:t>7.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Комиссия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определяет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потребность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печатях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зависимости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вида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проводимых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выборов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обеспечивает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передачу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окружным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советам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участковым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бюро.</w:t>
      </w: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D07A62">
        <w:rPr>
          <w:color w:val="000000" w:themeColor="text1"/>
          <w:lang w:val="ru-RU"/>
        </w:rPr>
        <w:t>8.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Печать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для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деятельности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окружного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совета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второго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уровня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должна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храниться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месту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его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нахождения.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Ответственность</w:t>
      </w:r>
      <w:r w:rsidR="00D07A62" w:rsidRP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за</w:t>
      </w:r>
      <w:r w:rsidR="00D07A62" w:rsidRP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ее</w:t>
      </w:r>
      <w:r w:rsidR="00D07A62" w:rsidRP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целостность</w:t>
      </w:r>
      <w:r w:rsidR="00D07A62" w:rsidRP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несет</w:t>
      </w:r>
      <w:r w:rsidR="00D07A62" w:rsidRP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председатель</w:t>
      </w:r>
      <w:r w:rsidR="00D07A62" w:rsidRP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окружного</w:t>
      </w:r>
      <w:r w:rsidR="00D07A62" w:rsidRP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избирательного</w:t>
      </w:r>
      <w:r w:rsidR="00D07A62" w:rsidRP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совета.</w:t>
      </w: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D07A62">
        <w:rPr>
          <w:color w:val="000000" w:themeColor="text1"/>
          <w:lang w:val="ru-RU"/>
        </w:rPr>
        <w:t>9.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проведении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парламентских,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президентских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выборов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республиканских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референдумов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комиссия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передает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окружным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советам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второго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уровня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участковых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бюро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соответствующего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округа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основании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акта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приема-передачи,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образец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которого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приведен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приложении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№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2.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Аналогичным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образом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окружные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советы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второго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уровня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передают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участковым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бюро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комплект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печатей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основании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акта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приема-передачи,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образец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которого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приведен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приложении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№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3.</w:t>
      </w: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D07A62">
        <w:rPr>
          <w:color w:val="000000" w:themeColor="text1"/>
          <w:lang w:val="ru-RU"/>
        </w:rPr>
        <w:t>10.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случае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всеобщих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местных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выборов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комиссия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передает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окружным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советам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второго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уровня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печати,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предназначенные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для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деятельности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окружных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советов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первого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уровня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участковых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бюро.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свою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очередь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окружные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советы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второго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уровня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передают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окружным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советам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первого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уровня,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последние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передают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участковым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бюро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соответствующего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округа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основании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актов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приема-передачи,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предусмотренных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пункте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9.</w:t>
      </w: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D07A62">
        <w:rPr>
          <w:color w:val="000000" w:themeColor="text1"/>
          <w:lang w:val="ru-RU"/>
        </w:rPr>
        <w:t>11.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случае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проведения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новых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местных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выборов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местных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референдумов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комиссия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выдает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непосредственно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окружным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советам,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они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передают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участковым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бюро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соответствующего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округа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основании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актов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приема-передачи,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предусмотренных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пункте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9.</w:t>
      </w: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D07A62">
        <w:rPr>
          <w:color w:val="000000" w:themeColor="text1"/>
          <w:lang w:val="ru-RU"/>
        </w:rPr>
        <w:t>12.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Переданные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хранятся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обеспечением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целостности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до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дня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голосования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месту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нахождения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окружных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советов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второго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первого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уровней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участковых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бюро.</w:t>
      </w: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D07A62">
        <w:rPr>
          <w:color w:val="000000" w:themeColor="text1"/>
          <w:lang w:val="ru-RU"/>
        </w:rPr>
        <w:t>13.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Председатель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участкового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бюро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обеспечивает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хранение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печатей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сейфе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или,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зависимости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обстоятельств,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опечатанном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шкафу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внутри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участка.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Запрещается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хранение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печатей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рабочих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столах,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ящиках,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передача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хранение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лицам,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имеющим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это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права,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ношение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печатей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карманах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одежды.</w:t>
      </w: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D07A62">
        <w:rPr>
          <w:color w:val="000000" w:themeColor="text1"/>
          <w:lang w:val="ru-RU"/>
        </w:rPr>
        <w:t>14.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Ответственность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контроль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за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соблюдением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режима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хранения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печатей,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также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использования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соответствии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законом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возлагается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председателей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окружных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советов,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также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председателей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участковых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бюро.</w:t>
      </w:r>
    </w:p>
    <w:p w:rsidR="0034082F" w:rsidRPr="00D07A62" w:rsidRDefault="0034082F" w:rsidP="00163E71">
      <w:pPr>
        <w:pStyle w:val="Listparagraf"/>
        <w:spacing w:line="276" w:lineRule="auto"/>
        <w:ind w:left="0"/>
        <w:jc w:val="both"/>
        <w:rPr>
          <w:color w:val="000000" w:themeColor="text1"/>
          <w:lang w:val="ru-RU"/>
        </w:rPr>
      </w:pPr>
    </w:p>
    <w:p w:rsidR="00317AFD" w:rsidRPr="00D07A62" w:rsidRDefault="003545E8" w:rsidP="00A33FEE">
      <w:pPr>
        <w:spacing w:line="276" w:lineRule="auto"/>
        <w:jc w:val="center"/>
        <w:rPr>
          <w:b/>
          <w:color w:val="000000" w:themeColor="text1"/>
          <w:lang w:val="ru-RU"/>
        </w:rPr>
      </w:pPr>
      <w:r w:rsidRPr="00D07A62">
        <w:rPr>
          <w:b/>
          <w:color w:val="000000" w:themeColor="text1"/>
          <w:lang w:val="ru-RU"/>
        </w:rPr>
        <w:t>Глава</w:t>
      </w:r>
      <w:r w:rsidR="00D07A62">
        <w:rPr>
          <w:b/>
          <w:color w:val="000000" w:themeColor="text1"/>
          <w:lang w:val="ru-RU"/>
        </w:rPr>
        <w:t xml:space="preserve"> </w:t>
      </w:r>
      <w:r w:rsidRPr="00D07A62">
        <w:rPr>
          <w:b/>
          <w:color w:val="000000" w:themeColor="text1"/>
          <w:lang w:val="ru-RU"/>
        </w:rPr>
        <w:t>IV.</w:t>
      </w:r>
      <w:r w:rsidR="00D07A62">
        <w:rPr>
          <w:b/>
          <w:color w:val="000000" w:themeColor="text1"/>
          <w:lang w:val="ru-RU"/>
        </w:rPr>
        <w:t xml:space="preserve"> </w:t>
      </w:r>
      <w:r w:rsidR="00302790" w:rsidRPr="00D07A62">
        <w:rPr>
          <w:b/>
          <w:color w:val="000000" w:themeColor="text1"/>
          <w:lang w:val="ru-RU"/>
        </w:rPr>
        <w:t>Порядок</w:t>
      </w:r>
      <w:r w:rsidR="00D07A62">
        <w:rPr>
          <w:b/>
          <w:color w:val="000000" w:themeColor="text1"/>
          <w:lang w:val="ru-RU"/>
        </w:rPr>
        <w:t xml:space="preserve"> </w:t>
      </w:r>
      <w:r w:rsidR="00302790" w:rsidRPr="00D07A62">
        <w:rPr>
          <w:b/>
          <w:color w:val="000000" w:themeColor="text1"/>
          <w:lang w:val="ru-RU"/>
        </w:rPr>
        <w:t>использования</w:t>
      </w:r>
      <w:r w:rsidR="00D07A62">
        <w:rPr>
          <w:b/>
          <w:color w:val="000000" w:themeColor="text1"/>
          <w:lang w:val="ru-RU"/>
        </w:rPr>
        <w:t xml:space="preserve"> </w:t>
      </w:r>
      <w:r w:rsidR="00302790" w:rsidRPr="00D07A62">
        <w:rPr>
          <w:b/>
          <w:color w:val="000000" w:themeColor="text1"/>
          <w:lang w:val="ru-RU"/>
        </w:rPr>
        <w:t>избирательных</w:t>
      </w:r>
      <w:r w:rsidR="00D07A62">
        <w:rPr>
          <w:b/>
          <w:color w:val="000000" w:themeColor="text1"/>
          <w:lang w:val="ru-RU"/>
        </w:rPr>
        <w:t xml:space="preserve"> </w:t>
      </w:r>
      <w:r w:rsidR="00302790" w:rsidRPr="00D07A62">
        <w:rPr>
          <w:b/>
          <w:color w:val="000000" w:themeColor="text1"/>
          <w:lang w:val="ru-RU"/>
        </w:rPr>
        <w:t>печатей</w:t>
      </w:r>
    </w:p>
    <w:p w:rsidR="00317AFD" w:rsidRPr="00D07A62" w:rsidRDefault="00317AFD" w:rsidP="00163E71">
      <w:pPr>
        <w:pStyle w:val="Listparagraf"/>
        <w:spacing w:line="276" w:lineRule="auto"/>
        <w:ind w:left="0"/>
        <w:jc w:val="both"/>
        <w:rPr>
          <w:color w:val="000000" w:themeColor="text1"/>
          <w:lang w:val="ru-RU"/>
        </w:rPr>
      </w:pP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 w:eastAsia="ro-RO"/>
        </w:rPr>
      </w:pPr>
      <w:r w:rsidRPr="00D07A62">
        <w:rPr>
          <w:color w:val="000000" w:themeColor="text1"/>
          <w:lang w:val="ru-RU"/>
        </w:rPr>
        <w:lastRenderedPageBreak/>
        <w:t>7.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Комиссия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определяет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потребность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печатях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зависимости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вида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проводимых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выборов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обеспечивает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передачу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окружным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советам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участковым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бюро.</w:t>
      </w: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D07A62">
        <w:rPr>
          <w:color w:val="000000" w:themeColor="text1"/>
          <w:lang w:val="ru-RU"/>
        </w:rPr>
        <w:t>8.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Печать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для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деятельности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окружного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совета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второго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уровня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должна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храниться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месту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его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нахождения.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Ответственность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за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ее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целостность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несет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председатель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окружного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совета.</w:t>
      </w: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D07A62">
        <w:rPr>
          <w:color w:val="000000" w:themeColor="text1"/>
          <w:lang w:val="ru-RU"/>
        </w:rPr>
        <w:t>9.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проведении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парламентских,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президентских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выборов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республиканских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референдумов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комиссия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передает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окружным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советам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второго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уровня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участковых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бюро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соответствующего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округа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основании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акта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приема-передачи,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образец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которого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приведен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приложении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№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2.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Аналогичным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образом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окружные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советы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второго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уровня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передают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участковым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бюро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комплект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печатей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основании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акта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приема-передачи,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образец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которого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приведен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приложении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№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3.</w:t>
      </w: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D07A62">
        <w:rPr>
          <w:color w:val="000000" w:themeColor="text1"/>
          <w:lang w:val="ru-RU"/>
        </w:rPr>
        <w:t>10.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случае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всеобщих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местных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выборов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комиссия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передает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окружным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советам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второго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уровня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печати,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предназначенные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для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деятельности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окружных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советов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первого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уровня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участковых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бюро.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свою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очередь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окружные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советы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второго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уровня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передают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окружным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советам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первого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уровня,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последние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передают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участковым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бюро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соответствующего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округа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основании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актов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приема-передачи,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предусмотренных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пункте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9.</w:t>
      </w: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D07A62">
        <w:rPr>
          <w:color w:val="000000" w:themeColor="text1"/>
          <w:lang w:val="ru-RU"/>
        </w:rPr>
        <w:t>11.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случае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проведения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новых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местных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выборов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местных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референдумов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комиссия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выдает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непосредственно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окружным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советам,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они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передают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участковым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бюро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соответствующего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округа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основании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актов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приема-передачи,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предусмотренных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пункте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9.</w:t>
      </w: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D07A62">
        <w:rPr>
          <w:color w:val="000000" w:themeColor="text1"/>
          <w:lang w:val="ru-RU"/>
        </w:rPr>
        <w:t>12.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Переданные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хранятся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обеспечением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целостности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до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дня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голосования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месту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нахождения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окружных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советов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второго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первого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уровней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участковых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бюро.</w:t>
      </w: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D07A62">
        <w:rPr>
          <w:color w:val="000000" w:themeColor="text1"/>
          <w:lang w:val="ru-RU"/>
        </w:rPr>
        <w:t>13.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Председатель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участкового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бюро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обеспечивает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хранение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печатей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сейфе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или,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зависимости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обстоятельств,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опечатанном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шкафу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внутри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участка.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Запрещается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хранение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печатей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рабочих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столах,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ящиках,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передача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хранение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лицам,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имеющим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это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права,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ношение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печатей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карманах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одежды.</w:t>
      </w: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D07A62">
        <w:rPr>
          <w:color w:val="000000" w:themeColor="text1"/>
          <w:lang w:val="ru-RU"/>
        </w:rPr>
        <w:t>14.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Ответственность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контроль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за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соблюдением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режима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хранения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печатей,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также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использования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соответствии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законом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возлагается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председателей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окружных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советов,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также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председателей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участковых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бюро.</w:t>
      </w:r>
    </w:p>
    <w:p w:rsidR="005517C2" w:rsidRPr="00D07A62" w:rsidRDefault="005517C2" w:rsidP="00163E71">
      <w:pPr>
        <w:pStyle w:val="Listparagraf"/>
        <w:spacing w:line="276" w:lineRule="auto"/>
        <w:ind w:left="0"/>
        <w:jc w:val="both"/>
        <w:rPr>
          <w:color w:val="000000" w:themeColor="text1"/>
          <w:lang w:val="ru-RU"/>
        </w:rPr>
      </w:pPr>
    </w:p>
    <w:p w:rsidR="005517C2" w:rsidRPr="00D07A62" w:rsidRDefault="003545E8" w:rsidP="00A33FEE">
      <w:pPr>
        <w:spacing w:line="276" w:lineRule="auto"/>
        <w:jc w:val="center"/>
        <w:rPr>
          <w:b/>
          <w:color w:val="000000" w:themeColor="text1"/>
          <w:lang w:val="ru-RU"/>
        </w:rPr>
      </w:pPr>
      <w:r w:rsidRPr="00D07A62">
        <w:rPr>
          <w:b/>
          <w:color w:val="000000" w:themeColor="text1"/>
          <w:lang w:val="ru-RU"/>
        </w:rPr>
        <w:t>Глава</w:t>
      </w:r>
      <w:r w:rsidR="00D07A62">
        <w:rPr>
          <w:b/>
          <w:color w:val="000000" w:themeColor="text1"/>
          <w:lang w:val="ru-RU"/>
        </w:rPr>
        <w:t xml:space="preserve"> </w:t>
      </w:r>
      <w:r w:rsidRPr="00D07A62">
        <w:rPr>
          <w:b/>
          <w:color w:val="000000" w:themeColor="text1"/>
          <w:lang w:val="ru-RU"/>
        </w:rPr>
        <w:t>V.</w:t>
      </w:r>
      <w:r w:rsidR="00D07A62">
        <w:rPr>
          <w:b/>
          <w:color w:val="000000" w:themeColor="text1"/>
          <w:lang w:val="ru-RU"/>
        </w:rPr>
        <w:t xml:space="preserve"> </w:t>
      </w:r>
      <w:r w:rsidR="00302790" w:rsidRPr="00D07A62">
        <w:rPr>
          <w:b/>
          <w:color w:val="000000" w:themeColor="text1"/>
          <w:lang w:val="ru-RU"/>
        </w:rPr>
        <w:t>Подготовка</w:t>
      </w:r>
      <w:r w:rsidR="00D07A62">
        <w:rPr>
          <w:b/>
          <w:color w:val="000000" w:themeColor="text1"/>
          <w:lang w:val="ru-RU"/>
        </w:rPr>
        <w:t xml:space="preserve"> </w:t>
      </w:r>
      <w:r w:rsidR="00302790" w:rsidRPr="00D07A62">
        <w:rPr>
          <w:b/>
          <w:color w:val="000000" w:themeColor="text1"/>
          <w:lang w:val="ru-RU"/>
        </w:rPr>
        <w:t>избирательных</w:t>
      </w:r>
      <w:r w:rsidR="00D07A62">
        <w:rPr>
          <w:b/>
          <w:color w:val="000000" w:themeColor="text1"/>
          <w:lang w:val="ru-RU"/>
        </w:rPr>
        <w:t xml:space="preserve"> </w:t>
      </w:r>
      <w:r w:rsidR="00302790" w:rsidRPr="00D07A62">
        <w:rPr>
          <w:b/>
          <w:color w:val="000000" w:themeColor="text1"/>
          <w:lang w:val="ru-RU"/>
        </w:rPr>
        <w:t>печатей</w:t>
      </w:r>
      <w:r w:rsidR="00D07A62">
        <w:rPr>
          <w:b/>
          <w:color w:val="000000" w:themeColor="text1"/>
          <w:lang w:val="ru-RU"/>
        </w:rPr>
        <w:t xml:space="preserve"> </w:t>
      </w:r>
      <w:r w:rsidRPr="00D07A62">
        <w:rPr>
          <w:b/>
          <w:color w:val="000000" w:themeColor="text1"/>
          <w:lang w:val="ru-RU"/>
        </w:rPr>
        <w:t>для</w:t>
      </w:r>
      <w:r w:rsidR="00D07A62">
        <w:rPr>
          <w:b/>
          <w:color w:val="000000" w:themeColor="text1"/>
          <w:lang w:val="ru-RU"/>
        </w:rPr>
        <w:t xml:space="preserve"> </w:t>
      </w:r>
      <w:r w:rsidRPr="00D07A62">
        <w:rPr>
          <w:b/>
          <w:color w:val="000000" w:themeColor="text1"/>
          <w:lang w:val="ru-RU"/>
        </w:rPr>
        <w:t>их</w:t>
      </w:r>
      <w:r w:rsidR="00D07A62">
        <w:rPr>
          <w:b/>
          <w:color w:val="000000" w:themeColor="text1"/>
          <w:lang w:val="ru-RU"/>
        </w:rPr>
        <w:t xml:space="preserve"> </w:t>
      </w:r>
      <w:r w:rsidRPr="00D07A62">
        <w:rPr>
          <w:b/>
          <w:color w:val="000000" w:themeColor="text1"/>
          <w:lang w:val="ru-RU"/>
        </w:rPr>
        <w:t>передачи</w:t>
      </w:r>
      <w:r w:rsidR="00D07A62">
        <w:rPr>
          <w:b/>
          <w:color w:val="000000" w:themeColor="text1"/>
          <w:lang w:val="ru-RU"/>
        </w:rPr>
        <w:t xml:space="preserve"> </w:t>
      </w:r>
      <w:r w:rsidRPr="00D07A62">
        <w:rPr>
          <w:b/>
          <w:color w:val="000000" w:themeColor="text1"/>
          <w:lang w:val="ru-RU"/>
        </w:rPr>
        <w:t>в</w:t>
      </w:r>
      <w:r w:rsidR="00D07A62">
        <w:rPr>
          <w:b/>
          <w:color w:val="000000" w:themeColor="text1"/>
          <w:lang w:val="ru-RU"/>
        </w:rPr>
        <w:t xml:space="preserve"> </w:t>
      </w:r>
      <w:r w:rsidR="00107F38" w:rsidRPr="00D07A62">
        <w:rPr>
          <w:b/>
          <w:color w:val="000000" w:themeColor="text1"/>
          <w:lang w:val="ru-RU"/>
        </w:rPr>
        <w:t>к</w:t>
      </w:r>
      <w:r w:rsidRPr="00D07A62">
        <w:rPr>
          <w:b/>
          <w:color w:val="000000" w:themeColor="text1"/>
          <w:lang w:val="ru-RU"/>
        </w:rPr>
        <w:t>омиссию</w:t>
      </w:r>
    </w:p>
    <w:p w:rsidR="005517C2" w:rsidRPr="00D07A62" w:rsidRDefault="005517C2" w:rsidP="00163E71">
      <w:pPr>
        <w:pStyle w:val="Listparagraf"/>
        <w:spacing w:line="276" w:lineRule="auto"/>
        <w:ind w:left="0"/>
        <w:jc w:val="both"/>
        <w:rPr>
          <w:color w:val="000000" w:themeColor="text1"/>
          <w:lang w:val="ru-RU"/>
        </w:rPr>
      </w:pP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 w:eastAsia="ro-RO"/>
        </w:rPr>
      </w:pPr>
      <w:r w:rsidRPr="00D07A62">
        <w:rPr>
          <w:color w:val="000000" w:themeColor="text1"/>
          <w:lang w:val="ru-RU"/>
        </w:rPr>
        <w:t>21.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После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окончания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выборов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окружные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советы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участковые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бюро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оформлении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систематизации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документов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материалов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подготавливают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для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возврата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комиссию.</w:t>
      </w: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D07A62">
        <w:rPr>
          <w:color w:val="000000" w:themeColor="text1"/>
          <w:lang w:val="ru-RU"/>
        </w:rPr>
        <w:t>22.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Печать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для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деятельности,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надписью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«</w:t>
      </w:r>
      <w:r w:rsidRPr="00D07A62">
        <w:rPr>
          <w:color w:val="000000" w:themeColor="text1"/>
        </w:rPr>
        <w:t>Retras</w:t>
      </w:r>
      <w:r w:rsidRPr="00D07A62">
        <w:rPr>
          <w:color w:val="000000" w:themeColor="text1"/>
          <w:lang w:val="ru-RU"/>
        </w:rPr>
        <w:t>»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(«Выбыл»)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«</w:t>
      </w:r>
      <w:r w:rsidRPr="00D07A62">
        <w:rPr>
          <w:color w:val="000000" w:themeColor="text1"/>
        </w:rPr>
        <w:t>Votat</w:t>
      </w:r>
      <w:r w:rsidRPr="00D07A62">
        <w:rPr>
          <w:color w:val="000000" w:themeColor="text1"/>
          <w:lang w:val="ru-RU"/>
        </w:rPr>
        <w:t>»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(«Проголосовано»)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кладутся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специальный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пакет,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остальные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использованные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работе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предметы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пакет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кладутся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(например,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штемпельные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подушечки).</w:t>
      </w: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D07A62">
        <w:rPr>
          <w:color w:val="000000" w:themeColor="text1"/>
          <w:lang w:val="ru-RU"/>
        </w:rPr>
        <w:t>23.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Для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упрощения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ведения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учета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идентификации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печатей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административно-территориальной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единице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избирательному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участку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каждом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пакете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проставляется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номер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участка.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Пакеты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завязываются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таким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образом,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чтобы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можно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было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легко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развязать,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опечатываются.</w:t>
      </w:r>
    </w:p>
    <w:p w:rsidR="005A3F35" w:rsidRPr="00D07A62" w:rsidRDefault="005A3F35" w:rsidP="00163E71">
      <w:pPr>
        <w:pStyle w:val="Listparagraf"/>
        <w:spacing w:line="276" w:lineRule="auto"/>
        <w:ind w:left="0"/>
        <w:jc w:val="both"/>
        <w:rPr>
          <w:color w:val="000000" w:themeColor="text1"/>
          <w:lang w:val="ru-RU"/>
        </w:rPr>
      </w:pPr>
    </w:p>
    <w:p w:rsidR="005A3F35" w:rsidRPr="00D07A62" w:rsidRDefault="003545E8" w:rsidP="00A33FEE">
      <w:pPr>
        <w:spacing w:line="276" w:lineRule="auto"/>
        <w:jc w:val="center"/>
        <w:rPr>
          <w:b/>
          <w:color w:val="000000" w:themeColor="text1"/>
          <w:lang w:val="ru-RU"/>
        </w:rPr>
      </w:pPr>
      <w:r w:rsidRPr="00D07A62">
        <w:rPr>
          <w:b/>
          <w:color w:val="000000" w:themeColor="text1"/>
          <w:lang w:val="ru-RU"/>
        </w:rPr>
        <w:t>Глава</w:t>
      </w:r>
      <w:r w:rsidR="00D07A62">
        <w:rPr>
          <w:b/>
          <w:color w:val="000000" w:themeColor="text1"/>
          <w:lang w:val="ru-RU"/>
        </w:rPr>
        <w:t xml:space="preserve"> </w:t>
      </w:r>
      <w:r w:rsidRPr="00D07A62">
        <w:rPr>
          <w:b/>
          <w:color w:val="000000" w:themeColor="text1"/>
          <w:lang w:val="ru-RU"/>
        </w:rPr>
        <w:t>VI.</w:t>
      </w:r>
      <w:r w:rsidR="00D07A62">
        <w:rPr>
          <w:b/>
          <w:color w:val="000000" w:themeColor="text1"/>
          <w:lang w:val="ru-RU"/>
        </w:rPr>
        <w:t xml:space="preserve"> </w:t>
      </w:r>
      <w:r w:rsidR="00302790" w:rsidRPr="00D07A62">
        <w:rPr>
          <w:b/>
          <w:color w:val="000000" w:themeColor="text1"/>
          <w:lang w:val="ru-RU"/>
        </w:rPr>
        <w:t>Возврат</w:t>
      </w:r>
      <w:r w:rsidR="00D07A62">
        <w:rPr>
          <w:b/>
          <w:color w:val="000000" w:themeColor="text1"/>
          <w:lang w:val="ru-RU"/>
        </w:rPr>
        <w:t xml:space="preserve"> </w:t>
      </w:r>
      <w:r w:rsidR="00302790" w:rsidRPr="00D07A62">
        <w:rPr>
          <w:b/>
          <w:color w:val="000000" w:themeColor="text1"/>
          <w:lang w:val="ru-RU"/>
        </w:rPr>
        <w:t>избирательных</w:t>
      </w:r>
      <w:r w:rsidR="00D07A62">
        <w:rPr>
          <w:b/>
          <w:color w:val="000000" w:themeColor="text1"/>
          <w:lang w:val="ru-RU"/>
        </w:rPr>
        <w:t xml:space="preserve"> </w:t>
      </w:r>
      <w:r w:rsidR="00302790" w:rsidRPr="00D07A62">
        <w:rPr>
          <w:b/>
          <w:color w:val="000000" w:themeColor="text1"/>
          <w:lang w:val="ru-RU"/>
        </w:rPr>
        <w:t>печатей</w:t>
      </w:r>
      <w:r w:rsidR="00D07A62">
        <w:rPr>
          <w:b/>
          <w:color w:val="000000" w:themeColor="text1"/>
          <w:lang w:val="ru-RU"/>
        </w:rPr>
        <w:t xml:space="preserve"> </w:t>
      </w:r>
      <w:r w:rsidRPr="00D07A62">
        <w:rPr>
          <w:b/>
          <w:color w:val="000000" w:themeColor="text1"/>
          <w:lang w:val="ru-RU"/>
        </w:rPr>
        <w:t>в</w:t>
      </w:r>
      <w:r w:rsidR="00D07A62">
        <w:rPr>
          <w:b/>
          <w:color w:val="000000" w:themeColor="text1"/>
          <w:lang w:val="ru-RU"/>
        </w:rPr>
        <w:t xml:space="preserve"> </w:t>
      </w:r>
      <w:r w:rsidR="00107F38" w:rsidRPr="00D07A62">
        <w:rPr>
          <w:b/>
          <w:color w:val="000000" w:themeColor="text1"/>
          <w:lang w:val="ru-RU"/>
        </w:rPr>
        <w:t>к</w:t>
      </w:r>
      <w:r w:rsidRPr="00D07A62">
        <w:rPr>
          <w:b/>
          <w:color w:val="000000" w:themeColor="text1"/>
          <w:lang w:val="ru-RU"/>
        </w:rPr>
        <w:t>омиссию</w:t>
      </w:r>
    </w:p>
    <w:p w:rsidR="005A3F35" w:rsidRPr="00D07A62" w:rsidRDefault="005A3F35" w:rsidP="00163E71">
      <w:pPr>
        <w:pStyle w:val="Listparagraf"/>
        <w:spacing w:line="276" w:lineRule="auto"/>
        <w:ind w:left="0"/>
        <w:jc w:val="both"/>
        <w:rPr>
          <w:color w:val="000000" w:themeColor="text1"/>
          <w:lang w:val="ru-RU"/>
        </w:rPr>
      </w:pP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 w:eastAsia="ro-RO"/>
        </w:rPr>
      </w:pPr>
      <w:r w:rsidRPr="00D07A62">
        <w:rPr>
          <w:color w:val="000000" w:themeColor="text1"/>
          <w:lang w:val="ru-RU"/>
        </w:rPr>
        <w:t>24.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Окружные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советы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второго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уровня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или,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зависимости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обстоятельств,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первого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уровня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принимают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нижестоящих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органов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основании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акта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приема-передачи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образцам,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приведенным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приложениях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№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4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5,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проверяют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физическое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наличие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сравнению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первоначально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полученным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количеством,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хранят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сумках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(портфелях),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которые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передают</w:t>
      </w:r>
      <w:r w:rsidRPr="00D07A62">
        <w:rPr>
          <w:color w:val="000000" w:themeColor="text1"/>
        </w:rPr>
        <w:t>c</w:t>
      </w:r>
      <w:r w:rsidRPr="00D07A62">
        <w:rPr>
          <w:color w:val="000000" w:themeColor="text1"/>
          <w:lang w:val="ru-RU"/>
        </w:rPr>
        <w:t>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комиссии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основании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акта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приема-передачи,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образец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которого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приведен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приложении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№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6.</w:t>
      </w: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D07A62">
        <w:rPr>
          <w:color w:val="000000" w:themeColor="text1"/>
          <w:lang w:val="ru-RU"/>
        </w:rPr>
        <w:t>25.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возвращаются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течение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48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часов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после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закрытия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участков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(одновременно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представлением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документов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результатах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выборов).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Председатели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советов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бюро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обязаны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обеспечить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сохранность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возврат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полученного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имущества,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за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которое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несут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материальную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ответственность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соответствии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действующим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законодательством.</w:t>
      </w: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D07A62">
        <w:rPr>
          <w:color w:val="000000" w:themeColor="text1"/>
          <w:lang w:val="ru-RU"/>
        </w:rPr>
        <w:t>26.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Печати,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проставляемые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документах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окружных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советов,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возвращаются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комиссии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одновременно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представлением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отчета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об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исполнении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сметы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расходов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за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период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образцу,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приведенному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приложении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№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7.</w:t>
      </w: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D07A62">
        <w:rPr>
          <w:color w:val="000000" w:themeColor="text1"/>
          <w:lang w:val="ru-RU"/>
        </w:rPr>
        <w:t>27.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случаях,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когда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выборы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отдельным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округам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признаются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недействительными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либо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предстоит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провести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второй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тур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голосования,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хранятся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опечатанных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сейфах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месту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нахождения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соответствующих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органов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до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проведения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повторного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голосования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или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второго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тура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голосования.</w:t>
      </w:r>
    </w:p>
    <w:p w:rsidR="00C20663" w:rsidRPr="00D07A62" w:rsidRDefault="00C20663" w:rsidP="00163E71">
      <w:pPr>
        <w:pStyle w:val="Listparagraf"/>
        <w:spacing w:line="276" w:lineRule="auto"/>
        <w:ind w:left="0"/>
        <w:jc w:val="both"/>
        <w:rPr>
          <w:color w:val="000000" w:themeColor="text1"/>
          <w:lang w:val="ru-RU"/>
        </w:rPr>
      </w:pPr>
    </w:p>
    <w:p w:rsidR="00C20663" w:rsidRPr="00D07A62" w:rsidRDefault="003545E8" w:rsidP="00A33FEE">
      <w:pPr>
        <w:spacing w:line="276" w:lineRule="auto"/>
        <w:jc w:val="center"/>
        <w:rPr>
          <w:b/>
          <w:color w:val="000000" w:themeColor="text1"/>
          <w:lang w:val="ru-RU"/>
        </w:rPr>
      </w:pPr>
      <w:r w:rsidRPr="00D07A62">
        <w:rPr>
          <w:b/>
          <w:color w:val="000000" w:themeColor="text1"/>
          <w:lang w:val="ru-RU"/>
        </w:rPr>
        <w:t>Глава</w:t>
      </w:r>
      <w:r w:rsidR="00D07A62">
        <w:rPr>
          <w:b/>
          <w:color w:val="000000" w:themeColor="text1"/>
          <w:lang w:val="ru-RU"/>
        </w:rPr>
        <w:t xml:space="preserve"> </w:t>
      </w:r>
      <w:r w:rsidRPr="00D07A62">
        <w:rPr>
          <w:b/>
          <w:color w:val="000000" w:themeColor="text1"/>
          <w:lang w:val="ru-RU"/>
        </w:rPr>
        <w:t>VII.</w:t>
      </w:r>
      <w:r w:rsidR="00D07A62">
        <w:rPr>
          <w:b/>
          <w:color w:val="000000" w:themeColor="text1"/>
          <w:lang w:val="ru-RU"/>
        </w:rPr>
        <w:t xml:space="preserve"> </w:t>
      </w:r>
      <w:r w:rsidRPr="00D07A62">
        <w:rPr>
          <w:b/>
          <w:color w:val="000000" w:themeColor="text1"/>
          <w:lang w:val="ru-RU"/>
        </w:rPr>
        <w:t>Порядок</w:t>
      </w:r>
      <w:r w:rsidR="00D07A62">
        <w:rPr>
          <w:b/>
          <w:color w:val="000000" w:themeColor="text1"/>
          <w:lang w:val="ru-RU"/>
        </w:rPr>
        <w:t xml:space="preserve"> </w:t>
      </w:r>
      <w:r w:rsidRPr="00D07A62">
        <w:rPr>
          <w:b/>
          <w:color w:val="000000" w:themeColor="text1"/>
          <w:lang w:val="ru-RU"/>
        </w:rPr>
        <w:t>уничтожения</w:t>
      </w:r>
      <w:r w:rsidR="00D07A62">
        <w:rPr>
          <w:b/>
          <w:color w:val="000000" w:themeColor="text1"/>
          <w:lang w:val="ru-RU"/>
        </w:rPr>
        <w:t xml:space="preserve"> </w:t>
      </w:r>
      <w:r w:rsidRPr="00D07A62">
        <w:rPr>
          <w:b/>
          <w:color w:val="000000" w:themeColor="text1"/>
          <w:lang w:val="ru-RU"/>
        </w:rPr>
        <w:t>избирательных</w:t>
      </w:r>
      <w:r w:rsidR="00D07A62">
        <w:rPr>
          <w:b/>
          <w:color w:val="000000" w:themeColor="text1"/>
          <w:lang w:val="ru-RU"/>
        </w:rPr>
        <w:t xml:space="preserve"> </w:t>
      </w:r>
      <w:r w:rsidRPr="00D07A62">
        <w:rPr>
          <w:b/>
          <w:color w:val="000000" w:themeColor="text1"/>
          <w:lang w:val="ru-RU"/>
        </w:rPr>
        <w:t>печатей</w:t>
      </w:r>
    </w:p>
    <w:p w:rsidR="00C20663" w:rsidRPr="00D07A62" w:rsidRDefault="00C20663" w:rsidP="00163E71">
      <w:pPr>
        <w:pStyle w:val="Listparagraf"/>
        <w:spacing w:line="276" w:lineRule="auto"/>
        <w:ind w:left="0"/>
        <w:jc w:val="both"/>
        <w:rPr>
          <w:color w:val="000000" w:themeColor="text1"/>
          <w:lang w:val="ru-RU"/>
        </w:rPr>
      </w:pP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 w:eastAsia="ro-RO"/>
        </w:rPr>
      </w:pPr>
      <w:r w:rsidRPr="00D07A62">
        <w:rPr>
          <w:color w:val="000000" w:themeColor="text1"/>
          <w:lang w:val="ru-RU"/>
        </w:rPr>
        <w:t>28.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окончании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избирательного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периода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и/или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отпадании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необходимости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оцениваются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материально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ответственным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лицом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комиссии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совместно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членами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экспертной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комиссии,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которая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создается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распоряжением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председателя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комиссии.</w:t>
      </w:r>
    </w:p>
    <w:p w:rsidR="00F47717" w:rsidRPr="00D07A62" w:rsidRDefault="00F47717" w:rsidP="00F477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D07A62">
        <w:rPr>
          <w:color w:val="000000" w:themeColor="text1"/>
          <w:lang w:val="ru-RU"/>
        </w:rPr>
        <w:t>29.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Экспертная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комиссия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рассматривает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степень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изношенности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печатей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принимает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решение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об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восстановлении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или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уничтожении,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этом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составляется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протокол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о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восстановлении/уничтожении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избирательных</w:t>
      </w:r>
      <w:r w:rsidR="00D07A62">
        <w:rPr>
          <w:color w:val="000000" w:themeColor="text1"/>
          <w:lang w:val="ru-RU"/>
        </w:rPr>
        <w:t xml:space="preserve"> </w:t>
      </w:r>
      <w:r w:rsidRPr="00D07A62">
        <w:rPr>
          <w:color w:val="000000" w:themeColor="text1"/>
          <w:lang w:val="ru-RU"/>
        </w:rPr>
        <w:t>печатей.</w:t>
      </w:r>
    </w:p>
    <w:sectPr w:rsidR="00F47717" w:rsidRPr="00D07A62" w:rsidSect="00163E71">
      <w:footerReference w:type="even" r:id="rId11"/>
      <w:pgSz w:w="11906" w:h="16838"/>
      <w:pgMar w:top="1134" w:right="851" w:bottom="1134" w:left="1985" w:header="708" w:footer="708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5E8" w:rsidRDefault="003545E8">
      <w:r>
        <w:separator/>
      </w:r>
    </w:p>
  </w:endnote>
  <w:endnote w:type="continuationSeparator" w:id="0">
    <w:p w:rsidR="003545E8" w:rsidRDefault="0035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3FA" w:rsidRDefault="003545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B63FA" w:rsidRDefault="002B63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5E8" w:rsidRDefault="003545E8">
      <w:r>
        <w:separator/>
      </w:r>
    </w:p>
  </w:footnote>
  <w:footnote w:type="continuationSeparator" w:id="0">
    <w:p w:rsidR="003545E8" w:rsidRDefault="00354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41710"/>
    <w:multiLevelType w:val="multilevel"/>
    <w:tmpl w:val="FF981164"/>
    <w:lvl w:ilvl="0">
      <w:start w:val="1"/>
      <w:numFmt w:val="decimal"/>
      <w:lvlText w:val="%1)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61513D50"/>
    <w:multiLevelType w:val="hybridMultilevel"/>
    <w:tmpl w:val="67188BCE"/>
    <w:lvl w:ilvl="0" w:tplc="8B0E1D34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C55AB1F2" w:tentative="1">
      <w:start w:val="1"/>
      <w:numFmt w:val="lowerLetter"/>
      <w:lvlText w:val="%2."/>
      <w:lvlJc w:val="left"/>
      <w:pPr>
        <w:ind w:left="1477" w:hanging="360"/>
      </w:pPr>
    </w:lvl>
    <w:lvl w:ilvl="2" w:tplc="1576B8FE" w:tentative="1">
      <w:start w:val="1"/>
      <w:numFmt w:val="lowerRoman"/>
      <w:lvlText w:val="%3."/>
      <w:lvlJc w:val="right"/>
      <w:pPr>
        <w:ind w:left="2197" w:hanging="180"/>
      </w:pPr>
    </w:lvl>
    <w:lvl w:ilvl="3" w:tplc="91248F94" w:tentative="1">
      <w:start w:val="1"/>
      <w:numFmt w:val="decimal"/>
      <w:lvlText w:val="%4."/>
      <w:lvlJc w:val="left"/>
      <w:pPr>
        <w:ind w:left="2917" w:hanging="360"/>
      </w:pPr>
    </w:lvl>
    <w:lvl w:ilvl="4" w:tplc="879E2992" w:tentative="1">
      <w:start w:val="1"/>
      <w:numFmt w:val="lowerLetter"/>
      <w:lvlText w:val="%5."/>
      <w:lvlJc w:val="left"/>
      <w:pPr>
        <w:ind w:left="3637" w:hanging="360"/>
      </w:pPr>
    </w:lvl>
    <w:lvl w:ilvl="5" w:tplc="14F0A568" w:tentative="1">
      <w:start w:val="1"/>
      <w:numFmt w:val="lowerRoman"/>
      <w:lvlText w:val="%6."/>
      <w:lvlJc w:val="right"/>
      <w:pPr>
        <w:ind w:left="4357" w:hanging="180"/>
      </w:pPr>
    </w:lvl>
    <w:lvl w:ilvl="6" w:tplc="13ACF0AE" w:tentative="1">
      <w:start w:val="1"/>
      <w:numFmt w:val="decimal"/>
      <w:lvlText w:val="%7."/>
      <w:lvlJc w:val="left"/>
      <w:pPr>
        <w:ind w:left="5077" w:hanging="360"/>
      </w:pPr>
    </w:lvl>
    <w:lvl w:ilvl="7" w:tplc="C4F808A0" w:tentative="1">
      <w:start w:val="1"/>
      <w:numFmt w:val="lowerLetter"/>
      <w:lvlText w:val="%8."/>
      <w:lvlJc w:val="left"/>
      <w:pPr>
        <w:ind w:left="5797" w:hanging="360"/>
      </w:pPr>
    </w:lvl>
    <w:lvl w:ilvl="8" w:tplc="61845E0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6890276D"/>
    <w:multiLevelType w:val="hybridMultilevel"/>
    <w:tmpl w:val="AF140882"/>
    <w:lvl w:ilvl="0" w:tplc="D2CEBB22">
      <w:start w:val="1"/>
      <w:numFmt w:val="decimal"/>
      <w:suff w:val="nothing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9D28AEC6" w:tentative="1">
      <w:start w:val="1"/>
      <w:numFmt w:val="lowerLetter"/>
      <w:lvlText w:val="%2."/>
      <w:lvlJc w:val="left"/>
      <w:pPr>
        <w:ind w:left="2149" w:hanging="360"/>
      </w:pPr>
    </w:lvl>
    <w:lvl w:ilvl="2" w:tplc="8C5C325A" w:tentative="1">
      <w:start w:val="1"/>
      <w:numFmt w:val="lowerRoman"/>
      <w:lvlText w:val="%3."/>
      <w:lvlJc w:val="right"/>
      <w:pPr>
        <w:ind w:left="2869" w:hanging="180"/>
      </w:pPr>
    </w:lvl>
    <w:lvl w:ilvl="3" w:tplc="ED3CAF2C" w:tentative="1">
      <w:start w:val="1"/>
      <w:numFmt w:val="decimal"/>
      <w:lvlText w:val="%4."/>
      <w:lvlJc w:val="left"/>
      <w:pPr>
        <w:ind w:left="3589" w:hanging="360"/>
      </w:pPr>
    </w:lvl>
    <w:lvl w:ilvl="4" w:tplc="C380B6A8" w:tentative="1">
      <w:start w:val="1"/>
      <w:numFmt w:val="lowerLetter"/>
      <w:lvlText w:val="%5."/>
      <w:lvlJc w:val="left"/>
      <w:pPr>
        <w:ind w:left="4309" w:hanging="360"/>
      </w:pPr>
    </w:lvl>
    <w:lvl w:ilvl="5" w:tplc="F2CADAC4" w:tentative="1">
      <w:start w:val="1"/>
      <w:numFmt w:val="lowerRoman"/>
      <w:lvlText w:val="%6."/>
      <w:lvlJc w:val="right"/>
      <w:pPr>
        <w:ind w:left="5029" w:hanging="180"/>
      </w:pPr>
    </w:lvl>
    <w:lvl w:ilvl="6" w:tplc="0FC68BF2" w:tentative="1">
      <w:start w:val="1"/>
      <w:numFmt w:val="decimal"/>
      <w:lvlText w:val="%7."/>
      <w:lvlJc w:val="left"/>
      <w:pPr>
        <w:ind w:left="5749" w:hanging="360"/>
      </w:pPr>
    </w:lvl>
    <w:lvl w:ilvl="7" w:tplc="6F8E17AA" w:tentative="1">
      <w:start w:val="1"/>
      <w:numFmt w:val="lowerLetter"/>
      <w:lvlText w:val="%8."/>
      <w:lvlJc w:val="left"/>
      <w:pPr>
        <w:ind w:left="6469" w:hanging="360"/>
      </w:pPr>
    </w:lvl>
    <w:lvl w:ilvl="8" w:tplc="13A03D7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7C8002D"/>
    <w:multiLevelType w:val="hybridMultilevel"/>
    <w:tmpl w:val="5C26A98A"/>
    <w:lvl w:ilvl="0" w:tplc="9BD01934">
      <w:start w:val="1"/>
      <w:numFmt w:val="decimal"/>
      <w:suff w:val="nothing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4B488974" w:tentative="1">
      <w:start w:val="1"/>
      <w:numFmt w:val="lowerLetter"/>
      <w:lvlText w:val="%2."/>
      <w:lvlJc w:val="left"/>
      <w:pPr>
        <w:ind w:left="2149" w:hanging="360"/>
      </w:pPr>
    </w:lvl>
    <w:lvl w:ilvl="2" w:tplc="9C46B914" w:tentative="1">
      <w:start w:val="1"/>
      <w:numFmt w:val="lowerRoman"/>
      <w:lvlText w:val="%3."/>
      <w:lvlJc w:val="right"/>
      <w:pPr>
        <w:ind w:left="2869" w:hanging="180"/>
      </w:pPr>
    </w:lvl>
    <w:lvl w:ilvl="3" w:tplc="E86CF3D2" w:tentative="1">
      <w:start w:val="1"/>
      <w:numFmt w:val="decimal"/>
      <w:lvlText w:val="%4."/>
      <w:lvlJc w:val="left"/>
      <w:pPr>
        <w:ind w:left="3589" w:hanging="360"/>
      </w:pPr>
    </w:lvl>
    <w:lvl w:ilvl="4" w:tplc="52D06B7A" w:tentative="1">
      <w:start w:val="1"/>
      <w:numFmt w:val="lowerLetter"/>
      <w:lvlText w:val="%5."/>
      <w:lvlJc w:val="left"/>
      <w:pPr>
        <w:ind w:left="4309" w:hanging="360"/>
      </w:pPr>
    </w:lvl>
    <w:lvl w:ilvl="5" w:tplc="81E82CB6" w:tentative="1">
      <w:start w:val="1"/>
      <w:numFmt w:val="lowerRoman"/>
      <w:lvlText w:val="%6."/>
      <w:lvlJc w:val="right"/>
      <w:pPr>
        <w:ind w:left="5029" w:hanging="180"/>
      </w:pPr>
    </w:lvl>
    <w:lvl w:ilvl="6" w:tplc="D1FC4848" w:tentative="1">
      <w:start w:val="1"/>
      <w:numFmt w:val="decimal"/>
      <w:lvlText w:val="%7."/>
      <w:lvlJc w:val="left"/>
      <w:pPr>
        <w:ind w:left="5749" w:hanging="360"/>
      </w:pPr>
    </w:lvl>
    <w:lvl w:ilvl="7" w:tplc="4384A0B4" w:tentative="1">
      <w:start w:val="1"/>
      <w:numFmt w:val="lowerLetter"/>
      <w:lvlText w:val="%8."/>
      <w:lvlJc w:val="left"/>
      <w:pPr>
        <w:ind w:left="6469" w:hanging="360"/>
      </w:pPr>
    </w:lvl>
    <w:lvl w:ilvl="8" w:tplc="B254C93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5A4AF0"/>
    <w:multiLevelType w:val="hybridMultilevel"/>
    <w:tmpl w:val="84A8B80A"/>
    <w:lvl w:ilvl="0" w:tplc="A8D20358">
      <w:start w:val="1"/>
      <w:numFmt w:val="decimal"/>
      <w:suff w:val="nothing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6A049E36" w:tentative="1">
      <w:start w:val="1"/>
      <w:numFmt w:val="lowerLetter"/>
      <w:lvlText w:val="%2."/>
      <w:lvlJc w:val="left"/>
      <w:pPr>
        <w:ind w:left="2160" w:hanging="360"/>
      </w:pPr>
    </w:lvl>
    <w:lvl w:ilvl="2" w:tplc="E6B6607E" w:tentative="1">
      <w:start w:val="1"/>
      <w:numFmt w:val="lowerRoman"/>
      <w:lvlText w:val="%3."/>
      <w:lvlJc w:val="right"/>
      <w:pPr>
        <w:ind w:left="2880" w:hanging="180"/>
      </w:pPr>
    </w:lvl>
    <w:lvl w:ilvl="3" w:tplc="5F7C9A28" w:tentative="1">
      <w:start w:val="1"/>
      <w:numFmt w:val="decimal"/>
      <w:lvlText w:val="%4."/>
      <w:lvlJc w:val="left"/>
      <w:pPr>
        <w:ind w:left="3600" w:hanging="360"/>
      </w:pPr>
    </w:lvl>
    <w:lvl w:ilvl="4" w:tplc="6068E3DC" w:tentative="1">
      <w:start w:val="1"/>
      <w:numFmt w:val="lowerLetter"/>
      <w:lvlText w:val="%5."/>
      <w:lvlJc w:val="left"/>
      <w:pPr>
        <w:ind w:left="4320" w:hanging="360"/>
      </w:pPr>
    </w:lvl>
    <w:lvl w:ilvl="5" w:tplc="0DFCF566" w:tentative="1">
      <w:start w:val="1"/>
      <w:numFmt w:val="lowerRoman"/>
      <w:lvlText w:val="%6."/>
      <w:lvlJc w:val="right"/>
      <w:pPr>
        <w:ind w:left="5040" w:hanging="180"/>
      </w:pPr>
    </w:lvl>
    <w:lvl w:ilvl="6" w:tplc="0F30003A" w:tentative="1">
      <w:start w:val="1"/>
      <w:numFmt w:val="decimal"/>
      <w:lvlText w:val="%7."/>
      <w:lvlJc w:val="left"/>
      <w:pPr>
        <w:ind w:left="5760" w:hanging="360"/>
      </w:pPr>
    </w:lvl>
    <w:lvl w:ilvl="7" w:tplc="29CA8026" w:tentative="1">
      <w:start w:val="1"/>
      <w:numFmt w:val="lowerLetter"/>
      <w:lvlText w:val="%8."/>
      <w:lvlJc w:val="left"/>
      <w:pPr>
        <w:ind w:left="6480" w:hanging="360"/>
      </w:pPr>
    </w:lvl>
    <w:lvl w:ilvl="8" w:tplc="D82C8DC6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2A"/>
    <w:rsid w:val="00012A7D"/>
    <w:rsid w:val="0001477B"/>
    <w:rsid w:val="00024D4B"/>
    <w:rsid w:val="00054301"/>
    <w:rsid w:val="00057DAC"/>
    <w:rsid w:val="00062C0E"/>
    <w:rsid w:val="0006564E"/>
    <w:rsid w:val="00065FD4"/>
    <w:rsid w:val="00071576"/>
    <w:rsid w:val="00073C2A"/>
    <w:rsid w:val="00083451"/>
    <w:rsid w:val="000B7C5C"/>
    <w:rsid w:val="000E71DA"/>
    <w:rsid w:val="00107F38"/>
    <w:rsid w:val="00114E87"/>
    <w:rsid w:val="001267E5"/>
    <w:rsid w:val="00153A19"/>
    <w:rsid w:val="00163E71"/>
    <w:rsid w:val="00166259"/>
    <w:rsid w:val="00180FDC"/>
    <w:rsid w:val="001B4A61"/>
    <w:rsid w:val="001B5D62"/>
    <w:rsid w:val="001B6F3D"/>
    <w:rsid w:val="00223005"/>
    <w:rsid w:val="0023213B"/>
    <w:rsid w:val="0025286A"/>
    <w:rsid w:val="00264F18"/>
    <w:rsid w:val="00280A0F"/>
    <w:rsid w:val="00285DB5"/>
    <w:rsid w:val="002B63FA"/>
    <w:rsid w:val="002C6F0C"/>
    <w:rsid w:val="002D1F66"/>
    <w:rsid w:val="002D2AC4"/>
    <w:rsid w:val="002F23E0"/>
    <w:rsid w:val="002F6591"/>
    <w:rsid w:val="002F7319"/>
    <w:rsid w:val="00302790"/>
    <w:rsid w:val="00317AFD"/>
    <w:rsid w:val="00336DB2"/>
    <w:rsid w:val="0034082F"/>
    <w:rsid w:val="003545E8"/>
    <w:rsid w:val="00371299"/>
    <w:rsid w:val="0038300E"/>
    <w:rsid w:val="00397F96"/>
    <w:rsid w:val="003B2E14"/>
    <w:rsid w:val="003D0FC0"/>
    <w:rsid w:val="003D635C"/>
    <w:rsid w:val="004309E2"/>
    <w:rsid w:val="004311CA"/>
    <w:rsid w:val="00480223"/>
    <w:rsid w:val="00481126"/>
    <w:rsid w:val="004C5D53"/>
    <w:rsid w:val="004E3CE5"/>
    <w:rsid w:val="0050424B"/>
    <w:rsid w:val="00510A73"/>
    <w:rsid w:val="005157E0"/>
    <w:rsid w:val="0051583C"/>
    <w:rsid w:val="005208E2"/>
    <w:rsid w:val="005319C9"/>
    <w:rsid w:val="005517C2"/>
    <w:rsid w:val="0057626F"/>
    <w:rsid w:val="005A0429"/>
    <w:rsid w:val="005A3F35"/>
    <w:rsid w:val="00604482"/>
    <w:rsid w:val="0060509B"/>
    <w:rsid w:val="00615DB7"/>
    <w:rsid w:val="00644968"/>
    <w:rsid w:val="006506FA"/>
    <w:rsid w:val="006612DB"/>
    <w:rsid w:val="0067756D"/>
    <w:rsid w:val="006D0BB9"/>
    <w:rsid w:val="0071346F"/>
    <w:rsid w:val="0072213F"/>
    <w:rsid w:val="00747A4B"/>
    <w:rsid w:val="00762355"/>
    <w:rsid w:val="00762B88"/>
    <w:rsid w:val="00762CD4"/>
    <w:rsid w:val="007638AF"/>
    <w:rsid w:val="00772342"/>
    <w:rsid w:val="007E1748"/>
    <w:rsid w:val="008132AC"/>
    <w:rsid w:val="0084371D"/>
    <w:rsid w:val="00871A3C"/>
    <w:rsid w:val="008A66F5"/>
    <w:rsid w:val="008B1AC1"/>
    <w:rsid w:val="008D123F"/>
    <w:rsid w:val="008E0E90"/>
    <w:rsid w:val="008F3EA0"/>
    <w:rsid w:val="009112BF"/>
    <w:rsid w:val="009139C3"/>
    <w:rsid w:val="00921CD2"/>
    <w:rsid w:val="009257B5"/>
    <w:rsid w:val="00931AFB"/>
    <w:rsid w:val="009935A6"/>
    <w:rsid w:val="00993F1F"/>
    <w:rsid w:val="009A017C"/>
    <w:rsid w:val="009A516E"/>
    <w:rsid w:val="009C1F00"/>
    <w:rsid w:val="009D6AD9"/>
    <w:rsid w:val="009F3391"/>
    <w:rsid w:val="00A1728F"/>
    <w:rsid w:val="00A320C8"/>
    <w:rsid w:val="00A33FEE"/>
    <w:rsid w:val="00A61525"/>
    <w:rsid w:val="00A64167"/>
    <w:rsid w:val="00A816AB"/>
    <w:rsid w:val="00AA1656"/>
    <w:rsid w:val="00AC6BF2"/>
    <w:rsid w:val="00B23CA4"/>
    <w:rsid w:val="00B35E79"/>
    <w:rsid w:val="00B6619D"/>
    <w:rsid w:val="00B97415"/>
    <w:rsid w:val="00BD7096"/>
    <w:rsid w:val="00BF652B"/>
    <w:rsid w:val="00C05A19"/>
    <w:rsid w:val="00C06E69"/>
    <w:rsid w:val="00C10E5A"/>
    <w:rsid w:val="00C20663"/>
    <w:rsid w:val="00C61B68"/>
    <w:rsid w:val="00C627F5"/>
    <w:rsid w:val="00C76920"/>
    <w:rsid w:val="00C76997"/>
    <w:rsid w:val="00C87876"/>
    <w:rsid w:val="00CA29B7"/>
    <w:rsid w:val="00CC2EB1"/>
    <w:rsid w:val="00CF4D1F"/>
    <w:rsid w:val="00D01E56"/>
    <w:rsid w:val="00D07A62"/>
    <w:rsid w:val="00D1382A"/>
    <w:rsid w:val="00D31CD4"/>
    <w:rsid w:val="00DD0072"/>
    <w:rsid w:val="00DF730A"/>
    <w:rsid w:val="00E10069"/>
    <w:rsid w:val="00E77ED9"/>
    <w:rsid w:val="00E808AE"/>
    <w:rsid w:val="00E8226F"/>
    <w:rsid w:val="00F02241"/>
    <w:rsid w:val="00F04ECF"/>
    <w:rsid w:val="00F47717"/>
    <w:rsid w:val="00F60478"/>
    <w:rsid w:val="00F831D0"/>
    <w:rsid w:val="00FC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A6739-BC0A-4FBE-9AF3-160F14E0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FE9"/>
    <w:rPr>
      <w:lang w:eastAsia="ru-RU"/>
    </w:rPr>
  </w:style>
  <w:style w:type="paragraph" w:styleId="Titlu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nBalon">
    <w:name w:val="Balloon Text"/>
    <w:basedOn w:val="Normal"/>
    <w:semiHidden/>
    <w:rsid w:val="00A84A92"/>
    <w:rPr>
      <w:rFonts w:ascii="Tahoma" w:hAnsi="Tahoma" w:cs="Tahoma"/>
      <w:sz w:val="16"/>
      <w:szCs w:val="16"/>
    </w:rPr>
  </w:style>
  <w:style w:type="paragraph" w:styleId="Subsol">
    <w:name w:val="footer"/>
    <w:basedOn w:val="Normal"/>
    <w:rsid w:val="00F81AA4"/>
    <w:pPr>
      <w:tabs>
        <w:tab w:val="center" w:pos="4677"/>
        <w:tab w:val="right" w:pos="9355"/>
      </w:tabs>
    </w:pPr>
  </w:style>
  <w:style w:type="character" w:styleId="Numrdepagin">
    <w:name w:val="page number"/>
    <w:basedOn w:val="Fontdeparagrafimplicit"/>
    <w:rsid w:val="00F81AA4"/>
  </w:style>
  <w:style w:type="paragraph" w:styleId="Revizuire">
    <w:name w:val="Revision"/>
    <w:hidden/>
    <w:uiPriority w:val="99"/>
    <w:semiHidden/>
    <w:rsid w:val="00E32778"/>
    <w:rPr>
      <w:lang w:eastAsia="ru-RU"/>
    </w:rPr>
  </w:style>
  <w:style w:type="character" w:styleId="Referincomentariu">
    <w:name w:val="annotation reference"/>
    <w:rsid w:val="00E32778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E32778"/>
    <w:rPr>
      <w:sz w:val="20"/>
      <w:szCs w:val="20"/>
    </w:rPr>
  </w:style>
  <w:style w:type="character" w:customStyle="1" w:styleId="TextcomentariuCaracter">
    <w:name w:val="Text comentariu Caracter"/>
    <w:link w:val="Textcomentariu"/>
    <w:rsid w:val="00E32778"/>
    <w:rPr>
      <w:lang w:val="ro-RO" w:eastAsia="ru-RU"/>
    </w:rPr>
  </w:style>
  <w:style w:type="paragraph" w:styleId="SubiectComentariu">
    <w:name w:val="annotation subject"/>
    <w:basedOn w:val="Textcomentariu"/>
    <w:next w:val="Textcomentariu"/>
    <w:link w:val="SubiectComentariuCaracter"/>
    <w:rsid w:val="00E32778"/>
    <w:rPr>
      <w:b/>
      <w:bCs/>
    </w:rPr>
  </w:style>
  <w:style w:type="character" w:customStyle="1" w:styleId="SubiectComentariuCaracter">
    <w:name w:val="Subiect Comentariu Caracter"/>
    <w:link w:val="SubiectComentariu"/>
    <w:rsid w:val="00E32778"/>
    <w:rPr>
      <w:b/>
      <w:bCs/>
      <w:lang w:val="ro-RO" w:eastAsia="ru-RU"/>
    </w:rPr>
  </w:style>
  <w:style w:type="character" w:customStyle="1" w:styleId="apple-converted-space">
    <w:name w:val="apple-converted-space"/>
    <w:rsid w:val="00A44333"/>
  </w:style>
  <w:style w:type="character" w:customStyle="1" w:styleId="docheader">
    <w:name w:val="doc_header"/>
    <w:rsid w:val="00A44333"/>
  </w:style>
  <w:style w:type="paragraph" w:styleId="NormalWeb">
    <w:name w:val="Normal (Web)"/>
    <w:basedOn w:val="Normal"/>
    <w:uiPriority w:val="99"/>
    <w:unhideWhenUsed/>
    <w:rsid w:val="00B16DC0"/>
    <w:pPr>
      <w:spacing w:before="100" w:beforeAutospacing="1" w:after="100" w:afterAutospacing="1"/>
    </w:pPr>
    <w:rPr>
      <w:lang w:val="en-US" w:eastAsia="en-US" w:bidi="he-IL"/>
    </w:rPr>
  </w:style>
  <w:style w:type="paragraph" w:customStyle="1" w:styleId="Default">
    <w:name w:val="Default"/>
    <w:rsid w:val="00F86977"/>
    <w:pPr>
      <w:autoSpaceDE w:val="0"/>
      <w:autoSpaceDN w:val="0"/>
      <w:adjustRightInd w:val="0"/>
    </w:pPr>
    <w:rPr>
      <w:color w:val="000000"/>
      <w:lang w:bidi="he-IL"/>
    </w:rPr>
  </w:style>
  <w:style w:type="paragraph" w:styleId="Antet">
    <w:name w:val="header"/>
    <w:basedOn w:val="Normal"/>
    <w:link w:val="AntetCaracter"/>
    <w:rsid w:val="00CC63F0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link w:val="Antet"/>
    <w:rsid w:val="00CC63F0"/>
    <w:rPr>
      <w:sz w:val="24"/>
      <w:szCs w:val="24"/>
      <w:lang w:eastAsia="ru-RU"/>
    </w:rPr>
  </w:style>
  <w:style w:type="paragraph" w:styleId="Listparagraf">
    <w:name w:val="List Paragraph"/>
    <w:basedOn w:val="Normal"/>
    <w:uiPriority w:val="34"/>
    <w:qFormat/>
    <w:rsid w:val="00D17E87"/>
    <w:pPr>
      <w:ind w:left="720"/>
      <w:contextualSpacing/>
    </w:pPr>
  </w:style>
  <w:style w:type="table" w:styleId="Tabelgril">
    <w:name w:val="Table Grid"/>
    <w:basedOn w:val="TabelNormal"/>
    <w:uiPriority w:val="39"/>
    <w:rsid w:val="006024B8"/>
    <w:rPr>
      <w:rFonts w:asciiTheme="minorHAnsi" w:eastAsiaTheme="minorEastAsia" w:hAnsiTheme="minorHAnsi" w:cstheme="minorBidi"/>
      <w:sz w:val="22"/>
      <w:szCs w:val="22"/>
      <w:lang w:val="ru-RU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1">
    <w:name w:val="Tabel grilă1"/>
    <w:basedOn w:val="TabelNormal"/>
    <w:next w:val="Tabelgril"/>
    <w:uiPriority w:val="59"/>
    <w:rsid w:val="00B5747A"/>
    <w:rPr>
      <w:rFonts w:asciiTheme="minorHAnsi" w:eastAsiaTheme="minorEastAsia" w:hAnsiTheme="minorHAnsi" w:cstheme="minorBidi"/>
      <w:sz w:val="22"/>
      <w:szCs w:val="22"/>
      <w:lang w:val="ru-RU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2">
    <w:name w:val="Tabel grilă2"/>
    <w:basedOn w:val="TabelNormal"/>
    <w:next w:val="Tabelgril"/>
    <w:uiPriority w:val="59"/>
    <w:rsid w:val="00416F66"/>
    <w:rPr>
      <w:rFonts w:asciiTheme="minorHAnsi" w:eastAsiaTheme="minorEastAsia" w:hAnsiTheme="minorHAnsi" w:cstheme="minorBidi"/>
      <w:sz w:val="22"/>
      <w:szCs w:val="22"/>
      <w:lang w:val="ru-RU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3">
    <w:name w:val="Tabel grilă3"/>
    <w:basedOn w:val="TabelNormal"/>
    <w:next w:val="Tabelgril"/>
    <w:uiPriority w:val="59"/>
    <w:rsid w:val="0004409C"/>
    <w:rPr>
      <w:rFonts w:asciiTheme="minorHAnsi" w:eastAsiaTheme="minorEastAsia" w:hAnsiTheme="minorHAnsi" w:cstheme="minorBidi"/>
      <w:sz w:val="22"/>
      <w:szCs w:val="22"/>
      <w:lang w:val="ru-RU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4">
    <w:name w:val="Tabel grilă4"/>
    <w:basedOn w:val="TabelNormal"/>
    <w:next w:val="Tabelgril"/>
    <w:uiPriority w:val="59"/>
    <w:rsid w:val="0004409C"/>
    <w:rPr>
      <w:rFonts w:asciiTheme="minorHAnsi" w:eastAsiaTheme="minorEastAsia" w:hAnsiTheme="minorHAnsi" w:cstheme="minorBidi"/>
      <w:sz w:val="22"/>
      <w:szCs w:val="22"/>
      <w:lang w:val="ru-RU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5">
    <w:name w:val="Tabel grilă5"/>
    <w:basedOn w:val="TabelNormal"/>
    <w:next w:val="Tabelgril"/>
    <w:uiPriority w:val="59"/>
    <w:rsid w:val="0004409C"/>
    <w:rPr>
      <w:rFonts w:asciiTheme="minorHAnsi" w:eastAsiaTheme="minorEastAsia" w:hAnsiTheme="minorHAnsi" w:cstheme="minorBidi"/>
      <w:sz w:val="22"/>
      <w:szCs w:val="22"/>
      <w:lang w:val="ru-RU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6">
    <w:name w:val="Tabel grilă6"/>
    <w:basedOn w:val="TabelNormal"/>
    <w:next w:val="Tabelgril"/>
    <w:uiPriority w:val="59"/>
    <w:rsid w:val="00242F25"/>
    <w:rPr>
      <w:rFonts w:asciiTheme="minorHAnsi" w:eastAsiaTheme="minorEastAsia" w:hAnsiTheme="minorHAnsi" w:cstheme="minorBidi"/>
      <w:sz w:val="22"/>
      <w:szCs w:val="22"/>
      <w:lang w:val="ru-RU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name w:val="a0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name w:val="a2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name w:val="a4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name w:val="a5"/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name w:val="a6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name w:val="a7"/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name w:val="a8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name w:val="a9"/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ccentuat">
    <w:name w:val="Emphasis"/>
    <w:basedOn w:val="Fontdeparagrafimplicit"/>
    <w:uiPriority w:val="20"/>
    <w:qFormat/>
    <w:rsid w:val="00F477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E373D54B75641A3E65918800AF77A" ma:contentTypeVersion="19" ma:contentTypeDescription="Create a new document." ma:contentTypeScope="" ma:versionID="37680d0ad92fa0647804ca18fffbc95b">
  <xsd:schema xmlns:xsd="http://www.w3.org/2001/XMLSchema" xmlns:xs="http://www.w3.org/2001/XMLSchema" xmlns:p="http://schemas.microsoft.com/office/2006/metadata/properties" xmlns:ns2="358c7e18-f8d5-4c25-a50a-30db1a53a992" xmlns:ns3="ffc08157-152e-4b19-9ffb-d46db99f428d" targetNamespace="http://schemas.microsoft.com/office/2006/metadata/properties" ma:root="true" ma:fieldsID="2a6264a5e0d3e1fd96cc21e4ef57b287" ns2:_="" ns3:_="">
    <xsd:import namespace="358c7e18-f8d5-4c25-a50a-30db1a53a992"/>
    <xsd:import namespace="ffc08157-152e-4b19-9ffb-d46db99f4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7e18-f8d5-4c25-a50a-30db1a53a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08157-152e-4b19-9ffb-d46db99f4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bcf5bb-7880-4051-b805-3ac14adb518d}" ma:internalName="TaxCatchAll" ma:showField="CatchAllData" ma:web="ffc08157-152e-4b19-9ffb-d46db99f4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UX6dnUwB3ObDMOnlpriQhIhG1Q==">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73F3-56D2-44B8-82EF-F990C11C4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E770C3-99A4-439F-91F7-75744EA82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7e18-f8d5-4c25-a50a-30db1a53a992"/>
    <ds:schemaRef ds:uri="ffc08157-152e-4b19-9ffb-d46db99f4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26373D8-A1A3-4250-AA21-34867255F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1622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</dc:creator>
  <cp:lastModifiedBy>Iana Coziriuc</cp:lastModifiedBy>
  <cp:revision>14</cp:revision>
  <dcterms:created xsi:type="dcterms:W3CDTF">2023-08-02T13:06:00Z</dcterms:created>
  <dcterms:modified xsi:type="dcterms:W3CDTF">2023-09-25T08:31:00Z</dcterms:modified>
</cp:coreProperties>
</file>