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117CF2" w:rsidRPr="00343686" w:rsidRDefault="00F63625"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Consultant</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sidR="00862D61">
        <w:rPr>
          <w:rFonts w:ascii="Times New Roman" w:hAnsi="Times New Roman" w:cs="Times New Roman"/>
          <w:b/>
          <w:color w:val="000000" w:themeColor="text1"/>
          <w:sz w:val="24"/>
          <w:szCs w:val="24"/>
        </w:rPr>
        <w:t>financiar-economice</w:t>
      </w:r>
      <w:r w:rsidR="00117CF2" w:rsidRPr="00343686">
        <w:rPr>
          <w:rFonts w:ascii="Times New Roman" w:hAnsi="Times New Roman" w:cs="Times New Roman"/>
          <w:b/>
          <w:color w:val="000000" w:themeColor="text1"/>
          <w:sz w:val="24"/>
          <w:szCs w:val="24"/>
        </w:rPr>
        <w:t xml:space="preserv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r w:rsidR="00117CF2">
        <w:rPr>
          <w:rFonts w:ascii="Times New Roman" w:hAnsi="Times New Roman" w:cs="Times New Roman"/>
          <w:sz w:val="24"/>
          <w:szCs w:val="24"/>
        </w:rPr>
        <w:t xml:space="preserve">Perioada </w:t>
      </w:r>
      <w:r w:rsidR="00467876">
        <w:rPr>
          <w:rFonts w:ascii="Times New Roman" w:hAnsi="Times New Roman" w:cs="Times New Roman"/>
          <w:sz w:val="24"/>
          <w:szCs w:val="24"/>
        </w:rPr>
        <w:t>de</w:t>
      </w:r>
      <w:r w:rsidR="00117CF2">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w:t>
      </w:r>
      <w:r w:rsidR="005F392D">
        <w:rPr>
          <w:rFonts w:ascii="Times New Roman" w:hAnsi="Times New Roman" w:cs="Times New Roman"/>
          <w:sz w:val="24"/>
          <w:szCs w:val="24"/>
        </w:rPr>
        <w:t xml:space="preserve"> </w:t>
      </w:r>
      <w:r>
        <w:rPr>
          <w:rFonts w:ascii="Times New Roman" w:hAnsi="Times New Roman" w:cs="Times New Roman"/>
          <w:b/>
          <w:sz w:val="24"/>
          <w:szCs w:val="24"/>
        </w:rPr>
        <w:t>03 iunie 2025</w:t>
      </w:r>
      <w:r w:rsidR="00467876">
        <w:rPr>
          <w:rFonts w:ascii="Times New Roman" w:hAnsi="Times New Roman" w:cs="Times New Roman"/>
          <w:b/>
          <w:color w:val="000000" w:themeColor="text1"/>
          <w:sz w:val="24"/>
          <w:szCs w:val="24"/>
        </w:rPr>
        <w:t xml:space="preserve"> – </w:t>
      </w:r>
      <w:r>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00117CF2" w:rsidRPr="00343686">
        <w:rPr>
          <w:rFonts w:ascii="Times New Roman" w:hAnsi="Times New Roman" w:cs="Times New Roman"/>
          <w:b/>
          <w:color w:val="000000" w:themeColor="text1"/>
          <w:sz w:val="24"/>
          <w:szCs w:val="24"/>
        </w:rPr>
        <w:t>.</w:t>
      </w:r>
      <w:bookmarkStart w:id="0" w:name="_GoBack"/>
      <w:bookmarkEnd w:id="0"/>
    </w:p>
    <w:p w:rsidR="008B606E" w:rsidRPr="002828ED" w:rsidRDefault="008B606E" w:rsidP="00A25612">
      <w:pPr>
        <w:spacing w:after="0" w:line="276" w:lineRule="auto"/>
        <w:jc w:val="center"/>
        <w:rPr>
          <w:rFonts w:ascii="Times New Roman" w:hAnsi="Times New Roman" w:cs="Times New Roman"/>
          <w:sz w:val="24"/>
          <w:szCs w:val="24"/>
        </w:rPr>
      </w:pPr>
    </w:p>
    <w:p w:rsidR="00A10749" w:rsidRDefault="00A10749" w:rsidP="005F392D">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5F392D" w:rsidRPr="00F63625" w:rsidRDefault="005F392D" w:rsidP="005F392D">
      <w:pPr>
        <w:spacing w:after="0" w:line="276" w:lineRule="auto"/>
        <w:ind w:left="709" w:hanging="709"/>
        <w:rPr>
          <w:rFonts w:ascii="Times New Roman" w:eastAsia="Times New Roman" w:hAnsi="Times New Roman" w:cs="Times New Roman"/>
          <w:sz w:val="24"/>
          <w:szCs w:val="24"/>
          <w:shd w:val="clear" w:color="auto" w:fill="FFFFFF"/>
          <w:lang w:val="fr-FR" w:bidi="en-US"/>
        </w:rPr>
      </w:pPr>
      <w:r w:rsidRPr="005F392D">
        <w:rPr>
          <w:rStyle w:val="Robust"/>
          <w:rFonts w:ascii="Times New Roman" w:hAnsi="Times New Roman" w:cs="Times New Roman"/>
          <w:sz w:val="24"/>
          <w:szCs w:val="24"/>
          <w:u w:val="single"/>
        </w:rPr>
        <w:t>Studii</w:t>
      </w:r>
      <w:r>
        <w:rPr>
          <w:rStyle w:val="Robust"/>
          <w:rFonts w:ascii="Times New Roman" w:hAnsi="Times New Roman" w:cs="Times New Roman"/>
          <w:sz w:val="24"/>
          <w:szCs w:val="24"/>
          <w:u w:val="single"/>
        </w:rPr>
        <w:t>:</w:t>
      </w:r>
      <w:r w:rsidRPr="005F392D">
        <w:rPr>
          <w:szCs w:val="24"/>
        </w:rPr>
        <w:t xml:space="preserve"> </w:t>
      </w:r>
      <w:proofErr w:type="spellStart"/>
      <w:r w:rsidR="00F63625" w:rsidRPr="00F63625">
        <w:rPr>
          <w:rFonts w:ascii="Times New Roman" w:eastAsia="Times New Roman" w:hAnsi="Times New Roman" w:cs="Times New Roman"/>
          <w:sz w:val="24"/>
          <w:szCs w:val="24"/>
          <w:lang w:val="fr-FR" w:bidi="en-US"/>
        </w:rPr>
        <w:t>superioare</w:t>
      </w:r>
      <w:proofErr w:type="spellEnd"/>
      <w:r w:rsidR="00F63625" w:rsidRPr="00F63625">
        <w:rPr>
          <w:rFonts w:ascii="Times New Roman" w:eastAsia="Times New Roman" w:hAnsi="Times New Roman" w:cs="Times New Roman"/>
          <w:sz w:val="24"/>
          <w:szCs w:val="24"/>
          <w:lang w:val="fr-FR" w:bidi="en-US"/>
        </w:rPr>
        <w:t xml:space="preserve"> de </w:t>
      </w:r>
      <w:proofErr w:type="spellStart"/>
      <w:r w:rsidR="00F63625" w:rsidRPr="00F63625">
        <w:rPr>
          <w:rFonts w:ascii="Times New Roman" w:eastAsia="Times New Roman" w:hAnsi="Times New Roman" w:cs="Times New Roman"/>
          <w:sz w:val="24"/>
          <w:szCs w:val="24"/>
          <w:lang w:val="fr-FR" w:bidi="en-US"/>
        </w:rPr>
        <w:t>licenţă</w:t>
      </w:r>
      <w:proofErr w:type="spellEnd"/>
      <w:r w:rsidR="00F63625" w:rsidRPr="00F63625">
        <w:rPr>
          <w:rFonts w:ascii="Times New Roman" w:eastAsia="Times New Roman" w:hAnsi="Times New Roman" w:cs="Times New Roman"/>
          <w:sz w:val="24"/>
          <w:szCs w:val="24"/>
          <w:lang w:val="fr-FR" w:bidi="en-US"/>
        </w:rPr>
        <w:t xml:space="preserve"> </w:t>
      </w:r>
      <w:proofErr w:type="spellStart"/>
      <w:r w:rsidR="00F63625" w:rsidRPr="00F63625">
        <w:rPr>
          <w:rFonts w:ascii="Times New Roman" w:eastAsia="Times New Roman" w:hAnsi="Times New Roman" w:cs="Times New Roman"/>
          <w:sz w:val="24"/>
          <w:szCs w:val="24"/>
          <w:lang w:val="fr-FR" w:bidi="en-US"/>
        </w:rPr>
        <w:t>sau</w:t>
      </w:r>
      <w:proofErr w:type="spellEnd"/>
      <w:r w:rsidR="00F63625" w:rsidRPr="00F63625">
        <w:rPr>
          <w:rFonts w:ascii="Times New Roman" w:eastAsia="Times New Roman" w:hAnsi="Times New Roman" w:cs="Times New Roman"/>
          <w:sz w:val="24"/>
          <w:szCs w:val="24"/>
          <w:lang w:val="fr-FR" w:bidi="en-US"/>
        </w:rPr>
        <w:t xml:space="preserve"> </w:t>
      </w:r>
      <w:proofErr w:type="spellStart"/>
      <w:r w:rsidR="00F63625" w:rsidRPr="00F63625">
        <w:rPr>
          <w:rFonts w:ascii="Times New Roman" w:eastAsia="Times New Roman" w:hAnsi="Times New Roman" w:cs="Times New Roman"/>
          <w:sz w:val="24"/>
          <w:szCs w:val="24"/>
          <w:lang w:val="fr-FR" w:bidi="en-US"/>
        </w:rPr>
        <w:t>echivalent</w:t>
      </w:r>
      <w:proofErr w:type="spellEnd"/>
      <w:r w:rsidR="00F63625" w:rsidRPr="00F63625">
        <w:rPr>
          <w:rFonts w:ascii="Times New Roman" w:eastAsia="Times New Roman" w:hAnsi="Times New Roman" w:cs="Times New Roman"/>
          <w:sz w:val="24"/>
          <w:szCs w:val="24"/>
          <w:shd w:val="clear" w:color="auto" w:fill="FFFFFF"/>
          <w:lang w:val="fr-FR" w:bidi="en-US"/>
        </w:rPr>
        <w:t xml:space="preserve"> </w:t>
      </w:r>
      <w:proofErr w:type="spellStart"/>
      <w:r w:rsidR="00F63625" w:rsidRPr="00F63625">
        <w:rPr>
          <w:rFonts w:ascii="Times New Roman" w:eastAsia="Times New Roman" w:hAnsi="Times New Roman" w:cs="Times New Roman"/>
          <w:sz w:val="24"/>
          <w:szCs w:val="24"/>
          <w:shd w:val="clear" w:color="auto" w:fill="FFFFFF"/>
          <w:lang w:val="fr-FR" w:bidi="en-US"/>
        </w:rPr>
        <w:t>în</w:t>
      </w:r>
      <w:proofErr w:type="spellEnd"/>
      <w:r w:rsidR="00F63625" w:rsidRPr="00F63625">
        <w:rPr>
          <w:rFonts w:ascii="Times New Roman" w:eastAsia="Times New Roman" w:hAnsi="Times New Roman" w:cs="Times New Roman"/>
          <w:sz w:val="24"/>
          <w:szCs w:val="24"/>
          <w:shd w:val="clear" w:color="auto" w:fill="FFFFFF"/>
          <w:lang w:val="fr-FR" w:bidi="en-US"/>
        </w:rPr>
        <w:t xml:space="preserve"> </w:t>
      </w:r>
      <w:proofErr w:type="spellStart"/>
      <w:r w:rsidR="00F63625" w:rsidRPr="00F63625">
        <w:rPr>
          <w:rFonts w:ascii="Times New Roman" w:eastAsia="Times New Roman" w:hAnsi="Times New Roman" w:cs="Times New Roman"/>
          <w:sz w:val="24"/>
          <w:szCs w:val="24"/>
          <w:shd w:val="clear" w:color="auto" w:fill="FFFFFF"/>
          <w:lang w:val="fr-FR" w:bidi="en-US"/>
        </w:rPr>
        <w:t>domeniul</w:t>
      </w:r>
      <w:proofErr w:type="spellEnd"/>
      <w:r w:rsidR="00F63625" w:rsidRPr="00F63625">
        <w:rPr>
          <w:rFonts w:ascii="Times New Roman" w:eastAsia="Times New Roman" w:hAnsi="Times New Roman" w:cs="Times New Roman"/>
          <w:sz w:val="24"/>
          <w:szCs w:val="24"/>
          <w:lang w:val="fr-FR" w:bidi="en-US"/>
        </w:rPr>
        <w:t xml:space="preserve"> </w:t>
      </w:r>
      <w:proofErr w:type="spellStart"/>
      <w:r w:rsidR="00F63625" w:rsidRPr="00F63625">
        <w:rPr>
          <w:rFonts w:ascii="Times New Roman" w:eastAsia="Times New Roman" w:hAnsi="Times New Roman" w:cs="Times New Roman"/>
          <w:sz w:val="24"/>
          <w:szCs w:val="24"/>
          <w:shd w:val="clear" w:color="auto" w:fill="FFFFFF"/>
          <w:lang w:val="fr-FR" w:bidi="en-US"/>
        </w:rPr>
        <w:t>economiei</w:t>
      </w:r>
      <w:proofErr w:type="spellEnd"/>
      <w:r w:rsidR="00F63625" w:rsidRPr="00F63625">
        <w:rPr>
          <w:rFonts w:ascii="Times New Roman" w:eastAsia="Times New Roman" w:hAnsi="Times New Roman" w:cs="Times New Roman"/>
          <w:sz w:val="24"/>
          <w:szCs w:val="24"/>
          <w:shd w:val="clear" w:color="auto" w:fill="FFFFFF"/>
          <w:lang w:val="fr-FR" w:bidi="en-US"/>
        </w:rPr>
        <w:t xml:space="preserve">, </w:t>
      </w:r>
      <w:proofErr w:type="spellStart"/>
      <w:r w:rsidR="00F63625" w:rsidRPr="00F63625">
        <w:rPr>
          <w:rFonts w:ascii="Times New Roman" w:eastAsia="Times New Roman" w:hAnsi="Times New Roman" w:cs="Times New Roman"/>
          <w:sz w:val="24"/>
          <w:szCs w:val="24"/>
          <w:shd w:val="clear" w:color="auto" w:fill="FFFFFF"/>
          <w:lang w:val="fr-FR" w:bidi="en-US"/>
        </w:rPr>
        <w:t>contabilității</w:t>
      </w:r>
      <w:proofErr w:type="spellEnd"/>
      <w:r w:rsidR="00F63625" w:rsidRPr="00F63625">
        <w:rPr>
          <w:rFonts w:ascii="Times New Roman" w:eastAsia="Times New Roman" w:hAnsi="Times New Roman" w:cs="Times New Roman"/>
          <w:sz w:val="24"/>
          <w:szCs w:val="24"/>
          <w:shd w:val="clear" w:color="auto" w:fill="FFFFFF"/>
          <w:lang w:val="fr-FR" w:bidi="en-US"/>
        </w:rPr>
        <w:t xml:space="preserve"> </w:t>
      </w:r>
      <w:proofErr w:type="spellStart"/>
      <w:r w:rsidR="00F63625" w:rsidRPr="00F63625">
        <w:rPr>
          <w:rFonts w:ascii="Times New Roman" w:eastAsia="Times New Roman" w:hAnsi="Times New Roman" w:cs="Times New Roman"/>
          <w:sz w:val="24"/>
          <w:szCs w:val="24"/>
          <w:shd w:val="clear" w:color="auto" w:fill="FFFFFF"/>
          <w:lang w:val="fr-FR" w:bidi="en-US"/>
        </w:rPr>
        <w:t>sau</w:t>
      </w:r>
      <w:proofErr w:type="spellEnd"/>
      <w:r w:rsidR="00F63625" w:rsidRPr="00F63625">
        <w:rPr>
          <w:rFonts w:ascii="Times New Roman" w:eastAsia="Times New Roman" w:hAnsi="Times New Roman" w:cs="Times New Roman"/>
          <w:sz w:val="24"/>
          <w:szCs w:val="24"/>
          <w:shd w:val="clear" w:color="auto" w:fill="FFFFFF"/>
          <w:lang w:val="fr-FR" w:bidi="en-US"/>
        </w:rPr>
        <w:t xml:space="preserve"> </w:t>
      </w:r>
      <w:proofErr w:type="spellStart"/>
      <w:r w:rsidR="00F63625" w:rsidRPr="00F63625">
        <w:rPr>
          <w:rFonts w:ascii="Times New Roman" w:eastAsia="Times New Roman" w:hAnsi="Times New Roman" w:cs="Times New Roman"/>
          <w:sz w:val="24"/>
          <w:szCs w:val="24"/>
          <w:shd w:val="clear" w:color="auto" w:fill="FFFFFF"/>
          <w:lang w:val="fr-FR" w:bidi="en-US"/>
        </w:rPr>
        <w:t>finanțelor</w:t>
      </w:r>
      <w:proofErr w:type="spellEnd"/>
      <w:r w:rsidR="00F63625" w:rsidRPr="00F63625">
        <w:rPr>
          <w:rFonts w:ascii="Times New Roman" w:eastAsia="Times New Roman" w:hAnsi="Times New Roman" w:cs="Times New Roman"/>
          <w:sz w:val="24"/>
          <w:szCs w:val="24"/>
          <w:shd w:val="clear" w:color="auto" w:fill="FFFFFF"/>
          <w:lang w:val="fr-FR" w:bidi="en-US"/>
        </w:rPr>
        <w:t>.</w:t>
      </w:r>
      <w:r w:rsidR="00F63625" w:rsidRPr="00F63625">
        <w:rPr>
          <w:rFonts w:ascii="Times New Roman" w:eastAsia="Times New Roman" w:hAnsi="Times New Roman" w:cs="Times New Roman"/>
          <w:sz w:val="24"/>
          <w:szCs w:val="24"/>
          <w:lang w:val="fr-FR" w:bidi="en-US"/>
        </w:rPr>
        <w:br/>
      </w:r>
    </w:p>
    <w:p w:rsidR="00F67830" w:rsidRPr="005F392D" w:rsidRDefault="00F67830" w:rsidP="00F67830">
      <w:pPr>
        <w:spacing w:after="0" w:line="276" w:lineRule="auto"/>
        <w:contextualSpacing/>
        <w:rPr>
          <w:rStyle w:val="Robust"/>
          <w:rFonts w:ascii="Times New Roman" w:hAnsi="Times New Roman" w:cs="Times New Roman"/>
          <w:sz w:val="24"/>
          <w:szCs w:val="24"/>
          <w:u w:val="single"/>
        </w:rPr>
      </w:pPr>
      <w:r w:rsidRPr="005F392D">
        <w:rPr>
          <w:rStyle w:val="Robust"/>
          <w:rFonts w:ascii="Times New Roman" w:hAnsi="Times New Roman" w:cs="Times New Roman"/>
          <w:sz w:val="24"/>
          <w:szCs w:val="24"/>
          <w:u w:val="single"/>
        </w:rPr>
        <w:t xml:space="preserve">Cerințe specifice minime: </w:t>
      </w:r>
    </w:p>
    <w:p w:rsidR="00F63625" w:rsidRPr="00F63625" w:rsidRDefault="00F63625" w:rsidP="00F63625">
      <w:pPr>
        <w:spacing w:after="0" w:line="276" w:lineRule="auto"/>
        <w:rPr>
          <w:rFonts w:ascii="Times New Roman" w:eastAsia="Times New Roman" w:hAnsi="Times New Roman" w:cs="Times New Roman"/>
          <w:sz w:val="24"/>
          <w:szCs w:val="24"/>
          <w:lang w:bidi="en-US"/>
        </w:rPr>
      </w:pPr>
      <w:r w:rsidRPr="00F63625">
        <w:rPr>
          <w:rFonts w:ascii="Times New Roman" w:eastAsia="Times New Roman" w:hAnsi="Times New Roman" w:cs="Times New Roman"/>
          <w:sz w:val="24"/>
          <w:szCs w:val="24"/>
        </w:rPr>
        <w:t xml:space="preserve">- cunoașterea actelor normative în domeniu; </w:t>
      </w:r>
      <w:proofErr w:type="spellStart"/>
      <w:r w:rsidRPr="00F63625">
        <w:rPr>
          <w:rFonts w:ascii="Times New Roman" w:eastAsia="Times New Roman" w:hAnsi="Times New Roman" w:cs="Times New Roman"/>
          <w:sz w:val="24"/>
          <w:szCs w:val="24"/>
          <w:lang w:bidi="en-US"/>
        </w:rPr>
        <w:t>cunoaşterea</w:t>
      </w:r>
      <w:proofErr w:type="spellEnd"/>
      <w:r w:rsidRPr="00F63625">
        <w:rPr>
          <w:rFonts w:ascii="Times New Roman" w:eastAsia="Times New Roman" w:hAnsi="Times New Roman" w:cs="Times New Roman"/>
          <w:sz w:val="24"/>
          <w:szCs w:val="24"/>
          <w:lang w:bidi="en-US"/>
        </w:rPr>
        <w:t xml:space="preserve"> unei limbi de </w:t>
      </w:r>
      <w:proofErr w:type="spellStart"/>
      <w:r w:rsidRPr="00F63625">
        <w:rPr>
          <w:rFonts w:ascii="Times New Roman" w:eastAsia="Times New Roman" w:hAnsi="Times New Roman" w:cs="Times New Roman"/>
          <w:sz w:val="24"/>
          <w:szCs w:val="24"/>
          <w:lang w:bidi="en-US"/>
        </w:rPr>
        <w:t>circulaţie</w:t>
      </w:r>
      <w:proofErr w:type="spellEnd"/>
      <w:r w:rsidRPr="00F63625">
        <w:rPr>
          <w:rFonts w:ascii="Times New Roman" w:eastAsia="Times New Roman" w:hAnsi="Times New Roman" w:cs="Times New Roman"/>
          <w:sz w:val="24"/>
          <w:szCs w:val="24"/>
          <w:lang w:bidi="en-US"/>
        </w:rPr>
        <w:t xml:space="preserve"> </w:t>
      </w:r>
      <w:proofErr w:type="spellStart"/>
      <w:r w:rsidRPr="00F63625">
        <w:rPr>
          <w:rFonts w:ascii="Times New Roman" w:eastAsia="Times New Roman" w:hAnsi="Times New Roman" w:cs="Times New Roman"/>
          <w:sz w:val="24"/>
          <w:szCs w:val="24"/>
          <w:lang w:bidi="en-US"/>
        </w:rPr>
        <w:t>internaţională</w:t>
      </w:r>
      <w:proofErr w:type="spellEnd"/>
      <w:r w:rsidRPr="00F63625">
        <w:rPr>
          <w:rFonts w:ascii="Times New Roman" w:eastAsia="Times New Roman" w:hAnsi="Times New Roman" w:cs="Times New Roman"/>
          <w:sz w:val="24"/>
          <w:szCs w:val="24"/>
          <w:lang w:bidi="en-US"/>
        </w:rPr>
        <w:t xml:space="preserve"> (nivel B1); </w:t>
      </w:r>
    </w:p>
    <w:p w:rsidR="00F63625" w:rsidRPr="00F63625" w:rsidRDefault="00F63625" w:rsidP="00F63625">
      <w:pPr>
        <w:widowControl w:val="0"/>
        <w:adjustRightInd w:val="0"/>
        <w:spacing w:after="0" w:line="276" w:lineRule="auto"/>
        <w:contextualSpacing/>
        <w:textAlignment w:val="baseline"/>
        <w:rPr>
          <w:rFonts w:ascii="Times New Roman" w:eastAsia="Times New Roman" w:hAnsi="Times New Roman" w:cs="Times New Roman"/>
          <w:sz w:val="24"/>
          <w:szCs w:val="24"/>
          <w:lang w:bidi="en-US"/>
        </w:rPr>
      </w:pPr>
      <w:r w:rsidRPr="00F63625">
        <w:rPr>
          <w:rFonts w:ascii="Times New Roman" w:eastAsia="Times New Roman" w:hAnsi="Times New Roman" w:cs="Times New Roman"/>
          <w:sz w:val="24"/>
          <w:szCs w:val="24"/>
        </w:rPr>
        <w:t xml:space="preserve">- </w:t>
      </w:r>
      <w:proofErr w:type="spellStart"/>
      <w:r w:rsidRPr="00F63625">
        <w:rPr>
          <w:rFonts w:ascii="Times New Roman" w:eastAsia="Times New Roman" w:hAnsi="Times New Roman" w:cs="Times New Roman"/>
          <w:sz w:val="24"/>
          <w:szCs w:val="24"/>
        </w:rPr>
        <w:t>abilităţi</w:t>
      </w:r>
      <w:proofErr w:type="spellEnd"/>
      <w:r w:rsidRPr="00F63625">
        <w:rPr>
          <w:rFonts w:ascii="Times New Roman" w:eastAsia="Times New Roman" w:hAnsi="Times New Roman" w:cs="Times New Roman"/>
          <w:sz w:val="24"/>
          <w:szCs w:val="24"/>
        </w:rPr>
        <w:t xml:space="preserve"> de utilizare a computerului </w:t>
      </w:r>
      <w:r w:rsidRPr="00F63625">
        <w:rPr>
          <w:rFonts w:ascii="Times New Roman" w:eastAsia="Times New Roman" w:hAnsi="Times New Roman" w:cs="Times New Roman"/>
          <w:sz w:val="24"/>
          <w:szCs w:val="24"/>
          <w:lang w:bidi="en-US"/>
        </w:rPr>
        <w:t xml:space="preserve">(1C, Word, Excel, Power Point, Internet, </w:t>
      </w:r>
      <w:proofErr w:type="spellStart"/>
      <w:r w:rsidRPr="00F63625">
        <w:rPr>
          <w:rFonts w:ascii="Times New Roman" w:eastAsia="Times New Roman" w:hAnsi="Times New Roman" w:cs="Times New Roman"/>
          <w:sz w:val="24"/>
          <w:szCs w:val="24"/>
          <w:lang w:bidi="en-US"/>
        </w:rPr>
        <w:t>poşta</w:t>
      </w:r>
      <w:proofErr w:type="spellEnd"/>
      <w:r w:rsidRPr="00F63625">
        <w:rPr>
          <w:rFonts w:ascii="Times New Roman" w:eastAsia="Times New Roman" w:hAnsi="Times New Roman" w:cs="Times New Roman"/>
          <w:sz w:val="24"/>
          <w:szCs w:val="24"/>
          <w:lang w:bidi="en-US"/>
        </w:rPr>
        <w:t xml:space="preserve"> electronică etc.)</w:t>
      </w:r>
      <w:r w:rsidRPr="00F63625">
        <w:rPr>
          <w:rFonts w:ascii="Times New Roman" w:eastAsia="Times New Roman" w:hAnsi="Times New Roman" w:cs="Times New Roman"/>
          <w:sz w:val="24"/>
          <w:szCs w:val="24"/>
        </w:rPr>
        <w:t>.</w:t>
      </w:r>
    </w:p>
    <w:p w:rsidR="005F392D" w:rsidRDefault="005F392D" w:rsidP="005F392D">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p>
    <w:p w:rsidR="006A1065" w:rsidRDefault="005B424F" w:rsidP="005F392D">
      <w:pPr>
        <w:widowControl w:val="0"/>
        <w:adjustRightInd w:val="0"/>
        <w:spacing w:after="0" w:line="276" w:lineRule="auto"/>
        <w:contextualSpacing/>
        <w:jc w:val="both"/>
        <w:textAlignment w:val="baseline"/>
        <w:rPr>
          <w:rFonts w:ascii="Times New Roman" w:hAnsi="Times New Roman" w:cs="Times New Roman"/>
          <w:b/>
          <w:sz w:val="24"/>
          <w:szCs w:val="24"/>
          <w:u w:val="single"/>
        </w:rPr>
      </w:pPr>
      <w:r>
        <w:rPr>
          <w:rFonts w:ascii="Times New Roman" w:eastAsia="Times New Roman" w:hAnsi="Times New Roman" w:cs="Times New Roman"/>
          <w:b/>
          <w:sz w:val="24"/>
          <w:szCs w:val="24"/>
          <w:lang w:eastAsia="ro-RO"/>
        </w:rPr>
        <w:t xml:space="preserve"> </w:t>
      </w:r>
      <w:r w:rsidR="005F392D">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F63625" w:rsidRPr="00F63625" w:rsidRDefault="00F63625" w:rsidP="00F63625">
      <w:pPr>
        <w:widowControl w:val="0"/>
        <w:numPr>
          <w:ilvl w:val="0"/>
          <w:numId w:val="27"/>
        </w:numPr>
        <w:tabs>
          <w:tab w:val="left" w:pos="133"/>
          <w:tab w:val="left" w:pos="255"/>
        </w:tabs>
        <w:adjustRightInd w:val="0"/>
        <w:spacing w:before="120" w:after="0" w:line="276" w:lineRule="auto"/>
        <w:ind w:left="255" w:hanging="255"/>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lang w:val="en-US" w:bidi="en-US"/>
        </w:rPr>
        <w:t>Eliberarea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ținerea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evidenței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și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prelucrarea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foilor</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parcurs</w:t>
      </w:r>
      <w:proofErr w:type="spellEnd"/>
      <w:r w:rsidRPr="00F63625">
        <w:rPr>
          <w:rFonts w:ascii="Times New Roman" w:eastAsia="Times New Roman" w:hAnsi="Times New Roman" w:cs="Times New Roman"/>
          <w:sz w:val="24"/>
          <w:szCs w:val="24"/>
          <w:lang w:val="en-US" w:bidi="en-US"/>
        </w:rPr>
        <w:t>.</w:t>
      </w:r>
    </w:p>
    <w:p w:rsidR="00F63625" w:rsidRPr="00F63625" w:rsidRDefault="00F63625" w:rsidP="00F63625">
      <w:pPr>
        <w:widowControl w:val="0"/>
        <w:numPr>
          <w:ilvl w:val="0"/>
          <w:numId w:val="27"/>
        </w:numPr>
        <w:tabs>
          <w:tab w:val="left" w:pos="133"/>
          <w:tab w:val="left" w:pos="255"/>
        </w:tabs>
        <w:adjustRightInd w:val="0"/>
        <w:spacing w:before="120" w:after="0" w:line="276" w:lineRule="auto"/>
        <w:ind w:left="255" w:hanging="255"/>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lang w:val="en-US" w:bidi="en-US"/>
        </w:rPr>
        <w:t>Ținerea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evidenței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stocurilor</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materiale</w:t>
      </w:r>
      <w:proofErr w:type="spellEnd"/>
      <w:r w:rsidRPr="00F63625">
        <w:rPr>
          <w:rFonts w:ascii="Times New Roman" w:eastAsia="Times New Roman" w:hAnsi="Times New Roman" w:cs="Times New Roman"/>
          <w:sz w:val="24"/>
          <w:szCs w:val="24"/>
          <w:lang w:val="en-US" w:bidi="en-US"/>
        </w:rPr>
        <w:t xml:space="preserve">, a </w:t>
      </w:r>
      <w:proofErr w:type="spellStart"/>
      <w:r w:rsidRPr="00F63625">
        <w:rPr>
          <w:rFonts w:ascii="Times New Roman" w:eastAsia="Times New Roman" w:hAnsi="Times New Roman" w:cs="Times New Roman"/>
          <w:sz w:val="24"/>
          <w:szCs w:val="24"/>
          <w:lang w:val="en-US" w:bidi="en-US"/>
        </w:rPr>
        <w:t>circulației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acestora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înregistrarea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proceselor-verbale</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casare</w:t>
      </w:r>
      <w:proofErr w:type="spellEnd"/>
      <w:r w:rsidRPr="00F63625">
        <w:rPr>
          <w:rFonts w:ascii="Times New Roman" w:eastAsia="Times New Roman" w:hAnsi="Times New Roman" w:cs="Times New Roman"/>
          <w:sz w:val="24"/>
          <w:szCs w:val="24"/>
          <w:lang w:val="en-US" w:bidi="en-US"/>
        </w:rPr>
        <w:t xml:space="preserve"> a </w:t>
      </w:r>
      <w:proofErr w:type="spellStart"/>
      <w:r w:rsidRPr="00F63625">
        <w:rPr>
          <w:rFonts w:ascii="Times New Roman" w:eastAsia="Times New Roman" w:hAnsi="Times New Roman" w:cs="Times New Roman"/>
          <w:sz w:val="24"/>
          <w:szCs w:val="24"/>
          <w:lang w:val="en-US" w:bidi="en-US"/>
        </w:rPr>
        <w:t>stocurilor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și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consumul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lor</w:t>
      </w:r>
      <w:proofErr w:type="spellEnd"/>
      <w:r w:rsidRPr="00F63625">
        <w:rPr>
          <w:rFonts w:ascii="Times New Roman" w:eastAsia="Times New Roman" w:hAnsi="Times New Roman" w:cs="Times New Roman"/>
          <w:sz w:val="24"/>
          <w:szCs w:val="24"/>
          <w:lang w:val="en-US" w:bidi="en-US"/>
        </w:rPr>
        <w:t>.</w:t>
      </w:r>
    </w:p>
    <w:p w:rsidR="00F63625" w:rsidRPr="00F63625" w:rsidRDefault="00F63625" w:rsidP="00F63625">
      <w:pPr>
        <w:widowControl w:val="0"/>
        <w:numPr>
          <w:ilvl w:val="0"/>
          <w:numId w:val="27"/>
        </w:numPr>
        <w:tabs>
          <w:tab w:val="left" w:pos="255"/>
        </w:tabs>
        <w:adjustRightInd w:val="0"/>
        <w:spacing w:before="120" w:after="0" w:line="276" w:lineRule="auto"/>
        <w:ind w:left="255" w:hanging="255"/>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lang w:val="en-US" w:bidi="en-US"/>
        </w:rPr>
        <w:t>Generalizarea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operațiunilor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economice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și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întocmirea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notelor</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contabilitate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și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dărilor</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seamă</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contabile</w:t>
      </w:r>
      <w:proofErr w:type="spellEnd"/>
      <w:r w:rsidRPr="00F63625">
        <w:rPr>
          <w:rFonts w:ascii="Times New Roman" w:eastAsia="Times New Roman" w:hAnsi="Times New Roman" w:cs="Times New Roman"/>
          <w:sz w:val="24"/>
          <w:szCs w:val="24"/>
          <w:lang w:val="en-US" w:bidi="en-US"/>
        </w:rPr>
        <w:t xml:space="preserve">. </w:t>
      </w:r>
    </w:p>
    <w:p w:rsidR="00F63625" w:rsidRPr="00F63625" w:rsidRDefault="00F63625" w:rsidP="00F63625">
      <w:pPr>
        <w:widowControl w:val="0"/>
        <w:numPr>
          <w:ilvl w:val="0"/>
          <w:numId w:val="27"/>
        </w:numPr>
        <w:tabs>
          <w:tab w:val="left" w:pos="255"/>
        </w:tabs>
        <w:adjustRightInd w:val="0"/>
        <w:spacing w:before="120" w:after="0" w:line="276" w:lineRule="auto"/>
        <w:ind w:left="255" w:hanging="255"/>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lang w:val="en-US" w:bidi="en-US"/>
        </w:rPr>
        <w:t>Participarea</w:t>
      </w:r>
      <w:proofErr w:type="spellEnd"/>
      <w:r w:rsidRPr="00F63625">
        <w:rPr>
          <w:rFonts w:ascii="Times New Roman" w:eastAsia="Times New Roman" w:hAnsi="Times New Roman" w:cs="Times New Roman"/>
          <w:sz w:val="24"/>
          <w:szCs w:val="24"/>
          <w:lang w:val="en-US" w:bidi="en-US"/>
        </w:rPr>
        <w:t xml:space="preserve">, conform </w:t>
      </w:r>
      <w:proofErr w:type="spellStart"/>
      <w:r w:rsidRPr="00F63625">
        <w:rPr>
          <w:rFonts w:ascii="Times New Roman" w:eastAsia="Times New Roman" w:hAnsi="Times New Roman" w:cs="Times New Roman"/>
          <w:sz w:val="24"/>
          <w:szCs w:val="24"/>
          <w:lang w:val="en-US" w:bidi="en-US"/>
        </w:rPr>
        <w:t>domeniului</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competență</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atribuit</w:t>
      </w:r>
      <w:proofErr w:type="spellEnd"/>
      <w:r w:rsidRPr="00F63625">
        <w:rPr>
          <w:rFonts w:ascii="Times New Roman" w:eastAsia="Times New Roman" w:hAnsi="Times New Roman" w:cs="Times New Roman"/>
          <w:sz w:val="24"/>
          <w:szCs w:val="24"/>
          <w:lang w:val="en-US" w:bidi="en-US"/>
        </w:rPr>
        <w:t xml:space="preserve">, la </w:t>
      </w:r>
      <w:proofErr w:type="spellStart"/>
      <w:r w:rsidRPr="00F63625">
        <w:rPr>
          <w:rFonts w:ascii="Times New Roman" w:eastAsia="Times New Roman" w:hAnsi="Times New Roman" w:cs="Times New Roman"/>
          <w:sz w:val="24"/>
          <w:szCs w:val="24"/>
          <w:lang w:val="en-US" w:bidi="en-US"/>
        </w:rPr>
        <w:t>procesul</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elaborare</w:t>
      </w:r>
      <w:proofErr w:type="spellEnd"/>
      <w:r w:rsidRPr="00F63625">
        <w:rPr>
          <w:rFonts w:ascii="Times New Roman" w:eastAsia="Times New Roman" w:hAnsi="Times New Roman" w:cs="Times New Roman"/>
          <w:sz w:val="24"/>
          <w:szCs w:val="24"/>
          <w:lang w:val="en-US" w:bidi="en-US"/>
        </w:rPr>
        <w:t xml:space="preserve"> a </w:t>
      </w:r>
      <w:proofErr w:type="spellStart"/>
      <w:r w:rsidRPr="00F63625">
        <w:rPr>
          <w:rFonts w:ascii="Times New Roman" w:eastAsia="Times New Roman" w:hAnsi="Times New Roman" w:cs="Times New Roman"/>
          <w:sz w:val="24"/>
          <w:szCs w:val="24"/>
          <w:lang w:val="en-US" w:bidi="en-US"/>
        </w:rPr>
        <w:t>materialelor</w:t>
      </w:r>
      <w:proofErr w:type="spellEnd"/>
      <w:r w:rsidRPr="00F63625">
        <w:rPr>
          <w:rFonts w:ascii="Times New Roman" w:eastAsia="Times New Roman" w:hAnsi="Times New Roman" w:cs="Times New Roman"/>
          <w:sz w:val="24"/>
          <w:szCs w:val="24"/>
          <w:lang w:val="en-US" w:bidi="en-US"/>
        </w:rPr>
        <w:t xml:space="preserve"> instructive, a </w:t>
      </w:r>
      <w:proofErr w:type="spellStart"/>
      <w:r w:rsidRPr="00F63625">
        <w:rPr>
          <w:rFonts w:ascii="Times New Roman" w:eastAsia="Times New Roman" w:hAnsi="Times New Roman" w:cs="Times New Roman"/>
          <w:sz w:val="24"/>
          <w:szCs w:val="24"/>
          <w:lang w:val="en-US" w:bidi="en-US"/>
        </w:rPr>
        <w:t>formularelor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tipizate</w:t>
      </w:r>
      <w:proofErr w:type="spellEnd"/>
      <w:r w:rsidRPr="00F63625">
        <w:rPr>
          <w:rFonts w:ascii="Times New Roman" w:eastAsia="Times New Roman" w:hAnsi="Times New Roman" w:cs="Times New Roman"/>
          <w:sz w:val="24"/>
          <w:szCs w:val="24"/>
          <w:lang w:val="en-US" w:bidi="en-US"/>
        </w:rPr>
        <w:t xml:space="preserve"> ale </w:t>
      </w:r>
      <w:proofErr w:type="spellStart"/>
      <w:r w:rsidRPr="00F63625">
        <w:rPr>
          <w:rFonts w:ascii="Times New Roman" w:eastAsia="Times New Roman" w:hAnsi="Times New Roman" w:cs="Times New Roman"/>
          <w:sz w:val="24"/>
          <w:szCs w:val="24"/>
          <w:lang w:val="en-US" w:bidi="en-US"/>
        </w:rPr>
        <w:t>organelor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electorale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inferioare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precum</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și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ținerea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evidenței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arhivei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direcției</w:t>
      </w:r>
      <w:proofErr w:type="spellEnd"/>
      <w:r w:rsidRPr="00F63625">
        <w:rPr>
          <w:rFonts w:ascii="Times New Roman" w:eastAsia="Times New Roman" w:hAnsi="Times New Roman" w:cs="Times New Roman"/>
          <w:sz w:val="24"/>
          <w:szCs w:val="24"/>
          <w:lang w:val="en-US" w:bidi="en-US"/>
        </w:rPr>
        <w:t xml:space="preserve">. </w:t>
      </w:r>
    </w:p>
    <w:p w:rsidR="00F63625" w:rsidRPr="00F63625" w:rsidRDefault="00F63625" w:rsidP="00F63625">
      <w:pPr>
        <w:widowControl w:val="0"/>
        <w:numPr>
          <w:ilvl w:val="0"/>
          <w:numId w:val="27"/>
        </w:numPr>
        <w:tabs>
          <w:tab w:val="left" w:pos="255"/>
        </w:tabs>
        <w:adjustRightInd w:val="0"/>
        <w:spacing w:before="120" w:after="0" w:line="276" w:lineRule="auto"/>
        <w:ind w:left="255" w:hanging="255"/>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lang w:val="en-US" w:bidi="en-US"/>
        </w:rPr>
        <w:t>Participarea</w:t>
      </w:r>
      <w:proofErr w:type="spellEnd"/>
      <w:r w:rsidRPr="00F63625">
        <w:rPr>
          <w:rFonts w:ascii="Times New Roman" w:eastAsia="Times New Roman" w:hAnsi="Times New Roman" w:cs="Times New Roman"/>
          <w:sz w:val="24"/>
          <w:szCs w:val="24"/>
          <w:lang w:val="en-US" w:bidi="en-US"/>
        </w:rPr>
        <w:t xml:space="preserve"> la </w:t>
      </w:r>
      <w:proofErr w:type="spellStart"/>
      <w:r w:rsidRPr="00F63625">
        <w:rPr>
          <w:rFonts w:ascii="Times New Roman" w:eastAsia="Times New Roman" w:hAnsi="Times New Roman" w:cs="Times New Roman"/>
          <w:sz w:val="24"/>
          <w:szCs w:val="24"/>
          <w:lang w:val="en-US" w:bidi="en-US"/>
        </w:rPr>
        <w:t>procesul</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elaborare</w:t>
      </w:r>
      <w:proofErr w:type="spellEnd"/>
      <w:r w:rsidRPr="00F63625">
        <w:rPr>
          <w:rFonts w:ascii="Times New Roman" w:eastAsia="Times New Roman" w:hAnsi="Times New Roman" w:cs="Times New Roman"/>
          <w:sz w:val="24"/>
          <w:szCs w:val="24"/>
          <w:lang w:val="en-US" w:bidi="en-US"/>
        </w:rPr>
        <w:t xml:space="preserve"> a </w:t>
      </w:r>
      <w:proofErr w:type="spellStart"/>
      <w:r w:rsidRPr="00F63625">
        <w:rPr>
          <w:rFonts w:ascii="Times New Roman" w:eastAsia="Times New Roman" w:hAnsi="Times New Roman" w:cs="Times New Roman"/>
          <w:sz w:val="24"/>
          <w:szCs w:val="24"/>
          <w:lang w:val="en-US" w:bidi="en-US"/>
        </w:rPr>
        <w:t>materialelor</w:t>
      </w:r>
      <w:proofErr w:type="spellEnd"/>
      <w:r w:rsidRPr="00F63625">
        <w:rPr>
          <w:rFonts w:ascii="Times New Roman" w:eastAsia="Times New Roman" w:hAnsi="Times New Roman" w:cs="Times New Roman"/>
          <w:sz w:val="24"/>
          <w:szCs w:val="24"/>
          <w:lang w:val="en-US" w:bidi="en-US"/>
        </w:rPr>
        <w:t xml:space="preserve"> instructive, a </w:t>
      </w:r>
      <w:proofErr w:type="spellStart"/>
      <w:r w:rsidRPr="00F63625">
        <w:rPr>
          <w:rFonts w:ascii="Times New Roman" w:eastAsia="Times New Roman" w:hAnsi="Times New Roman" w:cs="Times New Roman"/>
          <w:sz w:val="24"/>
          <w:szCs w:val="24"/>
          <w:lang w:val="en-US" w:bidi="en-US"/>
        </w:rPr>
        <w:t>formularelor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tipizate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în</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domeniul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atribuit</w:t>
      </w:r>
      <w:proofErr w:type="spellEnd"/>
      <w:r w:rsidRPr="00F63625">
        <w:rPr>
          <w:rFonts w:ascii="Times New Roman" w:eastAsia="Times New Roman" w:hAnsi="Times New Roman" w:cs="Times New Roman"/>
          <w:sz w:val="24"/>
          <w:szCs w:val="24"/>
          <w:lang w:val="en-US" w:bidi="en-US"/>
        </w:rPr>
        <w:t xml:space="preserve">. </w:t>
      </w:r>
    </w:p>
    <w:p w:rsidR="005F392D" w:rsidRDefault="005F392D" w:rsidP="00F63625">
      <w:pPr>
        <w:tabs>
          <w:tab w:val="left" w:pos="133"/>
          <w:tab w:val="left" w:pos="255"/>
        </w:tabs>
        <w:spacing w:after="0" w:line="276" w:lineRule="auto"/>
        <w:jc w:val="both"/>
        <w:rPr>
          <w:rFonts w:ascii="Times New Roman" w:eastAsia="Times New Roman" w:hAnsi="Times New Roman" w:cs="Times New Roman"/>
          <w:sz w:val="24"/>
          <w:szCs w:val="24"/>
          <w:lang w:val="en-US" w:bidi="en-US"/>
        </w:rPr>
      </w:pPr>
    </w:p>
    <w:p w:rsidR="00F63625" w:rsidRPr="00F63625" w:rsidRDefault="00F63625" w:rsidP="00F63625">
      <w:pPr>
        <w:tabs>
          <w:tab w:val="left" w:pos="133"/>
          <w:tab w:val="left" w:pos="255"/>
        </w:tabs>
        <w:spacing w:after="0" w:line="276" w:lineRule="auto"/>
        <w:jc w:val="both"/>
        <w:rPr>
          <w:rFonts w:ascii="Times New Roman" w:eastAsia="Times New Roman" w:hAnsi="Times New Roman" w:cs="Times New Roman"/>
          <w:sz w:val="24"/>
          <w:szCs w:val="24"/>
          <w:lang w:val="en-US" w:bidi="en-US"/>
        </w:rPr>
      </w:pPr>
    </w:p>
    <w:p w:rsidR="00042E55" w:rsidRDefault="00042E55" w:rsidP="005F392D">
      <w:pPr>
        <w:spacing w:line="276" w:lineRule="auto"/>
        <w:ind w:left="255" w:hanging="255"/>
        <w:contextualSpacing/>
        <w:rPr>
          <w:rFonts w:ascii="Times New Roman" w:eastAsia="Times New Roman" w:hAnsi="Times New Roman" w:cs="Times New Roman"/>
          <w:b/>
          <w:sz w:val="24"/>
          <w:szCs w:val="24"/>
          <w:u w:val="single"/>
          <w:lang w:eastAsia="ro-RO"/>
        </w:rPr>
      </w:pPr>
      <w:r w:rsidRPr="008B606E">
        <w:rPr>
          <w:rFonts w:ascii="Times New Roman" w:eastAsia="Times New Roman" w:hAnsi="Times New Roman" w:cs="Times New Roman"/>
          <w:b/>
          <w:sz w:val="24"/>
          <w:szCs w:val="24"/>
          <w:u w:val="single"/>
          <w:lang w:eastAsia="ro-RO"/>
        </w:rPr>
        <w:lastRenderedPageBreak/>
        <w:t>Bibliografia</w:t>
      </w:r>
      <w:r w:rsidR="00343686">
        <w:rPr>
          <w:rFonts w:ascii="Times New Roman" w:eastAsia="Times New Roman" w:hAnsi="Times New Roman" w:cs="Times New Roman"/>
          <w:b/>
          <w:sz w:val="24"/>
          <w:szCs w:val="24"/>
          <w:u w:val="single"/>
          <w:lang w:eastAsia="ro-RO"/>
        </w:rPr>
        <w:t>:</w:t>
      </w:r>
    </w:p>
    <w:p w:rsidR="00F63625" w:rsidRPr="00F63625" w:rsidRDefault="00F63625" w:rsidP="00F63625">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F63625">
        <w:rPr>
          <w:rFonts w:ascii="Times New Roman" w:eastAsia="Times New Roman" w:hAnsi="Times New Roman" w:cs="Times New Roman"/>
          <w:sz w:val="24"/>
          <w:szCs w:val="24"/>
          <w:lang w:bidi="en-US"/>
        </w:rPr>
        <w:t>Codul Electoral al Republicii Moldova nr. 325/2022;</w:t>
      </w:r>
    </w:p>
    <w:p w:rsidR="00F63625" w:rsidRPr="00F63625" w:rsidRDefault="00F63625" w:rsidP="00F63625">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shd w:val="clear" w:color="auto" w:fill="FFFFFF"/>
          <w:lang w:val="en-US" w:bidi="en-US"/>
        </w:rPr>
        <w:t>Codul</w:t>
      </w:r>
      <w:proofErr w:type="spellEnd"/>
      <w:r w:rsidRPr="00F63625">
        <w:rPr>
          <w:rFonts w:ascii="Times New Roman" w:eastAsia="Times New Roman" w:hAnsi="Times New Roman" w:cs="Times New Roman"/>
          <w:sz w:val="24"/>
          <w:szCs w:val="24"/>
          <w:shd w:val="clear" w:color="auto" w:fill="FFFFFF"/>
          <w:lang w:val="en-US" w:bidi="en-US"/>
        </w:rPr>
        <w:t xml:space="preserve"> Fiscal </w:t>
      </w:r>
      <w:proofErr w:type="spellStart"/>
      <w:r w:rsidRPr="00F63625">
        <w:rPr>
          <w:rFonts w:ascii="Times New Roman" w:eastAsia="Times New Roman" w:hAnsi="Times New Roman" w:cs="Times New Roman"/>
          <w:sz w:val="24"/>
          <w:szCs w:val="24"/>
          <w:shd w:val="clear" w:color="auto" w:fill="FFFFFF"/>
          <w:lang w:val="en-US" w:bidi="en-US"/>
        </w:rPr>
        <w:t>nr</w:t>
      </w:r>
      <w:proofErr w:type="spellEnd"/>
      <w:r w:rsidRPr="00F63625">
        <w:rPr>
          <w:rFonts w:ascii="Times New Roman" w:eastAsia="Times New Roman" w:hAnsi="Times New Roman" w:cs="Times New Roman"/>
          <w:sz w:val="24"/>
          <w:szCs w:val="24"/>
          <w:shd w:val="clear" w:color="auto" w:fill="FFFFFF"/>
          <w:lang w:val="en-US" w:bidi="en-US"/>
        </w:rPr>
        <w:t>. 1163/1997;</w:t>
      </w:r>
    </w:p>
    <w:p w:rsidR="00F63625" w:rsidRPr="00F63625" w:rsidRDefault="00F63625" w:rsidP="00F63625">
      <w:pPr>
        <w:widowControl w:val="0"/>
        <w:numPr>
          <w:ilvl w:val="0"/>
          <w:numId w:val="28"/>
        </w:numPr>
        <w:adjustRightInd w:val="0"/>
        <w:spacing w:before="120" w:after="0" w:line="276" w:lineRule="auto"/>
        <w:contextualSpacing/>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shd w:val="clear" w:color="auto" w:fill="FFFFFF"/>
          <w:lang w:val="en-US" w:bidi="en-US"/>
        </w:rPr>
        <w:t>Legea</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contabilității</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nr</w:t>
      </w:r>
      <w:proofErr w:type="spellEnd"/>
      <w:r w:rsidRPr="00F63625">
        <w:rPr>
          <w:rFonts w:ascii="Times New Roman" w:eastAsia="Times New Roman" w:hAnsi="Times New Roman" w:cs="Times New Roman"/>
          <w:sz w:val="24"/>
          <w:szCs w:val="24"/>
          <w:shd w:val="clear" w:color="auto" w:fill="FFFFFF"/>
          <w:lang w:val="en-US" w:bidi="en-US"/>
        </w:rPr>
        <w:t>. 113/2007;</w:t>
      </w:r>
    </w:p>
    <w:p w:rsidR="00F63625" w:rsidRPr="00F63625" w:rsidRDefault="00F63625" w:rsidP="00F63625">
      <w:pPr>
        <w:widowControl w:val="0"/>
        <w:numPr>
          <w:ilvl w:val="0"/>
          <w:numId w:val="28"/>
        </w:numPr>
        <w:adjustRightInd w:val="0"/>
        <w:spacing w:before="120" w:after="0" w:line="276" w:lineRule="auto"/>
        <w:contextualSpacing/>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0"/>
          <w:lang w:val="en-US" w:bidi="en-US"/>
        </w:rPr>
        <w:t>Legea</w:t>
      </w:r>
      <w:proofErr w:type="spellEnd"/>
      <w:r w:rsidRPr="00F63625">
        <w:rPr>
          <w:rFonts w:ascii="Times New Roman" w:eastAsia="Times New Roman" w:hAnsi="Times New Roman" w:cs="Times New Roman"/>
          <w:sz w:val="24"/>
          <w:szCs w:val="20"/>
          <w:lang w:val="en-US" w:bidi="en-US"/>
        </w:rPr>
        <w:t xml:space="preserve"> </w:t>
      </w:r>
      <w:proofErr w:type="spellStart"/>
      <w:r w:rsidRPr="00F63625">
        <w:rPr>
          <w:rFonts w:ascii="Times New Roman" w:eastAsia="Times New Roman" w:hAnsi="Times New Roman" w:cs="Times New Roman"/>
          <w:sz w:val="24"/>
          <w:szCs w:val="20"/>
          <w:lang w:val="en-US" w:bidi="en-US"/>
        </w:rPr>
        <w:t>finanţelor</w:t>
      </w:r>
      <w:proofErr w:type="spellEnd"/>
      <w:r w:rsidRPr="00F63625">
        <w:rPr>
          <w:rFonts w:ascii="Times New Roman" w:eastAsia="Times New Roman" w:hAnsi="Times New Roman" w:cs="Times New Roman"/>
          <w:sz w:val="24"/>
          <w:szCs w:val="20"/>
          <w:lang w:val="en-US" w:bidi="en-US"/>
        </w:rPr>
        <w:t xml:space="preserve"> </w:t>
      </w:r>
      <w:proofErr w:type="spellStart"/>
      <w:r w:rsidRPr="00F63625">
        <w:rPr>
          <w:rFonts w:ascii="Times New Roman" w:eastAsia="Times New Roman" w:hAnsi="Times New Roman" w:cs="Times New Roman"/>
          <w:sz w:val="24"/>
          <w:szCs w:val="20"/>
          <w:lang w:val="en-US" w:bidi="en-US"/>
        </w:rPr>
        <w:t>publice</w:t>
      </w:r>
      <w:proofErr w:type="spellEnd"/>
      <w:r w:rsidRPr="00F63625">
        <w:rPr>
          <w:rFonts w:ascii="Times New Roman" w:eastAsia="Times New Roman" w:hAnsi="Times New Roman" w:cs="Times New Roman"/>
          <w:sz w:val="24"/>
          <w:szCs w:val="20"/>
          <w:lang w:val="en-US" w:bidi="en-US"/>
        </w:rPr>
        <w:t xml:space="preserve"> </w:t>
      </w:r>
      <w:proofErr w:type="spellStart"/>
      <w:r w:rsidRPr="00F63625">
        <w:rPr>
          <w:rFonts w:ascii="Times New Roman" w:eastAsia="Times New Roman" w:hAnsi="Times New Roman" w:cs="Times New Roman"/>
          <w:sz w:val="24"/>
          <w:szCs w:val="20"/>
          <w:lang w:val="en-US" w:bidi="en-US"/>
        </w:rPr>
        <w:t>şi</w:t>
      </w:r>
      <w:proofErr w:type="spellEnd"/>
      <w:r w:rsidRPr="00F63625">
        <w:rPr>
          <w:rFonts w:ascii="Times New Roman" w:eastAsia="Times New Roman" w:hAnsi="Times New Roman" w:cs="Times New Roman"/>
          <w:sz w:val="24"/>
          <w:szCs w:val="20"/>
          <w:lang w:val="en-US" w:bidi="en-US"/>
        </w:rPr>
        <w:t xml:space="preserve"> </w:t>
      </w:r>
      <w:proofErr w:type="spellStart"/>
      <w:r w:rsidRPr="00F63625">
        <w:rPr>
          <w:rFonts w:ascii="Times New Roman" w:eastAsia="Times New Roman" w:hAnsi="Times New Roman" w:cs="Times New Roman"/>
          <w:sz w:val="24"/>
          <w:szCs w:val="20"/>
          <w:lang w:val="en-US" w:bidi="en-US"/>
        </w:rPr>
        <w:t>responsabilităţii</w:t>
      </w:r>
      <w:proofErr w:type="spellEnd"/>
      <w:r w:rsidRPr="00F63625">
        <w:rPr>
          <w:rFonts w:ascii="Times New Roman" w:eastAsia="Times New Roman" w:hAnsi="Times New Roman" w:cs="Times New Roman"/>
          <w:sz w:val="24"/>
          <w:szCs w:val="20"/>
          <w:lang w:val="en-US" w:bidi="en-US"/>
        </w:rPr>
        <w:t xml:space="preserve"> </w:t>
      </w:r>
      <w:proofErr w:type="spellStart"/>
      <w:r w:rsidRPr="00F63625">
        <w:rPr>
          <w:rFonts w:ascii="Times New Roman" w:eastAsia="Times New Roman" w:hAnsi="Times New Roman" w:cs="Times New Roman"/>
          <w:sz w:val="24"/>
          <w:szCs w:val="20"/>
          <w:lang w:val="en-US" w:bidi="en-US"/>
        </w:rPr>
        <w:t>bugetar-fiscale</w:t>
      </w:r>
      <w:proofErr w:type="spellEnd"/>
      <w:r w:rsidRPr="00F63625">
        <w:rPr>
          <w:rFonts w:ascii="Times New Roman" w:eastAsia="Times New Roman" w:hAnsi="Times New Roman" w:cs="Times New Roman"/>
          <w:sz w:val="24"/>
          <w:szCs w:val="20"/>
          <w:lang w:val="en-US" w:bidi="en-US"/>
        </w:rPr>
        <w:t> </w:t>
      </w:r>
      <w:proofErr w:type="spellStart"/>
      <w:r w:rsidRPr="00F63625">
        <w:rPr>
          <w:rFonts w:ascii="Times New Roman" w:eastAsia="Times New Roman" w:hAnsi="Times New Roman" w:cs="Times New Roman"/>
          <w:sz w:val="24"/>
          <w:szCs w:val="20"/>
          <w:lang w:val="en-US" w:bidi="en-US"/>
        </w:rPr>
        <w:t>nr</w:t>
      </w:r>
      <w:proofErr w:type="spellEnd"/>
      <w:r w:rsidRPr="00F63625">
        <w:rPr>
          <w:rFonts w:ascii="Times New Roman" w:eastAsia="Times New Roman" w:hAnsi="Times New Roman" w:cs="Times New Roman"/>
          <w:sz w:val="24"/>
          <w:szCs w:val="20"/>
          <w:lang w:val="en-US" w:bidi="en-US"/>
        </w:rPr>
        <w:t>. 181/2014;</w:t>
      </w:r>
    </w:p>
    <w:p w:rsidR="00F63625" w:rsidRPr="00F63625" w:rsidRDefault="00F63625" w:rsidP="00F63625">
      <w:pPr>
        <w:widowControl w:val="0"/>
        <w:numPr>
          <w:ilvl w:val="0"/>
          <w:numId w:val="28"/>
        </w:numPr>
        <w:adjustRightInd w:val="0"/>
        <w:spacing w:before="120" w:after="0" w:line="276" w:lineRule="auto"/>
        <w:contextualSpacing/>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lang w:val="en-US" w:bidi="en-US"/>
        </w:rPr>
        <w:t>Legea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nr</w:t>
      </w:r>
      <w:proofErr w:type="spellEnd"/>
      <w:r w:rsidRPr="00F63625">
        <w:rPr>
          <w:rFonts w:ascii="Times New Roman" w:eastAsia="Times New Roman" w:hAnsi="Times New Roman" w:cs="Times New Roman"/>
          <w:sz w:val="24"/>
          <w:szCs w:val="24"/>
          <w:lang w:val="en-US" w:bidi="en-US"/>
        </w:rPr>
        <w:t xml:space="preserve">. 158/2008 cu </w:t>
      </w:r>
      <w:proofErr w:type="spellStart"/>
      <w:r w:rsidRPr="00F63625">
        <w:rPr>
          <w:rFonts w:ascii="Times New Roman" w:eastAsia="Times New Roman" w:hAnsi="Times New Roman" w:cs="Times New Roman"/>
          <w:sz w:val="24"/>
          <w:szCs w:val="24"/>
          <w:lang w:val="en-US" w:bidi="en-US"/>
        </w:rPr>
        <w:t>privire</w:t>
      </w:r>
      <w:proofErr w:type="spellEnd"/>
      <w:r w:rsidRPr="00F63625">
        <w:rPr>
          <w:rFonts w:ascii="Times New Roman" w:eastAsia="Times New Roman" w:hAnsi="Times New Roman" w:cs="Times New Roman"/>
          <w:sz w:val="24"/>
          <w:szCs w:val="24"/>
          <w:lang w:val="en-US" w:bidi="en-US"/>
        </w:rPr>
        <w:t xml:space="preserve"> la </w:t>
      </w:r>
      <w:proofErr w:type="spellStart"/>
      <w:r w:rsidRPr="00F63625">
        <w:rPr>
          <w:rFonts w:ascii="Times New Roman" w:eastAsia="Times New Roman" w:hAnsi="Times New Roman" w:cs="Times New Roman"/>
          <w:sz w:val="24"/>
          <w:szCs w:val="24"/>
          <w:lang w:val="en-US" w:bidi="en-US"/>
        </w:rPr>
        <w:t>funcţia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publică</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şi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statutul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funcţionarului</w:t>
      </w:r>
      <w:proofErr w:type="spellEnd"/>
      <w:r w:rsidRPr="00F63625">
        <w:rPr>
          <w:rFonts w:ascii="Times New Roman" w:eastAsia="Times New Roman" w:hAnsi="Times New Roman" w:cs="Times New Roman"/>
          <w:sz w:val="24"/>
          <w:szCs w:val="24"/>
          <w:lang w:val="en-US" w:bidi="en-US"/>
        </w:rPr>
        <w:t xml:space="preserve"> public;</w:t>
      </w:r>
    </w:p>
    <w:p w:rsidR="00F63625" w:rsidRPr="00F63625" w:rsidRDefault="00F63625" w:rsidP="00F63625">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lang w:val="en-US" w:bidi="en-US"/>
        </w:rPr>
        <w:t>Legea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intergrității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nr</w:t>
      </w:r>
      <w:proofErr w:type="spellEnd"/>
      <w:r w:rsidRPr="00F63625">
        <w:rPr>
          <w:rFonts w:ascii="Times New Roman" w:eastAsia="Times New Roman" w:hAnsi="Times New Roman" w:cs="Times New Roman"/>
          <w:sz w:val="24"/>
          <w:szCs w:val="24"/>
          <w:lang w:val="en-US" w:bidi="en-US"/>
        </w:rPr>
        <w:t xml:space="preserve">. 82/2017; </w:t>
      </w:r>
    </w:p>
    <w:p w:rsidR="00F63625" w:rsidRPr="00F63625" w:rsidRDefault="00F63625" w:rsidP="00F63625">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shd w:val="clear" w:color="auto" w:fill="FFFFFF"/>
          <w:lang w:val="en-US" w:bidi="en-US"/>
        </w:rPr>
        <w:t>Legea</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nr</w:t>
      </w:r>
      <w:proofErr w:type="spellEnd"/>
      <w:r w:rsidRPr="00F63625">
        <w:rPr>
          <w:rFonts w:ascii="Times New Roman" w:eastAsia="Times New Roman" w:hAnsi="Times New Roman" w:cs="Times New Roman"/>
          <w:sz w:val="24"/>
          <w:szCs w:val="24"/>
          <w:shd w:val="clear" w:color="auto" w:fill="FFFFFF"/>
          <w:lang w:val="en-US" w:bidi="en-US"/>
        </w:rPr>
        <w:t xml:space="preserve">. 270/2018 </w:t>
      </w:r>
      <w:proofErr w:type="spellStart"/>
      <w:r w:rsidRPr="00F63625">
        <w:rPr>
          <w:rFonts w:ascii="Times New Roman" w:eastAsia="Times New Roman" w:hAnsi="Times New Roman" w:cs="Times New Roman"/>
          <w:sz w:val="24"/>
          <w:szCs w:val="24"/>
          <w:shd w:val="clear" w:color="auto" w:fill="FFFFFF"/>
          <w:lang w:val="en-US" w:bidi="en-US"/>
        </w:rPr>
        <w:t>privind</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sistemul</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unitar</w:t>
      </w:r>
      <w:proofErr w:type="spellEnd"/>
      <w:r w:rsidRPr="00F63625">
        <w:rPr>
          <w:rFonts w:ascii="Times New Roman" w:eastAsia="Times New Roman" w:hAnsi="Times New Roman" w:cs="Times New Roman"/>
          <w:sz w:val="24"/>
          <w:szCs w:val="24"/>
          <w:shd w:val="clear" w:color="auto" w:fill="FFFFFF"/>
          <w:lang w:val="en-US" w:bidi="en-US"/>
        </w:rPr>
        <w:t xml:space="preserve"> de </w:t>
      </w:r>
      <w:proofErr w:type="spellStart"/>
      <w:r w:rsidRPr="00F63625">
        <w:rPr>
          <w:rFonts w:ascii="Times New Roman" w:eastAsia="Times New Roman" w:hAnsi="Times New Roman" w:cs="Times New Roman"/>
          <w:sz w:val="24"/>
          <w:szCs w:val="24"/>
          <w:shd w:val="clear" w:color="auto" w:fill="FFFFFF"/>
          <w:lang w:val="en-US" w:bidi="en-US"/>
        </w:rPr>
        <w:t>salarizare</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în</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sectorul</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bugetar</w:t>
      </w:r>
      <w:proofErr w:type="spellEnd"/>
      <w:r w:rsidRPr="00F63625">
        <w:rPr>
          <w:rFonts w:ascii="Times New Roman" w:eastAsia="Times New Roman" w:hAnsi="Times New Roman" w:cs="Times New Roman"/>
          <w:sz w:val="24"/>
          <w:szCs w:val="24"/>
          <w:shd w:val="clear" w:color="auto" w:fill="FFFFFF"/>
          <w:lang w:val="en-US" w:bidi="en-US"/>
        </w:rPr>
        <w:t>;</w:t>
      </w:r>
    </w:p>
    <w:p w:rsidR="00F63625" w:rsidRPr="00F63625" w:rsidRDefault="00F63625" w:rsidP="00F63625">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val="en-US" w:bidi="en-US"/>
        </w:rPr>
      </w:pPr>
      <w:proofErr w:type="spellStart"/>
      <w:r w:rsidRPr="00F63625">
        <w:rPr>
          <w:rFonts w:ascii="Times New Roman" w:eastAsia="Times New Roman" w:hAnsi="Times New Roman" w:cs="Times New Roman"/>
          <w:sz w:val="24"/>
          <w:szCs w:val="24"/>
          <w:shd w:val="clear" w:color="auto" w:fill="FFFFFF"/>
          <w:lang w:val="en-US" w:bidi="en-US"/>
        </w:rPr>
        <w:t>Ordinul</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Ministerului</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Finanțelor</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nr</w:t>
      </w:r>
      <w:proofErr w:type="spellEnd"/>
      <w:r w:rsidRPr="00F63625">
        <w:rPr>
          <w:rFonts w:ascii="Times New Roman" w:eastAsia="Times New Roman" w:hAnsi="Times New Roman" w:cs="Times New Roman"/>
          <w:sz w:val="24"/>
          <w:szCs w:val="24"/>
          <w:shd w:val="clear" w:color="auto" w:fill="FFFFFF"/>
          <w:lang w:val="en-US" w:bidi="en-US"/>
        </w:rPr>
        <w:t xml:space="preserve">. 208 din 24.12.2015 </w:t>
      </w:r>
      <w:proofErr w:type="spellStart"/>
      <w:r w:rsidRPr="00F63625">
        <w:rPr>
          <w:rFonts w:ascii="Times New Roman" w:eastAsia="Times New Roman" w:hAnsi="Times New Roman" w:cs="Times New Roman"/>
          <w:sz w:val="24"/>
          <w:szCs w:val="24"/>
          <w:shd w:val="clear" w:color="auto" w:fill="FFFFFF"/>
          <w:lang w:val="en-US" w:bidi="en-US"/>
        </w:rPr>
        <w:t>privind</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clasificarea</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bugetară</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Ordinul</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Ministerului</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Finanțelor</w:t>
      </w:r>
      <w:proofErr w:type="spellEnd"/>
      <w:r w:rsidRPr="00F63625">
        <w:rPr>
          <w:rFonts w:ascii="Times New Roman" w:eastAsia="Times New Roman" w:hAnsi="Times New Roman" w:cs="Times New Roman"/>
          <w:sz w:val="24"/>
          <w:szCs w:val="24"/>
          <w:shd w:val="clear" w:color="auto" w:fill="FFFFFF"/>
          <w:lang w:val="en-US" w:bidi="en-US"/>
        </w:rPr>
        <w:t xml:space="preserve"> </w:t>
      </w:r>
      <w:hyperlink w:history="1">
        <w:r w:rsidRPr="00F63625">
          <w:rPr>
            <w:rFonts w:ascii="Times New Roman" w:eastAsia="Times New Roman" w:hAnsi="Times New Roman" w:cs="Times New Roman"/>
            <w:sz w:val="24"/>
            <w:szCs w:val="24"/>
            <w:lang w:val="en-US" w:bidi="en-US"/>
          </w:rPr>
          <w:t xml:space="preserve"> nr.215 din 28.12.2015 cu </w:t>
        </w:r>
        <w:proofErr w:type="spellStart"/>
        <w:r w:rsidRPr="00F63625">
          <w:rPr>
            <w:rFonts w:ascii="Times New Roman" w:eastAsia="Times New Roman" w:hAnsi="Times New Roman" w:cs="Times New Roman"/>
            <w:sz w:val="24"/>
            <w:szCs w:val="24"/>
            <w:lang w:val="en-US" w:bidi="en-US"/>
          </w:rPr>
          <w:t>privire</w:t>
        </w:r>
        <w:proofErr w:type="spellEnd"/>
        <w:r w:rsidRPr="00F63625">
          <w:rPr>
            <w:rFonts w:ascii="Times New Roman" w:eastAsia="Times New Roman" w:hAnsi="Times New Roman" w:cs="Times New Roman"/>
            <w:sz w:val="24"/>
            <w:szCs w:val="24"/>
            <w:lang w:val="en-US" w:bidi="en-US"/>
          </w:rPr>
          <w:t xml:space="preserve"> la </w:t>
        </w:r>
        <w:proofErr w:type="spellStart"/>
        <w:r w:rsidRPr="00F63625">
          <w:rPr>
            <w:rFonts w:ascii="Times New Roman" w:eastAsia="Times New Roman" w:hAnsi="Times New Roman" w:cs="Times New Roman"/>
            <w:sz w:val="24"/>
            <w:szCs w:val="24"/>
            <w:lang w:val="en-US" w:bidi="en-US"/>
          </w:rPr>
          <w:t>aprobarea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Normelor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metodologice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privind</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executarea</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casă</w:t>
        </w:r>
        <w:proofErr w:type="spellEnd"/>
        <w:r w:rsidRPr="00F63625">
          <w:rPr>
            <w:rFonts w:ascii="Times New Roman" w:eastAsia="Times New Roman" w:hAnsi="Times New Roman" w:cs="Times New Roman"/>
            <w:sz w:val="24"/>
            <w:szCs w:val="24"/>
            <w:lang w:val="en-US" w:bidi="en-US"/>
          </w:rPr>
          <w:t xml:space="preserve">  a </w:t>
        </w:r>
        <w:proofErr w:type="spellStart"/>
        <w:r w:rsidRPr="00F63625">
          <w:rPr>
            <w:rFonts w:ascii="Times New Roman" w:eastAsia="Times New Roman" w:hAnsi="Times New Roman" w:cs="Times New Roman"/>
            <w:sz w:val="24"/>
            <w:szCs w:val="24"/>
            <w:lang w:val="en-US" w:bidi="en-US"/>
          </w:rPr>
          <w:t>bugetelor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componente</w:t>
        </w:r>
        <w:proofErr w:type="spellEnd"/>
        <w:r w:rsidRPr="00F63625">
          <w:rPr>
            <w:rFonts w:ascii="Times New Roman" w:eastAsia="Times New Roman" w:hAnsi="Times New Roman" w:cs="Times New Roman"/>
            <w:sz w:val="24"/>
            <w:szCs w:val="24"/>
            <w:lang w:val="en-US" w:bidi="en-US"/>
          </w:rPr>
          <w:t xml:space="preserve"> ale </w:t>
        </w:r>
        <w:proofErr w:type="spellStart"/>
        <w:r w:rsidRPr="00F63625">
          <w:rPr>
            <w:rFonts w:ascii="Times New Roman" w:eastAsia="Times New Roman" w:hAnsi="Times New Roman" w:cs="Times New Roman"/>
            <w:sz w:val="24"/>
            <w:szCs w:val="24"/>
            <w:lang w:val="en-US" w:bidi="en-US"/>
          </w:rPr>
          <w:t>bugetului</w:t>
        </w:r>
        <w:proofErr w:type="spellEnd"/>
        <w:r w:rsidRPr="00F63625">
          <w:rPr>
            <w:rFonts w:ascii="Times New Roman" w:eastAsia="Times New Roman" w:hAnsi="Times New Roman" w:cs="Times New Roman"/>
            <w:sz w:val="24"/>
            <w:szCs w:val="24"/>
            <w:lang w:val="en-US" w:bidi="en-US"/>
          </w:rPr>
          <w:t xml:space="preserve"> public </w:t>
        </w:r>
        <w:proofErr w:type="spellStart"/>
        <w:r w:rsidRPr="00F63625">
          <w:rPr>
            <w:rFonts w:ascii="Times New Roman" w:eastAsia="Times New Roman" w:hAnsi="Times New Roman" w:cs="Times New Roman"/>
            <w:sz w:val="24"/>
            <w:szCs w:val="24"/>
            <w:lang w:val="en-US" w:bidi="en-US"/>
          </w:rPr>
          <w:t>naţional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şi</w:t>
        </w:r>
        <w:proofErr w:type="spellEnd"/>
        <w:r w:rsidRPr="00F63625">
          <w:rPr>
            <w:rFonts w:ascii="Times New Roman" w:eastAsia="Times New Roman" w:hAnsi="Times New Roman" w:cs="Times New Roman"/>
            <w:sz w:val="24"/>
            <w:szCs w:val="24"/>
            <w:lang w:val="en-US" w:bidi="en-US"/>
          </w:rPr>
          <w:t xml:space="preserve"> a </w:t>
        </w:r>
        <w:proofErr w:type="spellStart"/>
        <w:r w:rsidRPr="00F63625">
          <w:rPr>
            <w:rFonts w:ascii="Times New Roman" w:eastAsia="Times New Roman" w:hAnsi="Times New Roman" w:cs="Times New Roman"/>
            <w:sz w:val="24"/>
            <w:szCs w:val="24"/>
            <w:lang w:val="en-US" w:bidi="en-US"/>
          </w:rPr>
          <w:t>mijloacelor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extrabugetare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prin</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Contul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Unic</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Trezorerial</w:t>
        </w:r>
        <w:proofErr w:type="spellEnd"/>
        <w:r w:rsidRPr="00F63625">
          <w:rPr>
            <w:rFonts w:ascii="Times New Roman" w:eastAsia="Times New Roman" w:hAnsi="Times New Roman" w:cs="Times New Roman"/>
            <w:sz w:val="24"/>
            <w:szCs w:val="24"/>
            <w:lang w:val="en-US" w:bidi="en-US"/>
          </w:rPr>
          <w:t xml:space="preserve"> al </w:t>
        </w:r>
        <w:proofErr w:type="spellStart"/>
        <w:r w:rsidRPr="00F63625">
          <w:rPr>
            <w:rFonts w:ascii="Times New Roman" w:eastAsia="Times New Roman" w:hAnsi="Times New Roman" w:cs="Times New Roman"/>
            <w:sz w:val="24"/>
            <w:szCs w:val="24"/>
            <w:lang w:val="en-US" w:bidi="en-US"/>
          </w:rPr>
          <w:t>Ministerului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Finanţelor</w:t>
        </w:r>
        <w:proofErr w:type="spellEnd"/>
      </w:hyperlink>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Ordinul</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Ministerului</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Finanțelor</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nr</w:t>
      </w:r>
      <w:proofErr w:type="spellEnd"/>
      <w:r w:rsidRPr="00F63625">
        <w:rPr>
          <w:rFonts w:ascii="Times New Roman" w:eastAsia="Times New Roman" w:hAnsi="Times New Roman" w:cs="Times New Roman"/>
          <w:sz w:val="24"/>
          <w:szCs w:val="24"/>
          <w:shd w:val="clear" w:color="auto" w:fill="FFFFFF"/>
          <w:lang w:val="en-US" w:bidi="en-US"/>
        </w:rPr>
        <w:t xml:space="preserve">. 216 din 28.12.2015 </w:t>
      </w:r>
      <w:r w:rsidRPr="00F63625">
        <w:rPr>
          <w:rFonts w:ascii="Times New Roman" w:eastAsia="Times New Roman" w:hAnsi="Times New Roman" w:cs="Times New Roman"/>
          <w:sz w:val="24"/>
          <w:szCs w:val="24"/>
          <w:lang w:val="en-US" w:bidi="en-US"/>
        </w:rPr>
        <w:t xml:space="preserve">cu </w:t>
      </w:r>
      <w:proofErr w:type="spellStart"/>
      <w:r w:rsidRPr="00F63625">
        <w:rPr>
          <w:rFonts w:ascii="Times New Roman" w:eastAsia="Times New Roman" w:hAnsi="Times New Roman" w:cs="Times New Roman"/>
          <w:sz w:val="24"/>
          <w:szCs w:val="24"/>
          <w:lang w:val="en-US" w:bidi="en-US"/>
        </w:rPr>
        <w:t>privire</w:t>
      </w:r>
      <w:proofErr w:type="spellEnd"/>
      <w:r w:rsidRPr="00F63625">
        <w:rPr>
          <w:rFonts w:ascii="Times New Roman" w:eastAsia="Times New Roman" w:hAnsi="Times New Roman" w:cs="Times New Roman"/>
          <w:sz w:val="24"/>
          <w:szCs w:val="24"/>
          <w:lang w:val="en-US" w:bidi="en-US"/>
        </w:rPr>
        <w:t xml:space="preserve"> la </w:t>
      </w:r>
      <w:proofErr w:type="spellStart"/>
      <w:r w:rsidRPr="00F63625">
        <w:rPr>
          <w:rFonts w:ascii="Times New Roman" w:eastAsia="Times New Roman" w:hAnsi="Times New Roman" w:cs="Times New Roman"/>
          <w:sz w:val="24"/>
          <w:szCs w:val="24"/>
          <w:lang w:val="en-US" w:bidi="en-US"/>
        </w:rPr>
        <w:t>aprobarea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Planului</w:t>
      </w:r>
      <w:proofErr w:type="spellEnd"/>
      <w:r w:rsidRPr="00F63625">
        <w:rPr>
          <w:rFonts w:ascii="Times New Roman" w:eastAsia="Times New Roman" w:hAnsi="Times New Roman" w:cs="Times New Roman"/>
          <w:sz w:val="24"/>
          <w:szCs w:val="24"/>
          <w:lang w:val="en-US" w:bidi="en-US"/>
        </w:rPr>
        <w:t xml:space="preserve"> de </w:t>
      </w:r>
      <w:proofErr w:type="spellStart"/>
      <w:r w:rsidRPr="00F63625">
        <w:rPr>
          <w:rFonts w:ascii="Times New Roman" w:eastAsia="Times New Roman" w:hAnsi="Times New Roman" w:cs="Times New Roman"/>
          <w:sz w:val="24"/>
          <w:szCs w:val="24"/>
          <w:lang w:val="en-US" w:bidi="en-US"/>
        </w:rPr>
        <w:t>conturi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contabile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în</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sistemul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bugetar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şi</w:t>
      </w:r>
      <w:proofErr w:type="spellEnd"/>
      <w:r w:rsidRPr="00F63625">
        <w:rPr>
          <w:rFonts w:ascii="Times New Roman" w:eastAsia="Times New Roman" w:hAnsi="Times New Roman" w:cs="Times New Roman"/>
          <w:sz w:val="24"/>
          <w:szCs w:val="24"/>
          <w:lang w:val="en-US" w:bidi="en-US"/>
        </w:rPr>
        <w:t xml:space="preserve"> a </w:t>
      </w:r>
      <w:proofErr w:type="spellStart"/>
      <w:r w:rsidRPr="00F63625">
        <w:rPr>
          <w:rFonts w:ascii="Times New Roman" w:eastAsia="Times New Roman" w:hAnsi="Times New Roman" w:cs="Times New Roman"/>
          <w:sz w:val="24"/>
          <w:szCs w:val="24"/>
          <w:lang w:val="en-US" w:bidi="en-US"/>
        </w:rPr>
        <w:t>Normelor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metodologice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privind</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evidența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contabilă</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și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raportarea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financiară</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în</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sistemul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bugetar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Ordinul</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Ministerului</w:t>
      </w:r>
      <w:proofErr w:type="spellEnd"/>
      <w:r w:rsidRPr="00F63625">
        <w:rPr>
          <w:rFonts w:ascii="Times New Roman" w:eastAsia="Times New Roman" w:hAnsi="Times New Roman" w:cs="Times New Roman"/>
          <w:sz w:val="24"/>
          <w:szCs w:val="24"/>
          <w:shd w:val="clear" w:color="auto" w:fill="FFFFFF"/>
          <w:lang w:val="en-US" w:bidi="en-US"/>
        </w:rPr>
        <w:t xml:space="preserve"> </w:t>
      </w:r>
      <w:proofErr w:type="spellStart"/>
      <w:r w:rsidRPr="00F63625">
        <w:rPr>
          <w:rFonts w:ascii="Times New Roman" w:eastAsia="Times New Roman" w:hAnsi="Times New Roman" w:cs="Times New Roman"/>
          <w:sz w:val="24"/>
          <w:szCs w:val="24"/>
          <w:shd w:val="clear" w:color="auto" w:fill="FFFFFF"/>
          <w:lang w:val="en-US" w:bidi="en-US"/>
        </w:rPr>
        <w:t>Finanțelor</w:t>
      </w:r>
      <w:proofErr w:type="spellEnd"/>
      <w:r w:rsidRPr="00F63625">
        <w:rPr>
          <w:rFonts w:ascii="Times New Roman" w:eastAsia="Times New Roman" w:hAnsi="Times New Roman" w:cs="Times New Roman"/>
          <w:sz w:val="24"/>
          <w:szCs w:val="24"/>
          <w:shd w:val="clear" w:color="auto" w:fill="FFFFFF"/>
          <w:lang w:val="en-US" w:bidi="en-US"/>
        </w:rPr>
        <w:t xml:space="preserve"> </w:t>
      </w:r>
      <w:hyperlink w:history="1">
        <w:r w:rsidRPr="00F63625">
          <w:rPr>
            <w:rFonts w:ascii="Times New Roman" w:eastAsia="Times New Roman" w:hAnsi="Times New Roman" w:cs="Times New Roman"/>
            <w:sz w:val="24"/>
            <w:szCs w:val="24"/>
            <w:lang w:val="en-US" w:bidi="en-US"/>
          </w:rPr>
          <w:t xml:space="preserve"> nr.164 din 30.12.2016 cu </w:t>
        </w:r>
        <w:proofErr w:type="spellStart"/>
        <w:r w:rsidRPr="00F63625">
          <w:rPr>
            <w:rFonts w:ascii="Times New Roman" w:eastAsia="Times New Roman" w:hAnsi="Times New Roman" w:cs="Times New Roman"/>
            <w:sz w:val="24"/>
            <w:szCs w:val="24"/>
            <w:lang w:val="en-US" w:bidi="en-US"/>
          </w:rPr>
          <w:t>privire</w:t>
        </w:r>
        <w:proofErr w:type="spellEnd"/>
        <w:r w:rsidRPr="00F63625">
          <w:rPr>
            <w:rFonts w:ascii="Times New Roman" w:eastAsia="Times New Roman" w:hAnsi="Times New Roman" w:cs="Times New Roman"/>
            <w:sz w:val="24"/>
            <w:szCs w:val="24"/>
            <w:lang w:val="en-US" w:bidi="en-US"/>
          </w:rPr>
          <w:t xml:space="preserve"> la </w:t>
        </w:r>
        <w:proofErr w:type="spellStart"/>
        <w:r w:rsidRPr="00F63625">
          <w:rPr>
            <w:rFonts w:ascii="Times New Roman" w:eastAsia="Times New Roman" w:hAnsi="Times New Roman" w:cs="Times New Roman"/>
            <w:sz w:val="24"/>
            <w:szCs w:val="24"/>
            <w:lang w:val="en-US" w:bidi="en-US"/>
          </w:rPr>
          <w:t>aprobarea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Cerinţelor</w:t>
        </w:r>
        <w:proofErr w:type="spellEnd"/>
        <w:r w:rsidRPr="00F63625">
          <w:rPr>
            <w:rFonts w:ascii="Times New Roman" w:eastAsia="Times New Roman" w:hAnsi="Times New Roman" w:cs="Times New Roman"/>
            <w:sz w:val="24"/>
            <w:szCs w:val="24"/>
            <w:lang w:val="en-US" w:bidi="en-US"/>
          </w:rPr>
          <w:t xml:space="preserve"> la </w:t>
        </w:r>
        <w:proofErr w:type="spellStart"/>
        <w:r w:rsidRPr="00F63625">
          <w:rPr>
            <w:rFonts w:ascii="Times New Roman" w:eastAsia="Times New Roman" w:hAnsi="Times New Roman" w:cs="Times New Roman"/>
            <w:sz w:val="24"/>
            <w:szCs w:val="24"/>
            <w:lang w:val="en-US" w:bidi="en-US"/>
          </w:rPr>
          <w:t>întocmirea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Raportului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narativ</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privind</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executarea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bugetelor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autorităţilor</w:t>
        </w:r>
        <w:proofErr w:type="spellEnd"/>
        <w:r w:rsidRPr="00F63625">
          <w:rPr>
            <w:rFonts w:ascii="Times New Roman" w:eastAsia="Times New Roman" w:hAnsi="Times New Roman" w:cs="Times New Roman"/>
            <w:sz w:val="24"/>
            <w:szCs w:val="24"/>
            <w:lang w:val="en-US" w:bidi="en-US"/>
          </w:rPr>
          <w:t>/</w:t>
        </w:r>
        <w:proofErr w:type="spellStart"/>
        <w:r w:rsidRPr="00F63625">
          <w:rPr>
            <w:rFonts w:ascii="Times New Roman" w:eastAsia="Times New Roman" w:hAnsi="Times New Roman" w:cs="Times New Roman"/>
            <w:sz w:val="24"/>
            <w:szCs w:val="24"/>
            <w:lang w:val="en-US" w:bidi="en-US"/>
          </w:rPr>
          <w:t>instituţiilor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bugetare</w:t>
        </w:r>
        <w:proofErr w:type="spellEnd"/>
      </w:hyperlink>
      <w:r w:rsidRPr="00F63625">
        <w:rPr>
          <w:rFonts w:ascii="Times New Roman" w:eastAsia="Times New Roman" w:hAnsi="Times New Roman" w:cs="Times New Roman"/>
          <w:sz w:val="24"/>
          <w:szCs w:val="24"/>
          <w:lang w:val="en-US" w:bidi="en-US"/>
        </w:rPr>
        <w:t>;</w:t>
      </w:r>
    </w:p>
    <w:p w:rsidR="00F63625" w:rsidRPr="00F63625" w:rsidRDefault="00F63625" w:rsidP="00F63625">
      <w:pPr>
        <w:widowControl w:val="0"/>
        <w:numPr>
          <w:ilvl w:val="0"/>
          <w:numId w:val="28"/>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F63625">
        <w:rPr>
          <w:rFonts w:ascii="Times New Roman" w:eastAsia="Times New Roman" w:hAnsi="Times New Roman" w:cs="Times New Roman"/>
          <w:sz w:val="24"/>
          <w:szCs w:val="24"/>
          <w:lang w:bidi="en-US"/>
        </w:rPr>
        <w:t xml:space="preserve">Regulamente și instrucțiuni menite să perfecționeze procedurile electorale aprobate de către Comisia Electorală Centrală și plasate pe </w:t>
      </w:r>
      <w:proofErr w:type="spellStart"/>
      <w:r w:rsidRPr="00F63625">
        <w:rPr>
          <w:rFonts w:ascii="Times New Roman" w:eastAsia="Times New Roman" w:hAnsi="Times New Roman" w:cs="Times New Roman"/>
          <w:sz w:val="24"/>
          <w:szCs w:val="24"/>
          <w:lang w:bidi="en-US"/>
        </w:rPr>
        <w:t>sait-ul</w:t>
      </w:r>
      <w:proofErr w:type="spellEnd"/>
      <w:r w:rsidRPr="00F63625">
        <w:rPr>
          <w:rFonts w:ascii="Times New Roman" w:eastAsia="Times New Roman" w:hAnsi="Times New Roman" w:cs="Times New Roman"/>
          <w:sz w:val="24"/>
          <w:szCs w:val="24"/>
          <w:lang w:bidi="en-US"/>
        </w:rPr>
        <w:t xml:space="preserve"> oficial: </w:t>
      </w:r>
      <w:hyperlink r:id="rId5" w:history="1">
        <w:r w:rsidRPr="00F63625">
          <w:rPr>
            <w:rFonts w:ascii="Times New Roman" w:eastAsia="Times New Roman" w:hAnsi="Times New Roman" w:cs="Times New Roman"/>
            <w:sz w:val="24"/>
            <w:szCs w:val="24"/>
            <w:u w:val="single"/>
            <w:lang w:bidi="en-US"/>
          </w:rPr>
          <w:t>www.cec.md</w:t>
        </w:r>
      </w:hyperlink>
      <w:r w:rsidRPr="00F63625">
        <w:rPr>
          <w:rFonts w:ascii="Times New Roman" w:eastAsia="Times New Roman" w:hAnsi="Times New Roman" w:cs="Times New Roman"/>
          <w:sz w:val="24"/>
          <w:szCs w:val="24"/>
          <w:lang w:bidi="en-US"/>
        </w:rPr>
        <w:t xml:space="preserve">, la rubrica “Cadrul normativ”: </w:t>
      </w:r>
      <w:proofErr w:type="spellStart"/>
      <w:r w:rsidRPr="00F63625">
        <w:rPr>
          <w:rFonts w:ascii="Times New Roman" w:eastAsia="Times New Roman" w:hAnsi="Times New Roman" w:cs="Times New Roman"/>
          <w:sz w:val="24"/>
          <w:szCs w:val="24"/>
          <w:lang w:val="en-US" w:bidi="en-US"/>
        </w:rPr>
        <w:t>Regulamentul</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privind</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finanțarea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activității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partidelor</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politice</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aprobat</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prin</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hotărârea</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Comisiei</w:t>
      </w:r>
      <w:proofErr w:type="spellEnd"/>
      <w:r w:rsidRPr="00F63625">
        <w:rPr>
          <w:rFonts w:ascii="Times New Roman" w:eastAsia="Times New Roman" w:hAnsi="Times New Roman" w:cs="Times New Roman"/>
          <w:sz w:val="24"/>
          <w:szCs w:val="24"/>
          <w:lang w:val="en-US" w:bidi="en-US"/>
        </w:rPr>
        <w:t xml:space="preserve"> </w:t>
      </w:r>
      <w:proofErr w:type="spellStart"/>
      <w:r w:rsidRPr="00F63625">
        <w:rPr>
          <w:rFonts w:ascii="Times New Roman" w:eastAsia="Times New Roman" w:hAnsi="Times New Roman" w:cs="Times New Roman"/>
          <w:sz w:val="24"/>
          <w:szCs w:val="24"/>
          <w:lang w:val="en-US" w:bidi="en-US"/>
        </w:rPr>
        <w:t>Electorale</w:t>
      </w:r>
      <w:proofErr w:type="spellEnd"/>
      <w:r w:rsidRPr="00F63625">
        <w:rPr>
          <w:rFonts w:ascii="Times New Roman" w:eastAsia="Times New Roman" w:hAnsi="Times New Roman" w:cs="Times New Roman"/>
          <w:sz w:val="24"/>
          <w:szCs w:val="24"/>
          <w:lang w:val="en-US" w:bidi="en-US"/>
        </w:rPr>
        <w:t xml:space="preserve"> Centrale  </w:t>
      </w:r>
      <w:proofErr w:type="spellStart"/>
      <w:r w:rsidRPr="00F63625">
        <w:rPr>
          <w:rFonts w:ascii="Times New Roman" w:eastAsia="Times New Roman" w:hAnsi="Times New Roman" w:cs="Times New Roman"/>
          <w:sz w:val="24"/>
          <w:szCs w:val="24"/>
          <w:lang w:val="en-US" w:bidi="en-US"/>
        </w:rPr>
        <w:t>nr</w:t>
      </w:r>
      <w:proofErr w:type="spellEnd"/>
      <w:r w:rsidRPr="00F63625">
        <w:rPr>
          <w:rFonts w:ascii="Times New Roman" w:eastAsia="Times New Roman" w:hAnsi="Times New Roman" w:cs="Times New Roman"/>
          <w:sz w:val="24"/>
          <w:szCs w:val="24"/>
          <w:lang w:val="en-US" w:bidi="en-US"/>
        </w:rPr>
        <w:t>. 1102/2023</w:t>
      </w:r>
      <w:r w:rsidRPr="00F63625">
        <w:rPr>
          <w:rFonts w:ascii="Times New Roman" w:eastAsia="Times New Roman" w:hAnsi="Times New Roman" w:cs="Times New Roman"/>
          <w:sz w:val="24"/>
          <w:szCs w:val="24"/>
          <w:lang w:bidi="en-US"/>
        </w:rPr>
        <w:t xml:space="preserve">. </w:t>
      </w:r>
    </w:p>
    <w:p w:rsidR="00042E55" w:rsidRDefault="00042E55" w:rsidP="005F392D">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r w:rsidRPr="00042E55">
        <w:rPr>
          <w:rFonts w:ascii="Times New Roman" w:eastAsia="Times New Roman" w:hAnsi="Times New Roman" w:cs="Times New Roman"/>
          <w:b/>
          <w:sz w:val="24"/>
          <w:szCs w:val="24"/>
          <w:u w:val="single"/>
          <w:lang w:eastAsia="ro-RO"/>
        </w:rPr>
        <w:t>Modalitatea de depunere a dosarului de concurs:</w:t>
      </w:r>
    </w:p>
    <w:p w:rsidR="008B606E" w:rsidRPr="00042E55" w:rsidRDefault="008B606E" w:rsidP="008B606E">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F63625">
        <w:rPr>
          <w:rFonts w:ascii="Times New Roman" w:eastAsia="Times New Roman" w:hAnsi="Times New Roman" w:cs="Times New Roman"/>
          <w:b/>
          <w:color w:val="000000" w:themeColor="text1"/>
          <w:sz w:val="24"/>
          <w:szCs w:val="24"/>
          <w:shd w:val="clear" w:color="auto" w:fill="FFFFFF" w:themeFill="background1"/>
          <w:lang w:eastAsia="ro-RO"/>
        </w:rPr>
        <w:t>18 iunie</w:t>
      </w:r>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5F392D">
      <w:pgSz w:w="11906" w:h="16838"/>
      <w:pgMar w:top="142"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85AE6"/>
    <w:multiLevelType w:val="hybridMultilevel"/>
    <w:tmpl w:val="1542F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C8760D"/>
    <w:multiLevelType w:val="hybridMultilevel"/>
    <w:tmpl w:val="3F7A7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E14454C"/>
    <w:multiLevelType w:val="hybridMultilevel"/>
    <w:tmpl w:val="61F8E934"/>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15:restartNumberingAfterBreak="0">
    <w:nsid w:val="6E057CD2"/>
    <w:multiLevelType w:val="multilevel"/>
    <w:tmpl w:val="2A6270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E6AD6"/>
    <w:multiLevelType w:val="hybridMultilevel"/>
    <w:tmpl w:val="DA8CA7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4"/>
  </w:num>
  <w:num w:numId="2">
    <w:abstractNumId w:val="17"/>
  </w:num>
  <w:num w:numId="3">
    <w:abstractNumId w:val="17"/>
    <w:lvlOverride w:ilvl="0">
      <w:startOverride w:val="1"/>
    </w:lvlOverride>
  </w:num>
  <w:num w:numId="4">
    <w:abstractNumId w:val="17"/>
    <w:lvlOverride w:ilvl="0">
      <w:startOverride w:val="10"/>
    </w:lvlOverride>
  </w:num>
  <w:num w:numId="5">
    <w:abstractNumId w:val="0"/>
  </w:num>
  <w:num w:numId="6">
    <w:abstractNumId w:val="22"/>
  </w:num>
  <w:num w:numId="7">
    <w:abstractNumId w:val="2"/>
  </w:num>
  <w:num w:numId="8">
    <w:abstractNumId w:val="16"/>
  </w:num>
  <w:num w:numId="9">
    <w:abstractNumId w:val="3"/>
  </w:num>
  <w:num w:numId="10">
    <w:abstractNumId w:val="4"/>
  </w:num>
  <w:num w:numId="11">
    <w:abstractNumId w:val="12"/>
  </w:num>
  <w:num w:numId="12">
    <w:abstractNumId w:val="15"/>
  </w:num>
  <w:num w:numId="13">
    <w:abstractNumId w:val="1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9"/>
  </w:num>
  <w:num w:numId="18">
    <w:abstractNumId w:val="6"/>
  </w:num>
  <w:num w:numId="19">
    <w:abstractNumId w:val="19"/>
  </w:num>
  <w:num w:numId="20">
    <w:abstractNumId w:val="18"/>
  </w:num>
  <w:num w:numId="21">
    <w:abstractNumId w:val="23"/>
  </w:num>
  <w:num w:numId="22">
    <w:abstractNumId w:val="7"/>
  </w:num>
  <w:num w:numId="23">
    <w:abstractNumId w:val="10"/>
  </w:num>
  <w:num w:numId="24">
    <w:abstractNumId w:val="5"/>
  </w:num>
  <w:num w:numId="25">
    <w:abstractNumId w:val="1"/>
  </w:num>
  <w:num w:numId="26">
    <w:abstractNumId w:val="13"/>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11A92"/>
    <w:rsid w:val="00117CF2"/>
    <w:rsid w:val="00184209"/>
    <w:rsid w:val="001C552D"/>
    <w:rsid w:val="001D4A79"/>
    <w:rsid w:val="002828ED"/>
    <w:rsid w:val="002B4826"/>
    <w:rsid w:val="00343686"/>
    <w:rsid w:val="003C3685"/>
    <w:rsid w:val="00467876"/>
    <w:rsid w:val="00507ECA"/>
    <w:rsid w:val="005B424F"/>
    <w:rsid w:val="005F392D"/>
    <w:rsid w:val="006A1065"/>
    <w:rsid w:val="006A62D4"/>
    <w:rsid w:val="006B1EED"/>
    <w:rsid w:val="007520B1"/>
    <w:rsid w:val="007C69FB"/>
    <w:rsid w:val="00862D61"/>
    <w:rsid w:val="008A3412"/>
    <w:rsid w:val="008B606E"/>
    <w:rsid w:val="009F30AE"/>
    <w:rsid w:val="00A10749"/>
    <w:rsid w:val="00A25612"/>
    <w:rsid w:val="00AC5693"/>
    <w:rsid w:val="00C8426B"/>
    <w:rsid w:val="00C87B39"/>
    <w:rsid w:val="00D02424"/>
    <w:rsid w:val="00D260FE"/>
    <w:rsid w:val="00D87B58"/>
    <w:rsid w:val="00F63625"/>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c.md/"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664</Words>
  <Characters>3855</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29</cp:revision>
  <dcterms:created xsi:type="dcterms:W3CDTF">2023-08-08T14:32:00Z</dcterms:created>
  <dcterms:modified xsi:type="dcterms:W3CDTF">2025-06-20T15:04:00Z</dcterms:modified>
</cp:coreProperties>
</file>