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E3" w:rsidRPr="006A6834" w:rsidRDefault="003700E3" w:rsidP="003700E3">
      <w:pPr>
        <w:tabs>
          <w:tab w:val="left" w:pos="851"/>
        </w:tabs>
        <w:ind w:left="567"/>
        <w:contextualSpacing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nr.1</w:t>
      </w:r>
    </w:p>
    <w:p w:rsidR="003700E3" w:rsidRPr="006A6834" w:rsidRDefault="003700E3" w:rsidP="003700E3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3700E3" w:rsidRPr="006A6834" w:rsidRDefault="003700E3" w:rsidP="003700E3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>
        <w:rPr>
          <w:color w:val="000000" w:themeColor="text1"/>
          <w:sz w:val="20"/>
          <w:szCs w:val="20"/>
        </w:rPr>
        <w:t xml:space="preserve"> nr. 1103 din 21.06.2023</w:t>
      </w:r>
    </w:p>
    <w:p w:rsidR="003700E3" w:rsidRPr="006A6834" w:rsidRDefault="003700E3" w:rsidP="003700E3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3700E3" w:rsidRPr="006A6834" w:rsidTr="008B24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0E3" w:rsidRPr="006A6834" w:rsidRDefault="003700E3" w:rsidP="008B2471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5FB5E51A" wp14:editId="60230304">
                  <wp:extent cx="685800" cy="692150"/>
                  <wp:effectExtent l="0" t="0" r="0" b="0"/>
                  <wp:docPr id="3" name="Imagine 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3700E3" w:rsidRPr="006A6834" w:rsidRDefault="003700E3" w:rsidP="008B2471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</w:tc>
      </w:tr>
      <w:tr w:rsidR="003700E3" w:rsidRPr="006A6834" w:rsidTr="008B24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3700E3" w:rsidRPr="006A6834" w:rsidRDefault="003700E3" w:rsidP="008B2471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:rsidR="003700E3" w:rsidRPr="006A6834" w:rsidRDefault="003700E3" w:rsidP="008B2471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3700E3" w:rsidRPr="006A6834" w:rsidRDefault="003700E3" w:rsidP="003700E3">
      <w:pPr>
        <w:rPr>
          <w:lang w:eastAsia="ro-RO"/>
        </w:rPr>
      </w:pPr>
    </w:p>
    <w:p w:rsidR="003700E3" w:rsidRPr="006A6834" w:rsidRDefault="003700E3" w:rsidP="003700E3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:rsidR="003700E3" w:rsidRPr="006A6834" w:rsidRDefault="003700E3" w:rsidP="003700E3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jc w:val="center"/>
        <w:rPr>
          <w:color w:val="000000" w:themeColor="text1"/>
        </w:rPr>
      </w:pPr>
      <w:r w:rsidRPr="006A6834">
        <w:rPr>
          <w:b/>
          <w:bCs/>
          <w:color w:val="000000" w:themeColor="text1"/>
          <w:bdr w:val="none" w:sz="0" w:space="0" w:color="auto" w:frame="1"/>
        </w:rPr>
        <w:t>H O T Ă R Â R E</w:t>
      </w:r>
    </w:p>
    <w:p w:rsidR="003700E3" w:rsidRPr="006A6834" w:rsidRDefault="003700E3" w:rsidP="003700E3">
      <w:pPr>
        <w:shd w:val="clear" w:color="auto" w:fill="FFFFFF"/>
        <w:jc w:val="center"/>
        <w:rPr>
          <w:b/>
          <w:color w:val="000000"/>
        </w:rPr>
      </w:pPr>
      <w:r w:rsidRPr="006A6834">
        <w:rPr>
          <w:b/>
          <w:bCs/>
          <w:color w:val="000000" w:themeColor="text1"/>
          <w:bdr w:val="none" w:sz="0" w:space="0" w:color="auto" w:frame="1"/>
        </w:rPr>
        <w:t xml:space="preserve">cu privire la stabilirea locului şi timpului recepționării cererilor </w:t>
      </w:r>
      <w:r w:rsidRPr="006A6834">
        <w:rPr>
          <w:b/>
          <w:color w:val="000000"/>
        </w:rPr>
        <w:t>de eliberare</w:t>
      </w:r>
    </w:p>
    <w:p w:rsidR="003700E3" w:rsidRPr="00D40161" w:rsidRDefault="003700E3" w:rsidP="003700E3">
      <w:pPr>
        <w:shd w:val="clear" w:color="auto" w:fill="FFFFFF"/>
        <w:jc w:val="center"/>
        <w:rPr>
          <w:b/>
          <w:strike/>
        </w:rPr>
      </w:pPr>
      <w:r w:rsidRPr="006A6834">
        <w:rPr>
          <w:b/>
          <w:color w:val="000000"/>
        </w:rPr>
        <w:t xml:space="preserve"> a listelor de subscripție candidaților independenți, </w:t>
      </w:r>
      <w:r w:rsidRPr="006A6834">
        <w:rPr>
          <w:b/>
        </w:rPr>
        <w:t xml:space="preserve">a cererilor </w:t>
      </w:r>
    </w:p>
    <w:p w:rsidR="003700E3" w:rsidRPr="006A6834" w:rsidRDefault="003700E3" w:rsidP="003700E3">
      <w:pPr>
        <w:shd w:val="clear" w:color="auto" w:fill="FFFFFF"/>
        <w:jc w:val="center"/>
        <w:rPr>
          <w:b/>
        </w:rPr>
      </w:pPr>
      <w:r w:rsidRPr="006A6834">
        <w:rPr>
          <w:b/>
        </w:rPr>
        <w:t xml:space="preserve">și documentelor în vederea înregistrării grupurilor de inițiativă sau a </w:t>
      </w:r>
    </w:p>
    <w:p w:rsidR="003700E3" w:rsidRPr="006A6834" w:rsidRDefault="003700E3" w:rsidP="003700E3">
      <w:pPr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6A6834">
        <w:rPr>
          <w:b/>
        </w:rPr>
        <w:t>concurenților electorali</w:t>
      </w:r>
      <w:r w:rsidRPr="006A6834">
        <w:rPr>
          <w:b/>
          <w:bCs/>
          <w:bdr w:val="none" w:sz="0" w:space="0" w:color="auto" w:frame="1"/>
        </w:rPr>
        <w:t xml:space="preserve"> </w:t>
      </w:r>
      <w:r w:rsidRPr="006A6834">
        <w:rPr>
          <w:b/>
          <w:bCs/>
          <w:color w:val="000000" w:themeColor="text1"/>
          <w:bdr w:val="none" w:sz="0" w:space="0" w:color="auto" w:frame="1"/>
        </w:rPr>
        <w:t xml:space="preserve">la alegerile locale </w:t>
      </w:r>
    </w:p>
    <w:p w:rsidR="003700E3" w:rsidRPr="006A6834" w:rsidRDefault="003700E3" w:rsidP="003700E3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Prin hotărârea Comisiei Electorale Centrale nr. _____ din _____ ____________ 20__, a fost stabilită data de _____ ___________ 20__ pentru desfășurarea alegerilor locale.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În temeiul art. 35 alin. (10), 68, 163 și 164 din Codul electoral nr. 325/2022 și în conformitate cu prevederile Regulamentului privind particularitățile de desemnare și înregistrare a candidaților la alegerile locale, aprobat prin hotărârea Comisiei Electorale Centrale nr. ___/___ și ale Regulamentului cu privire la procedurile de tragere la sorți, aprobat prin hotărârea   Comisiei Electorale Centrale nr. ____/____, Consiliul electoral</w:t>
      </w:r>
      <w:r w:rsidRPr="006A6834">
        <w:rPr>
          <w:color w:val="333333"/>
        </w:rPr>
        <w:t xml:space="preserve"> al circumscripției electorale ____________________________ nr. ____ </w:t>
      </w:r>
      <w:r w:rsidRPr="006A6834">
        <w:rPr>
          <w:color w:val="000000" w:themeColor="text1"/>
          <w:spacing w:val="40"/>
        </w:rPr>
        <w:t>hotărăşt</w:t>
      </w:r>
      <w:r w:rsidRPr="006A6834">
        <w:rPr>
          <w:color w:val="000000" w:themeColor="text1"/>
        </w:rPr>
        <w:t xml:space="preserve">e:   </w:t>
      </w:r>
    </w:p>
    <w:p w:rsidR="003700E3" w:rsidRPr="006A6834" w:rsidRDefault="003700E3" w:rsidP="003700E3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(denumirea integrală a consiliului)</w:t>
      </w:r>
    </w:p>
    <w:p w:rsidR="003700E3" w:rsidRPr="006A6834" w:rsidRDefault="003700E3" w:rsidP="003700E3">
      <w:pPr>
        <w:jc w:val="both"/>
        <w:rPr>
          <w:color w:val="000000"/>
          <w:sz w:val="20"/>
          <w:szCs w:val="20"/>
        </w:rPr>
      </w:pPr>
    </w:p>
    <w:p w:rsidR="003700E3" w:rsidRPr="006A6834" w:rsidRDefault="003700E3" w:rsidP="003700E3">
      <w:pPr>
        <w:ind w:firstLine="567"/>
        <w:jc w:val="both"/>
        <w:rPr>
          <w:b/>
          <w:i/>
          <w:color w:val="000000" w:themeColor="text1"/>
        </w:rPr>
      </w:pPr>
      <w:r w:rsidRPr="006A6834">
        <w:rPr>
          <w:color w:val="000000" w:themeColor="text1"/>
        </w:rPr>
        <w:t>1. Recepționarea cererilor privind eliberarea listelor de subscripție candidaților independenți, a cererilor și documentelor în vederea înregistrării grupurilor de inițiativă sau a concurenților electorali la alegerile locale se va efectua începând cu data de ___ _________ 20__ și până la data de ___ _________ 20__, pe adresa: ____________________, după cum urmează:</w:t>
      </w:r>
    </w:p>
    <w:p w:rsidR="003700E3" w:rsidRPr="006A6834" w:rsidRDefault="003700E3" w:rsidP="003700E3">
      <w:pPr>
        <w:tabs>
          <w:tab w:val="left" w:pos="851"/>
        </w:tabs>
        <w:ind w:left="567"/>
        <w:rPr>
          <w:color w:val="000000" w:themeColor="text1"/>
        </w:rPr>
      </w:pPr>
      <w:r w:rsidRPr="006A6834">
        <w:rPr>
          <w:color w:val="000000" w:themeColor="text1"/>
        </w:rPr>
        <w:t>a)</w:t>
      </w:r>
      <w:r w:rsidRPr="006A6834">
        <w:rPr>
          <w:color w:val="000000" w:themeColor="text1"/>
        </w:rPr>
        <w:tab/>
        <w:t>____________________, între orele _____________ (pauza de masă _________);</w:t>
      </w:r>
    </w:p>
    <w:p w:rsidR="003700E3" w:rsidRPr="006A6834" w:rsidRDefault="003700E3" w:rsidP="003700E3">
      <w:pPr>
        <w:tabs>
          <w:tab w:val="left" w:pos="851"/>
        </w:tabs>
        <w:ind w:left="567"/>
        <w:rPr>
          <w:color w:val="000000" w:themeColor="text1"/>
        </w:rPr>
      </w:pPr>
      <w:r w:rsidRPr="006A6834">
        <w:rPr>
          <w:color w:val="000000" w:themeColor="text1"/>
        </w:rPr>
        <w:t>b)</w:t>
      </w:r>
      <w:r w:rsidRPr="006A6834">
        <w:rPr>
          <w:color w:val="000000" w:themeColor="text1"/>
        </w:rPr>
        <w:tab/>
        <w:t xml:space="preserve"> ____________________, între orele _____________ (pauza de masă _________)*.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</w:rPr>
      </w:pPr>
      <w:r w:rsidRPr="006A6834">
        <w:rPr>
          <w:b/>
          <w:i/>
          <w:color w:val="000000" w:themeColor="text1"/>
          <w:sz w:val="20"/>
          <w:szCs w:val="20"/>
        </w:rPr>
        <w:t>Notă*</w:t>
      </w:r>
      <w:r w:rsidRPr="006A6834">
        <w:rPr>
          <w:i/>
          <w:color w:val="000000" w:themeColor="text1"/>
          <w:sz w:val="20"/>
          <w:szCs w:val="20"/>
        </w:rPr>
        <w:t xml:space="preserve"> Programul pentru prima sau ultima zi de recepționare a cererilor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 xml:space="preserve">(documentelor), precum și în cazul unor zile de sărbătoare poate fi stabilit în mod separat. 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2. Se constituie Comisia de tragere la sorţi* în vederea stabilirii ordinii de primire a documentelor conform pct. 1 din prezenta hotărâre, în următoarea componență: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>- ______________, președinte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20"/>
          <w:szCs w:val="20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>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>- ______________, membru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>- ______________, membru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lastRenderedPageBreak/>
        <w:t xml:space="preserve">- </w:t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  <w:t>______________, membru supleant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>- ______________, membru supleant al comisiei.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</w:rPr>
      </w:pPr>
      <w:r w:rsidRPr="006A6834">
        <w:rPr>
          <w:b/>
          <w:i/>
          <w:color w:val="000000" w:themeColor="text1"/>
          <w:sz w:val="20"/>
          <w:szCs w:val="20"/>
        </w:rPr>
        <w:t>Notă*</w:t>
      </w:r>
      <w:r w:rsidRPr="006A6834">
        <w:rPr>
          <w:i/>
          <w:color w:val="000000" w:themeColor="text1"/>
          <w:sz w:val="20"/>
          <w:szCs w:val="20"/>
        </w:rPr>
        <w:t xml:space="preserve"> În calitate de membri ai comisiei de tragere la sorți pot fi incluși și funcționari electorali din cadrul aparatului de lucru al consiliului electoral de circumscripție.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3. Prezenta hotărâre intră în vigoare la data </w:t>
      </w:r>
      <w:r w:rsidRPr="006A6834">
        <w:t>adoptării</w:t>
      </w:r>
      <w:r w:rsidRPr="006A6834">
        <w:rPr>
          <w:color w:val="000000" w:themeColor="text1"/>
        </w:rPr>
        <w:t>, se aduce la cunoștință publică și poate fi contestată în decurs de 3 zile de la data adoptării prin depunerea cererii prealabile la Comisia Electorală Centrală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/</w:t>
      </w:r>
      <w:r>
        <w:rPr>
          <w:color w:val="000000" w:themeColor="text1"/>
        </w:rPr>
        <w:t xml:space="preserve"> c</w:t>
      </w:r>
      <w:r w:rsidRPr="006A6834">
        <w:rPr>
          <w:color w:val="000000" w:themeColor="text1"/>
        </w:rPr>
        <w:t xml:space="preserve">onsiliul electoral de circumscripție de nivelul al doilea </w:t>
      </w:r>
      <w:r w:rsidRPr="006A6834">
        <w:rPr>
          <w:i/>
          <w:color w:val="000000" w:themeColor="text1"/>
        </w:rPr>
        <w:t>(adresa: Comisiei Electorale Centrale</w:t>
      </w:r>
      <w:r>
        <w:rPr>
          <w:i/>
          <w:color w:val="000000" w:themeColor="text1"/>
        </w:rPr>
        <w:t xml:space="preserve"> </w:t>
      </w:r>
      <w:r w:rsidRPr="006A6834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6A6834">
        <w:rPr>
          <w:i/>
          <w:color w:val="000000" w:themeColor="text1"/>
        </w:rPr>
        <w:t>consiliului electoral de circumscripție de nivelul al doilea)</w:t>
      </w:r>
      <w:r w:rsidRPr="006A6834">
        <w:rPr>
          <w:color w:val="000000" w:themeColor="text1"/>
        </w:rPr>
        <w:t>.</w:t>
      </w: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3700E3" w:rsidRPr="006A6834" w:rsidRDefault="003700E3" w:rsidP="003700E3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:rsidR="00E768FE" w:rsidRDefault="00E768FE" w:rsidP="003700E3">
      <w:pPr>
        <w:jc w:val="both"/>
        <w:rPr>
          <w:b/>
          <w:color w:val="000000" w:themeColor="text1"/>
        </w:rPr>
      </w:pPr>
    </w:p>
    <w:p w:rsidR="003700E3" w:rsidRPr="006A6834" w:rsidRDefault="003700E3" w:rsidP="003700E3">
      <w:pPr>
        <w:jc w:val="both"/>
        <w:rPr>
          <w:b/>
          <w:i/>
          <w:color w:val="000000" w:themeColor="text1"/>
          <w:sz w:val="16"/>
          <w:szCs w:val="16"/>
        </w:rPr>
      </w:pPr>
      <w:r w:rsidRPr="006A6834">
        <w:rPr>
          <w:b/>
          <w:color w:val="000000" w:themeColor="text1"/>
        </w:rPr>
        <w:t xml:space="preserve">______________________ nr._____          _______________    L.Ș.  ______________________   </w:t>
      </w:r>
      <w:r w:rsidRPr="006A6834">
        <w:rPr>
          <w:b/>
          <w:i/>
          <w:color w:val="000000" w:themeColor="text1"/>
          <w:sz w:val="16"/>
          <w:szCs w:val="16"/>
        </w:rPr>
        <w:t xml:space="preserve">     </w:t>
      </w:r>
    </w:p>
    <w:p w:rsidR="003700E3" w:rsidRPr="006A6834" w:rsidRDefault="003700E3" w:rsidP="003700E3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(semnătura)                                                  (nume, prenume)</w:t>
      </w:r>
    </w:p>
    <w:p w:rsidR="003700E3" w:rsidRPr="006A6834" w:rsidRDefault="003700E3" w:rsidP="003700E3">
      <w:pPr>
        <w:jc w:val="both"/>
        <w:rPr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A636CA" w:rsidRDefault="00E768FE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3"/>
    <w:rsid w:val="00055647"/>
    <w:rsid w:val="001F05A8"/>
    <w:rsid w:val="00273812"/>
    <w:rsid w:val="002D586E"/>
    <w:rsid w:val="003700E3"/>
    <w:rsid w:val="00377EF7"/>
    <w:rsid w:val="00844998"/>
    <w:rsid w:val="008A0D30"/>
    <w:rsid w:val="00942C16"/>
    <w:rsid w:val="00E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0F20-DD1F-472A-9602-1A2B4F1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Andrei Gasiuc</cp:lastModifiedBy>
  <cp:revision>2</cp:revision>
  <dcterms:created xsi:type="dcterms:W3CDTF">2023-07-26T05:31:00Z</dcterms:created>
  <dcterms:modified xsi:type="dcterms:W3CDTF">2023-07-27T11:08:00Z</dcterms:modified>
</cp:coreProperties>
</file>