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CE" w:rsidRPr="001629FF" w:rsidRDefault="00BD17CE" w:rsidP="00BD17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Anexa nr. 3</w:t>
      </w:r>
    </w:p>
    <w:p w:rsidR="00BD17CE" w:rsidRPr="001629FF" w:rsidRDefault="00BD17CE" w:rsidP="00BD1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BD17CE" w:rsidRPr="001629FF" w:rsidRDefault="00BD17CE" w:rsidP="00BD1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BD17CE" w:rsidRPr="00E12DC5" w:rsidRDefault="00BD17CE" w:rsidP="00BD17C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BD17CE" w:rsidRDefault="00BD17CE" w:rsidP="00BD17C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BD17CE" w:rsidRPr="00DC1909" w:rsidRDefault="00BD17CE" w:rsidP="00BD17C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Modelul hotărârii cu privire la validare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</w:t>
      </w:r>
      <w:r w:rsidRPr="00DC19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și atribuirea mandat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ului</w:t>
      </w:r>
      <w:r w:rsidRPr="00DC190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de primar ales în al doilea tur</w:t>
      </w:r>
    </w:p>
    <w:p w:rsidR="00BD17CE" w:rsidRDefault="00BD17CE" w:rsidP="00BD17C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BD17CE" w:rsidRDefault="00BD17CE" w:rsidP="00BD17C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BD17CE" w:rsidRPr="00AA6F11" w:rsidTr="00441D6A">
        <w:trPr>
          <w:trHeight w:val="609"/>
        </w:trPr>
        <w:tc>
          <w:tcPr>
            <w:tcW w:w="1416" w:type="dxa"/>
            <w:vMerge w:val="restart"/>
            <w:hideMark/>
          </w:tcPr>
          <w:p w:rsidR="00BD17CE" w:rsidRPr="00AA6F11" w:rsidRDefault="00BD17CE" w:rsidP="00441D6A">
            <w:pPr>
              <w:ind w:right="-143"/>
              <w:rPr>
                <w:rFonts w:ascii="Times New Roman" w:hAnsi="Times New Roman" w:cs="Times New Roman"/>
              </w:rPr>
            </w:pPr>
            <w:r w:rsidRPr="00AA6F11">
              <w:rPr>
                <w:noProof/>
                <w:sz w:val="20"/>
                <w:szCs w:val="20"/>
              </w:rPr>
              <w:drawing>
                <wp:inline distT="0" distB="0" distL="0" distR="0" wp14:anchorId="51351DAC" wp14:editId="7DC0311D">
                  <wp:extent cx="752475" cy="942975"/>
                  <wp:effectExtent l="19050" t="0" r="28575" b="66675"/>
                  <wp:docPr id="10" name="Imagine 1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:rsidR="00BD17CE" w:rsidRPr="00AA6F11" w:rsidRDefault="00BD17CE" w:rsidP="00441D6A">
            <w:pPr>
              <w:spacing w:before="120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A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COMISIA ELECTORALĂ CENTRALĂ</w:t>
            </w:r>
          </w:p>
          <w:p w:rsidR="00BD17CE" w:rsidRPr="00AA6F11" w:rsidRDefault="00BD17CE" w:rsidP="00441D6A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A6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:rsidR="00BD17CE" w:rsidRPr="00AA6F11" w:rsidRDefault="00BD17CE" w:rsidP="00441D6A">
            <w:pPr>
              <w:ind w:right="-143"/>
              <w:rPr>
                <w:rFonts w:ascii="Times New Roman" w:hAnsi="Times New Roman" w:cs="Times New Roman"/>
              </w:rPr>
            </w:pPr>
            <w:r w:rsidRPr="00AA6F11">
              <w:rPr>
                <w:noProof/>
                <w:sz w:val="20"/>
                <w:szCs w:val="20"/>
              </w:rPr>
              <w:drawing>
                <wp:inline distT="0" distB="0" distL="0" distR="0" wp14:anchorId="51291960" wp14:editId="30BF4AD2">
                  <wp:extent cx="762000" cy="962025"/>
                  <wp:effectExtent l="19050" t="0" r="19050" b="47625"/>
                  <wp:docPr id="11" name="Imagine 1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7CE" w:rsidRPr="00AA6F11" w:rsidTr="00441D6A">
        <w:trPr>
          <w:trHeight w:val="57"/>
        </w:trPr>
        <w:tc>
          <w:tcPr>
            <w:tcW w:w="1415" w:type="dxa"/>
            <w:vMerge/>
            <w:vAlign w:val="center"/>
            <w:hideMark/>
          </w:tcPr>
          <w:p w:rsidR="00BD17CE" w:rsidRPr="00AA6F11" w:rsidRDefault="00BD17CE" w:rsidP="00441D6A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83" w:type="dxa"/>
          </w:tcPr>
          <w:p w:rsidR="00BD17CE" w:rsidRPr="00AA6F11" w:rsidRDefault="00BD17CE" w:rsidP="00441D6A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/>
                <w:sz w:val="6"/>
                <w:szCs w:val="10"/>
              </w:rPr>
            </w:pPr>
          </w:p>
          <w:p w:rsidR="00BD17CE" w:rsidRPr="00AA6F11" w:rsidRDefault="00BD17CE" w:rsidP="00441D6A">
            <w:pPr>
              <w:ind w:right="-1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D17CE" w:rsidRPr="00AA6F11" w:rsidRDefault="00BD17CE" w:rsidP="00441D6A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17CE" w:rsidRPr="00AA6F11" w:rsidTr="00441D6A">
        <w:trPr>
          <w:trHeight w:val="564"/>
        </w:trPr>
        <w:tc>
          <w:tcPr>
            <w:tcW w:w="1415" w:type="dxa"/>
            <w:vMerge/>
            <w:vAlign w:val="center"/>
            <w:hideMark/>
          </w:tcPr>
          <w:p w:rsidR="00BD17CE" w:rsidRPr="00AA6F11" w:rsidRDefault="00BD17CE" w:rsidP="00441D6A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83" w:type="dxa"/>
          </w:tcPr>
          <w:p w:rsidR="00BD17CE" w:rsidRPr="00AA6F11" w:rsidRDefault="00BD17CE" w:rsidP="00441D6A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6F11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BD17CE" w:rsidRPr="00AA6F11" w:rsidRDefault="00BD17CE" w:rsidP="00441D6A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/>
                <w:lang w:val="ro-RO"/>
              </w:rPr>
            </w:pPr>
            <w:r w:rsidRPr="00AA6F11">
              <w:rPr>
                <w:rFonts w:ascii="Times New Roman" w:hAnsi="Times New Roman"/>
                <w:lang w:val="ro-RO"/>
              </w:rPr>
              <w:t xml:space="preserve">                 (tipul scrutinului)</w:t>
            </w:r>
          </w:p>
          <w:p w:rsidR="00BD17CE" w:rsidRPr="00AA6F11" w:rsidRDefault="00BD17CE" w:rsidP="00441D6A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val="ro-RO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D17CE" w:rsidRPr="00AA6F11" w:rsidRDefault="00BD17CE" w:rsidP="00441D6A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D17CE" w:rsidRDefault="00BD17CE" w:rsidP="00BD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 O T Ă R Â R E</w:t>
      </w:r>
    </w:p>
    <w:p w:rsidR="00BD17CE" w:rsidRDefault="00BD17CE" w:rsidP="00BD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cu privire la confirmarea/ infirmarea legalității alegerilor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 ________ 20__,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(tipul scrutinului)    (data desfășurării scrutinului)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în circumscripția electorală _______________________________, ______________________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                                       (sătească/comunală/orășenească/municipală/raională)            (denumirea localității)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nr. ____/____, ___________________________________ și validarea mandatului de primar 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al________________________,  ___________________, _______________________________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(satului/comunei/orașului/municipiului)         (denumirea localității)               (denumirea raionului/municipiului/UTA Găgăuzia)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din _____ ____________ 20___                                                                             nr. _____</w:t>
      </w:r>
    </w:p>
    <w:p w:rsidR="00BD17CE" w:rsidRDefault="00BD17CE" w:rsidP="00BD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data ____ _______________ 20___, în circumscripția electorală ___________________, </w:t>
      </w:r>
    </w:p>
    <w:p w:rsidR="00BD17CE" w:rsidRPr="00DC1909" w:rsidRDefault="00BD17CE" w:rsidP="00BD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 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(sătească/comunală/orășenească/municipală/raională)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 nr. ___/___, în cadrul alegerilor _______________________________ </w:t>
      </w:r>
    </w:p>
    <w:p w:rsidR="00BD17CE" w:rsidRPr="00DC1909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sz w:val="18"/>
          <w:szCs w:val="20"/>
          <w:highlight w:val="white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0"/>
          <w:highlight w:val="white"/>
        </w:rPr>
        <w:t xml:space="preserve">             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>(tipul și data scrutinului)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s-a desfășurat procesul de vot pentru funcția de primar al_____________________, ____________,</w:t>
      </w:r>
    </w:p>
    <w:p w:rsidR="00BD17CE" w:rsidRPr="00DC1909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(satului/comunei/orașului/municipiului)   (denumirea localității)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___________________________________.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 procedura de vot au participat ________ alegători</w:t>
      </w:r>
    </w:p>
    <w:p w:rsidR="00BD17CE" w:rsidRPr="00DC1909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>(denumirea raionului/municipiului/UTA Găgăuzia)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din _______ incluși în listele electorale. Astfel, alegerile sunt considerate valabile în condițiile art. 175 alin. (1) din Codul electoral</w:t>
      </w:r>
      <w:r w:rsidRPr="00CA5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nr. 325/2022.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În buletinele de vot pentru alegerea primarului ______________________, _____________</w:t>
      </w:r>
    </w:p>
    <w:p w:rsidR="00BD17CE" w:rsidRPr="00DC1909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                                                                                        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>(satului/comunei/orașului/municipiului) (denumirea localității)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 fost înscriși ___ candidați desemnați de partide politice, ___ candidați desemnați de blocurile electorale și ___ candidați independenți, care au obținut voturi valabil exprimate, după cum urmează: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2427"/>
        <w:gridCol w:w="2693"/>
        <w:gridCol w:w="1961"/>
        <w:gridCol w:w="1858"/>
      </w:tblGrid>
      <w:tr w:rsidR="00BD17CE" w:rsidTr="00441D6A">
        <w:trPr>
          <w:trHeight w:val="980"/>
        </w:trPr>
        <w:tc>
          <w:tcPr>
            <w:tcW w:w="687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Nr. d/o</w:t>
            </w:r>
          </w:p>
        </w:tc>
        <w:tc>
          <w:tcPr>
            <w:tcW w:w="2427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Numele Prenumele candidatului</w:t>
            </w:r>
          </w:p>
        </w:tc>
        <w:tc>
          <w:tcPr>
            <w:tcW w:w="2693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Denumirea concurentului electoral care l-a desemnat / Candidat independent</w:t>
            </w:r>
          </w:p>
        </w:tc>
        <w:tc>
          <w:tcPr>
            <w:tcW w:w="1961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Nr. și data hotărârii de înregistrare</w:t>
            </w:r>
          </w:p>
        </w:tc>
        <w:tc>
          <w:tcPr>
            <w:tcW w:w="1858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Numărul de voturi acumulate</w:t>
            </w:r>
          </w:p>
        </w:tc>
      </w:tr>
      <w:tr w:rsidR="00BD17CE" w:rsidTr="00441D6A">
        <w:trPr>
          <w:trHeight w:val="113"/>
        </w:trPr>
        <w:tc>
          <w:tcPr>
            <w:tcW w:w="687" w:type="dxa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427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61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58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17CE" w:rsidTr="00441D6A">
        <w:trPr>
          <w:trHeight w:val="268"/>
        </w:trPr>
        <w:tc>
          <w:tcPr>
            <w:tcW w:w="687" w:type="dxa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427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61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58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17CE" w:rsidTr="00441D6A">
        <w:trPr>
          <w:trHeight w:val="268"/>
        </w:trPr>
        <w:tc>
          <w:tcPr>
            <w:tcW w:w="687" w:type="dxa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427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61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58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17CE" w:rsidTr="00441D6A">
        <w:trPr>
          <w:trHeight w:val="256"/>
        </w:trPr>
        <w:tc>
          <w:tcPr>
            <w:tcW w:w="687" w:type="dxa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n…</w:t>
            </w:r>
          </w:p>
        </w:tc>
        <w:tc>
          <w:tcPr>
            <w:tcW w:w="2427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61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58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Conform prevederilor art. 173 alin. (1) din Codul electoral nr. 325/2022, candidatul pentru funcția de primar se consideră ales dacă a întrunit mai mult de jumătate din voturile valabil exprimate ale alegătorilor care au participat la votare.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Având în vedere că niciun candidat pentru funcția de primar nu a întrunit în primul tur de scrutin organizat la ____ ___________ 20____ mai mult de jumătate din numărul de voturi valabil exprimate ale alegătorilor care au participat la votare, prin hotărârea CEC nr. ______ din ____ _____________ ____, s-a stabilit pentru data ____ _____________ 20___, desfășurarea celui de-al doilea tur al alegerilor pentru funcția de primar al ________________________,______________.</w:t>
      </w:r>
    </w:p>
    <w:p w:rsidR="00BD17CE" w:rsidRPr="00DC1909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(satului/comunei/orașului/municipiului) </w:t>
      </w:r>
      <w:r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>(denumirea localității)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La cel de-al doilea tur de scrutin au participat _________ alegători din _______ incluși în listele electorale de bază. Astfel, alegerile sunt considerate valabile în condițiile art. 175 alin. (1) din Codul electoral</w:t>
      </w:r>
      <w:r w:rsidRPr="00FC6BE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nr. 325/2022.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Candidații electorali care au trecut în turul doi de scrutin au obținut voturi valabil exprimate, după cum urmează: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3242"/>
        <w:gridCol w:w="3544"/>
        <w:gridCol w:w="1992"/>
      </w:tblGrid>
      <w:tr w:rsidR="00BD17CE" w:rsidTr="00441D6A">
        <w:trPr>
          <w:trHeight w:val="692"/>
        </w:trPr>
        <w:tc>
          <w:tcPr>
            <w:tcW w:w="864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Nr. d/o</w:t>
            </w:r>
          </w:p>
        </w:tc>
        <w:tc>
          <w:tcPr>
            <w:tcW w:w="3242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Numele/Prenumele candidatului</w:t>
            </w:r>
          </w:p>
        </w:tc>
        <w:tc>
          <w:tcPr>
            <w:tcW w:w="3544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Denumirea concurentului electoral care l-a desemnat/Candidat independent</w:t>
            </w:r>
          </w:p>
        </w:tc>
        <w:tc>
          <w:tcPr>
            <w:tcW w:w="1992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Numărul de voturi valabil exprimate acumulate</w:t>
            </w:r>
          </w:p>
        </w:tc>
      </w:tr>
      <w:tr w:rsidR="00BD17CE" w:rsidTr="00441D6A">
        <w:trPr>
          <w:trHeight w:val="111"/>
        </w:trPr>
        <w:tc>
          <w:tcPr>
            <w:tcW w:w="864" w:type="dxa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242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2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17CE" w:rsidTr="00441D6A">
        <w:trPr>
          <w:trHeight w:val="265"/>
        </w:trPr>
        <w:tc>
          <w:tcPr>
            <w:tcW w:w="864" w:type="dxa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3242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2" w:type="dxa"/>
            <w:vAlign w:val="center"/>
          </w:tcPr>
          <w:p w:rsidR="00BD17CE" w:rsidRDefault="00BD17CE" w:rsidP="00441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Conform prevederilor art. 173 alin. (4) din Codul electoral</w:t>
      </w:r>
      <w:r w:rsidRPr="00FC6BE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nr. 325/2022, la al doilea tur de scrutin se consideră ales candidatul care a obținut cel mai mare număr de voturi.  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Astfel, în temeiul art. 84, 91 alin. (3), 97 alin. (2), 173 și 174 din Codul electoral</w:t>
      </w:r>
      <w:r w:rsidRPr="00E12DC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nr. 325/2022 și în conformitate cu pct. 9 și 11 din Regulamentul cu privire la procedura de validare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atribuire a mandatelor de primar și de consilier, aprobat prin hotărârea Comisiei Electorale Centrale nr. ______/_______, Consiliul electoral al circumscripției electorale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BD17CE" w:rsidRPr="00DC1909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        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>(sătești/comunale/orășenești/municipale/raionale)</w:t>
      </w:r>
    </w:p>
    <w:p w:rsidR="00BD17CE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 nr.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____/____, __________________________________ h o t ă r ă ș t e:</w:t>
      </w:r>
    </w:p>
    <w:p w:rsidR="00BD17CE" w:rsidRPr="00DC1909" w:rsidRDefault="00BD17CE" w:rsidP="00BD17C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(denumirea localității)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        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 xml:space="preserve">  (denumirea raionului/municipiului/UTA Găgăuzia)</w:t>
      </w:r>
    </w:p>
    <w:p w:rsidR="00BD17CE" w:rsidRPr="00DC1909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1. Se confirmă legalitatea alegerilor primarului______________________, _____________</w:t>
      </w:r>
    </w:p>
    <w:p w:rsidR="00BD17CE" w:rsidRPr="00DC1909" w:rsidRDefault="00BD17CE" w:rsidP="00BD17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68" w:right="-3" w:firstLine="630"/>
        <w:jc w:val="both"/>
        <w:rPr>
          <w:rFonts w:ascii="Times New Roman" w:eastAsia="Times New Roman" w:hAnsi="Times New Roman" w:cs="Times New Roman"/>
          <w:color w:val="000000"/>
          <w:szCs w:val="24"/>
          <w:highlight w:val="white"/>
        </w:rPr>
      </w:pPr>
      <w:r w:rsidRPr="00DC1909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</w:rPr>
        <w:t xml:space="preserve">                   </w:t>
      </w:r>
      <w:r w:rsidRPr="00DC1909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</w:rPr>
        <w:t xml:space="preserve"> (satului/comunei/orașului/municipiului) (denumirea localității)</w:t>
      </w:r>
    </w:p>
    <w:p w:rsidR="00BD17CE" w:rsidRDefault="00BD17CE" w:rsidP="00BD1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_________________________________, din ____ _______________ 20___.</w:t>
      </w:r>
    </w:p>
    <w:p w:rsidR="00BD17CE" w:rsidRPr="00DC1909" w:rsidRDefault="00BD17CE" w:rsidP="00BD1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</w:t>
      </w:r>
      <w:r w:rsidRPr="00DC1909">
        <w:rPr>
          <w:rFonts w:ascii="Times New Roman" w:eastAsia="Times New Roman" w:hAnsi="Times New Roman" w:cs="Times New Roman"/>
          <w:i/>
          <w:sz w:val="16"/>
          <w:szCs w:val="18"/>
          <w:highlight w:val="white"/>
        </w:rPr>
        <w:t>(denumirea raionului/municipiului/UTA Găgăuzia)</w:t>
      </w:r>
    </w:p>
    <w:p w:rsidR="00BD17CE" w:rsidRDefault="00BD17CE" w:rsidP="00BD1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2. Se validează mandatul primarului ales </w:t>
      </w:r>
      <w:r w:rsidRPr="001629FF">
        <w:rPr>
          <w:rFonts w:ascii="Times New Roman" w:eastAsia="Times New Roman" w:hAnsi="Times New Roman" w:cs="Times New Roman"/>
          <w:sz w:val="24"/>
          <w:szCs w:val="24"/>
        </w:rPr>
        <w:t xml:space="preserve">în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____________________, ________________,</w:t>
      </w:r>
    </w:p>
    <w:p w:rsidR="00BD17CE" w:rsidRPr="00DC1909" w:rsidRDefault="00BD17CE" w:rsidP="00BD17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68" w:right="-3" w:firstLine="63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Pr="00DC1909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      </w:t>
      </w:r>
      <w:r w:rsidRPr="00DC1909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r w:rsidRPr="00DC1909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</w:rPr>
        <w:t xml:space="preserve">(satul/comuna/orașul/municipiul)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</w:rPr>
        <w:t xml:space="preserve">      </w:t>
      </w:r>
      <w:r w:rsidRPr="00DC1909">
        <w:rPr>
          <w:rFonts w:ascii="Times New Roman" w:eastAsia="Times New Roman" w:hAnsi="Times New Roman" w:cs="Times New Roman"/>
          <w:i/>
          <w:color w:val="000000"/>
          <w:sz w:val="16"/>
          <w:szCs w:val="18"/>
          <w:highlight w:val="white"/>
        </w:rPr>
        <w:t>(denumirea localității)</w:t>
      </w:r>
    </w:p>
    <w:p w:rsidR="00BD17CE" w:rsidRDefault="00BD17CE" w:rsidP="00BD17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___________________________ (IDNP_______________), __________________________.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(numele/prenumele primarului ales)                                                                       (desemnat de către/ candidat independent) </w:t>
      </w:r>
    </w:p>
    <w:p w:rsidR="00BD17CE" w:rsidRDefault="00BD17CE" w:rsidP="00BD17CE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Prezenta hotărâre intră în vigoare la data adoptării, se transmite organului electoral superior și poate fi contestată în decurs de 3 zile calendaristice de la data adoptării, prin depunerea cererii prealabile la Consiliul electoral de circumscripție/Comisia Electorală Centrală. 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Președintele consiliului </w:t>
      </w:r>
    </w:p>
    <w:p w:rsidR="00BD17CE" w:rsidRDefault="00BD17CE" w:rsidP="00BD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electoral de circumscripție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____________                _________________</w:t>
      </w:r>
    </w:p>
    <w:p w:rsidR="00BD17CE" w:rsidRDefault="00BD17CE" w:rsidP="00BD17CE">
      <w:pPr>
        <w:spacing w:after="0" w:line="240" w:lineRule="auto"/>
        <w:ind w:firstLine="578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semnătura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  <w:t xml:space="preserve">                       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</w:p>
    <w:p w:rsidR="00CB0C97" w:rsidRDefault="00BD17CE"/>
    <w:sectPr w:rsidR="00CB0C97" w:rsidSect="00BD17C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C"/>
    <w:rsid w:val="00975B0C"/>
    <w:rsid w:val="00BD17CE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6A90B-AD2F-45E8-B0A5-F4E9575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CE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D17CE"/>
    <w:pPr>
      <w:spacing w:after="0" w:line="240" w:lineRule="auto"/>
    </w:pPr>
    <w:rPr>
      <w:rFonts w:ascii="Calibri" w:eastAsia="Calibri" w:hAnsi="Calibri" w:cs="Calibri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nhideWhenUsed/>
    <w:rsid w:val="00BD17CE"/>
    <w:pPr>
      <w:spacing w:after="200" w:line="276" w:lineRule="auto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BD17CE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2023-07-27T12:27:00Z</dcterms:created>
  <dcterms:modified xsi:type="dcterms:W3CDTF">2023-07-27T12:28:00Z</dcterms:modified>
</cp:coreProperties>
</file>