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A2E58" w14:textId="77777777" w:rsidR="00DA71C5" w:rsidRPr="004D267A" w:rsidRDefault="00DA71C5" w:rsidP="00DA71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67A">
        <w:rPr>
          <w:rFonts w:ascii="Times New Roman" w:hAnsi="Times New Roman" w:cs="Times New Roman"/>
          <w:b/>
          <w:sz w:val="24"/>
          <w:szCs w:val="24"/>
        </w:rPr>
        <w:t xml:space="preserve">Capitolul 14 „REFERENDUMUL LOCAL” </w:t>
      </w:r>
    </w:p>
    <w:p w14:paraId="31D0E499" w14:textId="77777777" w:rsidR="00DA71C5" w:rsidRDefault="00DA71C5" w:rsidP="00DA7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gril"/>
        <w:tblW w:w="16200" w:type="dxa"/>
        <w:tblInd w:w="-995" w:type="dxa"/>
        <w:tblLook w:val="04A0" w:firstRow="1" w:lastRow="0" w:firstColumn="1" w:lastColumn="0" w:noHBand="0" w:noVBand="1"/>
      </w:tblPr>
      <w:tblGrid>
        <w:gridCol w:w="7110"/>
        <w:gridCol w:w="5760"/>
        <w:gridCol w:w="3330"/>
      </w:tblGrid>
      <w:tr w:rsidR="00DA71C5" w14:paraId="568E0D01" w14:textId="77777777" w:rsidTr="00E4558A">
        <w:tc>
          <w:tcPr>
            <w:tcW w:w="7110" w:type="dxa"/>
          </w:tcPr>
          <w:p w14:paraId="35DE9A86" w14:textId="77777777" w:rsidR="00280405" w:rsidRDefault="00280405" w:rsidP="00584D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7DAD175" w14:textId="77777777" w:rsidR="00584D3D" w:rsidRDefault="00584D3D" w:rsidP="00584D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04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Redacția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articolului</w:t>
            </w:r>
            <w:r w:rsidRPr="001E04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din Codul electoral</w:t>
            </w:r>
          </w:p>
          <w:p w14:paraId="60A259FB" w14:textId="77777777" w:rsidR="00DA71C5" w:rsidRPr="00673A7B" w:rsidRDefault="00584D3D" w:rsidP="00584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(în vigoare)</w:t>
            </w:r>
          </w:p>
        </w:tc>
        <w:tc>
          <w:tcPr>
            <w:tcW w:w="5760" w:type="dxa"/>
          </w:tcPr>
          <w:p w14:paraId="4F62E247" w14:textId="77777777" w:rsidR="00280405" w:rsidRDefault="00280405" w:rsidP="002804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F8F8D72" w14:textId="77777777" w:rsidR="00584D3D" w:rsidRPr="004879AF" w:rsidRDefault="00584D3D" w:rsidP="002804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79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Redacția articolului </w:t>
            </w:r>
          </w:p>
          <w:p w14:paraId="6132051C" w14:textId="77777777" w:rsidR="00584D3D" w:rsidRPr="004879AF" w:rsidRDefault="00584D3D" w:rsidP="002804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79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din Codul electoral</w:t>
            </w:r>
          </w:p>
          <w:p w14:paraId="56FAF3F0" w14:textId="77777777" w:rsidR="00584D3D" w:rsidRPr="004879AF" w:rsidRDefault="00584D3D" w:rsidP="002804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4879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(după modificările* propuse)</w:t>
            </w:r>
          </w:p>
          <w:p w14:paraId="746D262F" w14:textId="77777777" w:rsidR="00DA71C5" w:rsidRDefault="00584D3D" w:rsidP="00280405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ro-MD"/>
              </w:rPr>
            </w:pPr>
            <w:r w:rsidRPr="004879AF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ro-MD"/>
              </w:rPr>
              <w:t>*textul modificat evidențiat prin Bold</w:t>
            </w:r>
          </w:p>
          <w:p w14:paraId="1A5EDDC6" w14:textId="77777777" w:rsidR="00280405" w:rsidRPr="00673A7B" w:rsidRDefault="00280405" w:rsidP="0028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14:paraId="446EC2C8" w14:textId="77777777" w:rsidR="00280405" w:rsidRDefault="00280405" w:rsidP="00584D3D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</w:p>
          <w:p w14:paraId="683341EE" w14:textId="77777777" w:rsidR="00584D3D" w:rsidRDefault="00584D3D" w:rsidP="00584D3D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Mențiuni suplimentare </w:t>
            </w:r>
          </w:p>
          <w:p w14:paraId="1175280C" w14:textId="77777777" w:rsidR="00DA71C5" w:rsidRPr="00673A7B" w:rsidRDefault="00584D3D" w:rsidP="00584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(după caz)</w:t>
            </w:r>
          </w:p>
        </w:tc>
      </w:tr>
      <w:tr w:rsidR="00DA71C5" w14:paraId="3E8D0FA7" w14:textId="77777777" w:rsidTr="00E4558A">
        <w:tc>
          <w:tcPr>
            <w:tcW w:w="7110" w:type="dxa"/>
          </w:tcPr>
          <w:p w14:paraId="2295C57E" w14:textId="77777777" w:rsidR="00E070A3" w:rsidRPr="00C077AB" w:rsidRDefault="00E070A3" w:rsidP="00E57711">
            <w:pPr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711">
              <w:rPr>
                <w:rFonts w:ascii="Times New Roman" w:hAnsi="Times New Roman" w:cs="Times New Roman"/>
                <w:b/>
                <w:sz w:val="24"/>
                <w:szCs w:val="24"/>
              </w:rPr>
              <w:t>Articolul 186.</w:t>
            </w:r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Restricţiile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privind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desfăşurarea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referendumului local</w:t>
            </w:r>
          </w:p>
          <w:p w14:paraId="66C63C5A" w14:textId="77777777" w:rsidR="00E070A3" w:rsidRPr="00C077AB" w:rsidRDefault="00E070A3" w:rsidP="00E57711">
            <w:pPr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(1) Referendumul local nu se efectuează în cazul decretării sau instituirii stării de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urgenţă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, de asediu sau de război. Dacă data referendumului local a fost stabilită pentru ziua în care, ulterior, se decretează sau se instituie starea de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urgenţă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, de asediu sau de război, el se anulează de drept sau se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amînă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pentru o altă zi,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respectîndu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-se termenele de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desfăşurare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prevăzute de prezentul cod.</w:t>
            </w:r>
          </w:p>
          <w:p w14:paraId="5E0630C5" w14:textId="77777777" w:rsidR="00E070A3" w:rsidRPr="00C077AB" w:rsidRDefault="00E070A3" w:rsidP="00E57711">
            <w:pPr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(2) Referendumul local nu poate avea, de asemenea, loc cu 120 de zile înainte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cu 120 de zile după ziua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desfăşurării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în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acelaşi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teritoriu a oricărui tip de alegeri sau referendum,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decît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dacă se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desfăşoară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în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aceeaşi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zi.</w:t>
            </w:r>
          </w:p>
          <w:p w14:paraId="2E89DADF" w14:textId="77777777" w:rsidR="00E070A3" w:rsidRPr="00C077AB" w:rsidRDefault="00E070A3" w:rsidP="00E57711">
            <w:pPr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(3)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Hotărîrea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privind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amînarea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referendumului local se adoptă de către Comisia Electorală Centrală la propunerea consiliului local sau a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autorităţii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reprezentative a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unităţii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administrativ-teritoriale cu statut special care a emis actul de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desfăşurare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a referendumului.</w:t>
            </w:r>
          </w:p>
          <w:p w14:paraId="799E66AA" w14:textId="77777777" w:rsidR="00E070A3" w:rsidRPr="00C077AB" w:rsidRDefault="00E070A3" w:rsidP="00E57711">
            <w:pPr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(4) Referendumul local pentru revocarea primarului poate fi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iniţiat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după expirarea unui an de la intrarea acestuia în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funcţie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sau de la data referendumului local precedent pentru revocarea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aceluiaşi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primar. Revocarea primarului nu poate fi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iniţiată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pe parcursul ultimelor 6 luni înainte de expirarea mandatului.</w:t>
            </w:r>
          </w:p>
          <w:p w14:paraId="4CD576CD" w14:textId="77777777" w:rsidR="00DA71C5" w:rsidRPr="00AD3589" w:rsidRDefault="00DA71C5" w:rsidP="00C077A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5760" w:type="dxa"/>
          </w:tcPr>
          <w:p w14:paraId="343B77CE" w14:textId="77777777" w:rsidR="00E4558A" w:rsidRPr="00C077AB" w:rsidRDefault="00E4558A" w:rsidP="00E57711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5D3">
              <w:rPr>
                <w:rFonts w:ascii="Times New Roman" w:hAnsi="Times New Roman" w:cs="Times New Roman"/>
                <w:b/>
                <w:sz w:val="24"/>
                <w:szCs w:val="24"/>
              </w:rPr>
              <w:t>Articolul 186.</w:t>
            </w:r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Restricţiile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privind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desfăşurarea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referendumului local</w:t>
            </w:r>
          </w:p>
          <w:p w14:paraId="686FF1CD" w14:textId="096792FE" w:rsidR="00E4558A" w:rsidRPr="00C077AB" w:rsidRDefault="00E4558A" w:rsidP="00E57711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(1) Referendumul local nu se efectuează în cazul decretării sau instituirii stării de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urgenţă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, de asediu sau de război. Dacă data referendumului local a fost stabilită pentru ziua în care, ulterior, se decretează sau se instituie starea de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urgenţă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, de asediu sau de război, el se anulează de drept sau se am</w:t>
            </w:r>
            <w:r w:rsidR="00A8048F">
              <w:rPr>
                <w:rFonts w:ascii="Times New Roman" w:hAnsi="Times New Roman" w:cs="Times New Roman"/>
                <w:sz w:val="24"/>
                <w:szCs w:val="24"/>
              </w:rPr>
              <w:t>â</w:t>
            </w:r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nă pentru o altă zi, respect</w:t>
            </w:r>
            <w:r w:rsidR="00A8048F">
              <w:rPr>
                <w:rFonts w:ascii="Times New Roman" w:hAnsi="Times New Roman" w:cs="Times New Roman"/>
                <w:sz w:val="24"/>
                <w:szCs w:val="24"/>
              </w:rPr>
              <w:t>â</w:t>
            </w:r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ndu-se termenele de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desfăşurare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prevăzute de prezentul cod.</w:t>
            </w:r>
          </w:p>
          <w:p w14:paraId="299C28C1" w14:textId="657ED8B0" w:rsidR="00E4558A" w:rsidRPr="00C077AB" w:rsidRDefault="00E4558A" w:rsidP="00E57711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(2) Referendumul local nu poate avea, de asemenea, loc cu 120 de zile înainte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cu 120 de zile după ziua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desfăşurării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în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acelaşi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teritoriu a oricărui tip de alegeri sau referendum, dec</w:t>
            </w:r>
            <w:r w:rsidR="00A8048F">
              <w:rPr>
                <w:rFonts w:ascii="Times New Roman" w:hAnsi="Times New Roman" w:cs="Times New Roman"/>
                <w:sz w:val="24"/>
                <w:szCs w:val="24"/>
              </w:rPr>
              <w:t>â</w:t>
            </w:r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t dacă se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desfăşoară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în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aceeaşi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zi.</w:t>
            </w:r>
          </w:p>
          <w:p w14:paraId="66D44170" w14:textId="4E2558F2" w:rsidR="00E4558A" w:rsidRPr="00C077AB" w:rsidRDefault="00E4558A" w:rsidP="00E57711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(3) Hotăr</w:t>
            </w:r>
            <w:r w:rsidR="00A8048F">
              <w:rPr>
                <w:rFonts w:ascii="Times New Roman" w:hAnsi="Times New Roman" w:cs="Times New Roman"/>
                <w:sz w:val="24"/>
                <w:szCs w:val="24"/>
              </w:rPr>
              <w:t>â</w:t>
            </w:r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rea privind am</w:t>
            </w:r>
            <w:r w:rsidR="00A8048F">
              <w:rPr>
                <w:rFonts w:ascii="Times New Roman" w:hAnsi="Times New Roman" w:cs="Times New Roman"/>
                <w:sz w:val="24"/>
                <w:szCs w:val="24"/>
              </w:rPr>
              <w:t>â</w:t>
            </w:r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narea referendumului local se adoptă de către Comisia Electorală Centrală la propunerea consiliului local sau a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autorităţii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reprezentative a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unităţii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administrativ-teritoriale cu statut special care a emis actul de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desfăşurare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a referendumului.</w:t>
            </w:r>
          </w:p>
          <w:p w14:paraId="6B965FAE" w14:textId="77777777" w:rsidR="00DA71C5" w:rsidRDefault="00E4558A" w:rsidP="00E57711">
            <w:pPr>
              <w:ind w:firstLine="3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B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E1B60" w:rsidRPr="002E1B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(4) Referendumul local pentru revocarea primarului poate fi </w:t>
            </w:r>
            <w:proofErr w:type="spellStart"/>
            <w:r w:rsidR="002E1B60" w:rsidRPr="002E1B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iniţiat</w:t>
            </w:r>
            <w:proofErr w:type="spellEnd"/>
            <w:r w:rsidR="002E1B60" w:rsidRPr="002E1B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după expirarea </w:t>
            </w:r>
            <w:r w:rsidR="00A8048F" w:rsidRPr="000F1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unui an</w:t>
            </w:r>
            <w:r w:rsidR="002E1B60" w:rsidRPr="002E1B6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="002E1B60" w:rsidRPr="002E1B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 la intrarea acestuia în </w:t>
            </w:r>
            <w:proofErr w:type="spellStart"/>
            <w:r w:rsidR="002E1B60" w:rsidRPr="002E1B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funcţie</w:t>
            </w:r>
            <w:proofErr w:type="spellEnd"/>
            <w:r w:rsidR="002E1B60" w:rsidRPr="002E1B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sau de la data referendumului local precedent pentru revocarea </w:t>
            </w:r>
            <w:proofErr w:type="spellStart"/>
            <w:r w:rsidR="002E1B60" w:rsidRPr="002E1B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aceluiaşi</w:t>
            </w:r>
            <w:proofErr w:type="spellEnd"/>
            <w:r w:rsidR="002E1B60" w:rsidRPr="002E1B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primar. Revocarea primarului nu poate fi</w:t>
            </w:r>
            <w:r w:rsidR="002E1B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E1B60" w:rsidRPr="000F15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desfășurată pe parcursul ultimului an</w:t>
            </w:r>
            <w:r w:rsidR="002E1B60" w:rsidRPr="002E1B6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="00A80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înainte de</w:t>
            </w:r>
            <w:r w:rsidR="00A8048F" w:rsidRPr="002E1B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E1B60" w:rsidRPr="002E1B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expirarea mandatului.</w:t>
            </w:r>
            <w:r w:rsidR="00A8048F" w:rsidRPr="002E1B60" w:rsidDel="00A80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2E17F57" w14:textId="77777777" w:rsidR="00E57711" w:rsidRDefault="00E57711" w:rsidP="00E57711">
            <w:pPr>
              <w:ind w:firstLine="3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FDEDA17" w14:textId="77777777" w:rsidR="00E57711" w:rsidRDefault="00E57711" w:rsidP="00E57711">
            <w:pPr>
              <w:ind w:firstLine="3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7DF50E8" w14:textId="050AE311" w:rsidR="00E57711" w:rsidRPr="002E1B60" w:rsidRDefault="00E57711" w:rsidP="00E57711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14:paraId="4D2FD1B6" w14:textId="77777777" w:rsidR="00DA71C5" w:rsidRPr="00673A7B" w:rsidRDefault="00DA71C5" w:rsidP="00047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71C5" w14:paraId="05DE21E5" w14:textId="77777777" w:rsidTr="00E4558A">
        <w:tc>
          <w:tcPr>
            <w:tcW w:w="7110" w:type="dxa"/>
          </w:tcPr>
          <w:p w14:paraId="449E6005" w14:textId="77777777" w:rsidR="00E070A3" w:rsidRPr="00C077AB" w:rsidRDefault="00E070A3" w:rsidP="00E57711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7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Articolul 190.</w:t>
            </w:r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Iniţierea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referendumului local</w:t>
            </w:r>
          </w:p>
          <w:p w14:paraId="0AD67E4E" w14:textId="77777777" w:rsidR="00E070A3" w:rsidRPr="00C077AB" w:rsidRDefault="00E070A3" w:rsidP="00E57711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Referendumul local poate fi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iniţiat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1B82BAF" w14:textId="77777777" w:rsidR="00E070A3" w:rsidRPr="00C077AB" w:rsidRDefault="00E070A3" w:rsidP="00E57711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a) de 1/2 din numărul consilierilor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aleşi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, iar în cazul revocării primarului prin vot secret – de 2/3 din numărul consilierilor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aleşi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170BF00" w14:textId="77777777" w:rsidR="00E070A3" w:rsidRPr="00C077AB" w:rsidRDefault="00E070A3" w:rsidP="00E57711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b) de primarul satului (comunei), sectorului,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oraşului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(municipiului), cu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excepţia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cazului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cînd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iniţiază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referendum pentru revocarea primarului;</w:t>
            </w:r>
          </w:p>
          <w:p w14:paraId="0D5C4875" w14:textId="77777777" w:rsidR="00E070A3" w:rsidRPr="00C077AB" w:rsidRDefault="00E070A3" w:rsidP="00E57711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c) de autoritatea reprezentativă a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unităţii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administrativ-teritoriale cu statut special;</w:t>
            </w:r>
          </w:p>
          <w:p w14:paraId="285461E2" w14:textId="77777777" w:rsidR="00E070A3" w:rsidRPr="00C077AB" w:rsidRDefault="00E070A3" w:rsidP="00E57711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d) de 10 la sută din numărul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cetăţenilor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cu drept de vot care domiciliază pe teritoriul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unităţii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administrativ-teritoriale respective.</w:t>
            </w:r>
          </w:p>
          <w:p w14:paraId="483BE97A" w14:textId="77777777" w:rsidR="00DA71C5" w:rsidRPr="00AD3589" w:rsidRDefault="00DA71C5" w:rsidP="00E070A3">
            <w:pPr>
              <w:pStyle w:val="NormalWeb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5760" w:type="dxa"/>
          </w:tcPr>
          <w:p w14:paraId="3D78C703" w14:textId="700C5808" w:rsidR="00C46B6F" w:rsidRPr="00C077AB" w:rsidRDefault="00C46B6F" w:rsidP="00E57711">
            <w:pPr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5D3">
              <w:rPr>
                <w:rFonts w:ascii="Times New Roman" w:hAnsi="Times New Roman" w:cs="Times New Roman"/>
                <w:b/>
                <w:sz w:val="24"/>
                <w:szCs w:val="24"/>
              </w:rPr>
              <w:t>Articolul 190.</w:t>
            </w:r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Iniţierea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referendumului local</w:t>
            </w:r>
          </w:p>
          <w:p w14:paraId="5D7781D3" w14:textId="77777777" w:rsidR="00C46B6F" w:rsidRPr="00C077AB" w:rsidRDefault="00C46B6F" w:rsidP="00E57711">
            <w:pPr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Referendumul local poate fi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iniţiat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CBC5D49" w14:textId="77777777" w:rsidR="00C46B6F" w:rsidRPr="00C077AB" w:rsidRDefault="00C46B6F" w:rsidP="00E57711">
            <w:pPr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a) de 1/2 din numărul consilierilor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aleşi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, iar în cazul revocării primarului prin vot secret – de 2/3 din numărul consilierilor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aleşi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15386FE" w14:textId="77777777" w:rsidR="00C46B6F" w:rsidRPr="00C077AB" w:rsidRDefault="00C46B6F" w:rsidP="00E57711">
            <w:pPr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b) de primarul satului (comunei), sectorului,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oraşului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(municipiului), cu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excepţia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cazului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cînd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iniţiază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referendum pentru revocarea primarului;</w:t>
            </w:r>
          </w:p>
          <w:p w14:paraId="2C6EB76F" w14:textId="77777777" w:rsidR="00C46B6F" w:rsidRPr="00C077AB" w:rsidRDefault="00C46B6F" w:rsidP="00E57711">
            <w:pPr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c) de autoritatea reprezentativă a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unităţii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administrativ-teritoriale cu statut special;</w:t>
            </w:r>
          </w:p>
          <w:p w14:paraId="2E7FEC3A" w14:textId="09679A1F" w:rsidR="00C46B6F" w:rsidRPr="00C077AB" w:rsidRDefault="00C46B6F" w:rsidP="00E57711">
            <w:pPr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d) de </w:t>
            </w:r>
            <w:r w:rsidR="00A8048F" w:rsidRPr="000F1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A8048F" w:rsidRPr="00C46B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la sută din numărul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cetăţenilor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cu drept de vot </w:t>
            </w:r>
            <w:r w:rsidR="00A8048F" w:rsidRPr="000F15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cu domiciliul</w:t>
            </w:r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pe teritoriul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unităţii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administrativ-teritoriale respective.</w:t>
            </w:r>
          </w:p>
          <w:p w14:paraId="7C962ACF" w14:textId="77777777" w:rsidR="00F66278" w:rsidRPr="00F66278" w:rsidRDefault="00F66278" w:rsidP="0027382F">
            <w:pPr>
              <w:ind w:firstLine="5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14:paraId="27F53AD1" w14:textId="77777777" w:rsidR="00DA71C5" w:rsidRPr="00673A7B" w:rsidRDefault="00DA71C5" w:rsidP="00047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71C5" w14:paraId="4CD1F373" w14:textId="77777777" w:rsidTr="00E4558A">
        <w:tc>
          <w:tcPr>
            <w:tcW w:w="7110" w:type="dxa"/>
          </w:tcPr>
          <w:p w14:paraId="35C709FC" w14:textId="77777777" w:rsidR="000471B3" w:rsidRPr="00C077AB" w:rsidRDefault="000471B3" w:rsidP="00E57711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711">
              <w:rPr>
                <w:rFonts w:ascii="Times New Roman" w:hAnsi="Times New Roman" w:cs="Times New Roman"/>
                <w:b/>
                <w:sz w:val="24"/>
                <w:szCs w:val="24"/>
              </w:rPr>
              <w:t>Articolul 191.</w:t>
            </w:r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Înregistrarea grupului de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iniţiativă</w:t>
            </w:r>
            <w:proofErr w:type="spellEnd"/>
          </w:p>
          <w:p w14:paraId="2FD6E070" w14:textId="1968E590" w:rsidR="000471B3" w:rsidRPr="00C077AB" w:rsidRDefault="000471B3" w:rsidP="00E57711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(1) În cazul în care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iniţiativa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desfăşurării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referendumului local vine de la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cetăţeni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, se constituie un grup de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iniţiativă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, format din cel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puţin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20 de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cetăţeni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cu drept de vot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cu domiciliul pe teritoriul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unităţii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administrativ-teritoriale respective. La adunarea de constituire a grupului de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iniţiativă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trebuie să participe cel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puţin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30 de persoane. Cu cel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puţin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3 zile în</w:t>
            </w:r>
            <w:r w:rsidR="00E57711">
              <w:rPr>
                <w:rFonts w:ascii="Times New Roman" w:hAnsi="Times New Roman" w:cs="Times New Roman"/>
                <w:sz w:val="24"/>
                <w:szCs w:val="24"/>
              </w:rPr>
              <w:t xml:space="preserve">ainte de adunare, </w:t>
            </w:r>
            <w:proofErr w:type="spellStart"/>
            <w:r w:rsidR="00E57711">
              <w:rPr>
                <w:rFonts w:ascii="Times New Roman" w:hAnsi="Times New Roman" w:cs="Times New Roman"/>
                <w:sz w:val="24"/>
                <w:szCs w:val="24"/>
              </w:rPr>
              <w:t>iniţiatorii</w:t>
            </w:r>
            <w:proofErr w:type="spellEnd"/>
            <w:r w:rsidR="00E57711">
              <w:rPr>
                <w:rFonts w:ascii="Times New Roman" w:hAnsi="Times New Roman" w:cs="Times New Roman"/>
                <w:sz w:val="24"/>
                <w:szCs w:val="24"/>
              </w:rPr>
              <w:t xml:space="preserve"> su</w:t>
            </w:r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nt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obligaţi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să comunice în scris primarului timpul, locul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scopul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desfăşurării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adunării.</w:t>
            </w:r>
          </w:p>
          <w:p w14:paraId="616D04FF" w14:textId="77777777" w:rsidR="000471B3" w:rsidRPr="00C077AB" w:rsidRDefault="000471B3" w:rsidP="00E57711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(2) Grupul de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iniţiativă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se înregistrează de către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autorităţile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administraţiei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publice locale în termen de 5 zile de la prezentarea cererii de înregistrare, procesului-verbal de constituire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întrebărilor formulate. În cazul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iniţierii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referendumului local pentru revocarea primarului, grupul de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iniţiativă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este înregistrat de către judecătoria de sector (raională) sau municipală în a cărei rază teritorială se află localitatea respectivă.</w:t>
            </w:r>
          </w:p>
          <w:p w14:paraId="2E65A273" w14:textId="7DDF69A2" w:rsidR="000471B3" w:rsidRPr="00C077AB" w:rsidRDefault="00E57711" w:rsidP="00E57711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 În hotărâ</w:t>
            </w:r>
            <w:r w:rsidR="000471B3"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rea de înregistrare se indică termenul de colectare a semnăturilor, care nu poate fi mai mic de 30 de zile </w:t>
            </w:r>
            <w:proofErr w:type="spellStart"/>
            <w:r w:rsidR="000471B3" w:rsidRPr="00C077AB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="000471B3"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nici mai mare de 60 de zile calendaristice, precum </w:t>
            </w:r>
            <w:proofErr w:type="spellStart"/>
            <w:r w:rsidR="000471B3" w:rsidRPr="00C077AB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="000471B3"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întrebările preconizate a fi supuse referendumului local.</w:t>
            </w:r>
          </w:p>
          <w:p w14:paraId="0C15DA44" w14:textId="77777777" w:rsidR="000471B3" w:rsidRPr="00C077AB" w:rsidRDefault="000471B3" w:rsidP="00E57711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(4) În cazul înregistrării grupului de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iniţiativă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, membrilor acestuia li se eliberează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legitimaţii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de un model stabilit de Comisia Electorală Centrală.</w:t>
            </w:r>
          </w:p>
          <w:p w14:paraId="3D6316EE" w14:textId="77777777" w:rsidR="000471B3" w:rsidRPr="00C077AB" w:rsidRDefault="000471B3" w:rsidP="00E57711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(5)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Informaţia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privind înregistrarea grupului de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iniţiativă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se publică în presa locală.</w:t>
            </w:r>
          </w:p>
          <w:p w14:paraId="1D737318" w14:textId="77777777" w:rsidR="000471B3" w:rsidRPr="00AD3589" w:rsidRDefault="000471B3" w:rsidP="00C077AB">
            <w:pPr>
              <w:pStyle w:val="NormalWeb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5760" w:type="dxa"/>
          </w:tcPr>
          <w:p w14:paraId="71130FE5" w14:textId="77777777" w:rsidR="00C46B6F" w:rsidRPr="00C077AB" w:rsidRDefault="00C46B6F" w:rsidP="00E57711">
            <w:pPr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7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Articolul 191.</w:t>
            </w:r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Înregistrarea grupului de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iniţiativă</w:t>
            </w:r>
            <w:proofErr w:type="spellEnd"/>
          </w:p>
          <w:p w14:paraId="0355BC88" w14:textId="71F3CF98" w:rsidR="00975E23" w:rsidRDefault="00975E23" w:rsidP="00E57711">
            <w:pPr>
              <w:ind w:firstLine="43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(1) În cazul în care </w:t>
            </w:r>
            <w:proofErr w:type="spellStart"/>
            <w:r w:rsidRPr="00975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iniţiativa</w:t>
            </w:r>
            <w:proofErr w:type="spellEnd"/>
            <w:r w:rsidRPr="00975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5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desfăşurării</w:t>
            </w:r>
            <w:proofErr w:type="spellEnd"/>
            <w:r w:rsidRPr="00975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referendumului local vine de la </w:t>
            </w:r>
            <w:proofErr w:type="spellStart"/>
            <w:r w:rsidRPr="00975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cetăţeni</w:t>
            </w:r>
            <w:proofErr w:type="spellEnd"/>
            <w:r w:rsidRPr="00975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se constituie un grup de </w:t>
            </w:r>
            <w:proofErr w:type="spellStart"/>
            <w:r w:rsidRPr="00975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iniţiativă</w:t>
            </w:r>
            <w:proofErr w:type="spellEnd"/>
            <w:r w:rsidRPr="00975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format din cel </w:t>
            </w:r>
            <w:proofErr w:type="spellStart"/>
            <w:r w:rsidRPr="00975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puţin</w:t>
            </w:r>
            <w:proofErr w:type="spellEnd"/>
            <w:r w:rsidRPr="00975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 de </w:t>
            </w:r>
            <w:proofErr w:type="spellStart"/>
            <w:r w:rsidRPr="00975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cetăţeni</w:t>
            </w:r>
            <w:proofErr w:type="spellEnd"/>
            <w:r w:rsidRPr="00975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cu drept de vot </w:t>
            </w:r>
            <w:r w:rsidR="00180258" w:rsidRPr="00C46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</w:t>
            </w:r>
            <w:r w:rsidR="001802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</w:t>
            </w:r>
            <w:r w:rsidR="00180258" w:rsidRPr="00C46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46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domicili</w:t>
            </w:r>
            <w:r w:rsidR="001802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ul</w:t>
            </w:r>
            <w:r w:rsidRPr="00C46B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5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pe teritoriul </w:t>
            </w:r>
            <w:proofErr w:type="spellStart"/>
            <w:r w:rsidRPr="00975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unităţii</w:t>
            </w:r>
            <w:proofErr w:type="spellEnd"/>
            <w:r w:rsidRPr="00975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administrativ-teritoriale respective. La adunarea de constituire a grupului de </w:t>
            </w:r>
            <w:proofErr w:type="spellStart"/>
            <w:r w:rsidRPr="00975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iniţiativă</w:t>
            </w:r>
            <w:proofErr w:type="spellEnd"/>
            <w:r w:rsidRPr="00975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trebuie să participe cel </w:t>
            </w:r>
            <w:proofErr w:type="spellStart"/>
            <w:r w:rsidRPr="00975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puţin</w:t>
            </w:r>
            <w:proofErr w:type="spellEnd"/>
            <w:r w:rsidRPr="00975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30 de persoane. Cu cel </w:t>
            </w:r>
            <w:proofErr w:type="spellStart"/>
            <w:r w:rsidRPr="00975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puţin</w:t>
            </w:r>
            <w:proofErr w:type="spellEnd"/>
            <w:r w:rsidRPr="00975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 zile înainte de adunare, </w:t>
            </w:r>
            <w:proofErr w:type="spellStart"/>
            <w:r w:rsidRPr="00975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iniţiatorii</w:t>
            </w:r>
            <w:proofErr w:type="spellEnd"/>
            <w:r w:rsidRPr="00975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5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sînt</w:t>
            </w:r>
            <w:proofErr w:type="spellEnd"/>
            <w:r w:rsidRPr="00975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5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obligaţi</w:t>
            </w:r>
            <w:proofErr w:type="spellEnd"/>
            <w:r w:rsidRPr="00975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să comunice în scris primarului timpul, locul </w:t>
            </w:r>
            <w:proofErr w:type="spellStart"/>
            <w:r w:rsidRPr="00975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975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scopul </w:t>
            </w:r>
            <w:proofErr w:type="spellStart"/>
            <w:r w:rsidRPr="00975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desfăşurării</w:t>
            </w:r>
            <w:proofErr w:type="spellEnd"/>
            <w:r w:rsidRPr="00975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adunării.</w:t>
            </w:r>
          </w:p>
          <w:p w14:paraId="0B2E5619" w14:textId="77777777" w:rsidR="00C46B6F" w:rsidRPr="00C46B6F" w:rsidRDefault="00C46B6F" w:rsidP="00E57711">
            <w:pPr>
              <w:ind w:firstLine="4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(2) Grupul de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iniţiativă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se înregistrează de către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autorităţile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administraţiei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publice locale în termen de 5 zile de la prezentarea cererii de înregistrare, procesului-verbal de constituire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întrebărilor formulate. În cazul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iniţierii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referendumului local pentru revocarea primarului, grupul de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iniţiativă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este înregistrat de către </w:t>
            </w:r>
            <w:r w:rsidRPr="00C46B6F">
              <w:rPr>
                <w:rFonts w:ascii="Times New Roman" w:hAnsi="Times New Roman" w:cs="Times New Roman"/>
                <w:b/>
                <w:sz w:val="24"/>
                <w:szCs w:val="24"/>
              </w:rPr>
              <w:t>Comisia Electorală Centrală</w:t>
            </w:r>
            <w:r w:rsidRPr="000F1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C7E811" w14:textId="33FA0176" w:rsidR="00C46B6F" w:rsidRPr="00E57711" w:rsidRDefault="00C46B6F" w:rsidP="00E57711">
            <w:pPr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(3) În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hotărîrea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de înregistrare se indică termenul de colectare a semnăturilor, care nu poate fi mai mic de 30 de zile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nici mai mare de 60 de zile calendaristice, precum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întrebările preconizate a fi supuse referendumului local.</w:t>
            </w:r>
          </w:p>
          <w:p w14:paraId="611E92D0" w14:textId="77777777" w:rsidR="00975E23" w:rsidRPr="00975E23" w:rsidRDefault="00975E23" w:rsidP="00E57711">
            <w:pPr>
              <w:ind w:firstLine="43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(4) În cazul înregistrării grupului de </w:t>
            </w:r>
            <w:proofErr w:type="spellStart"/>
            <w:r w:rsidRPr="00975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iniţiativă</w:t>
            </w:r>
            <w:proofErr w:type="spellEnd"/>
            <w:r w:rsidRPr="00975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membrilor acestuia li se eliberează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46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liste de subscripție și</w:t>
            </w:r>
            <w:r w:rsidRPr="00C46B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5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legitimaţii</w:t>
            </w:r>
            <w:proofErr w:type="spellEnd"/>
            <w:r w:rsidRPr="00975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un model stabilit de Comisia Electorală Centrală.</w:t>
            </w:r>
          </w:p>
          <w:p w14:paraId="6CF33011" w14:textId="77777777" w:rsidR="00C46B6F" w:rsidRPr="00C077AB" w:rsidRDefault="00C46B6F" w:rsidP="00E57711">
            <w:pPr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(5)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Informaţia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privind înregistrarea grupului de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iniţiativă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B6F">
              <w:rPr>
                <w:rFonts w:ascii="Times New Roman" w:hAnsi="Times New Roman" w:cs="Times New Roman"/>
                <w:b/>
                <w:sz w:val="24"/>
                <w:szCs w:val="24"/>
              </w:rPr>
              <w:t>se aduce la cunoștința publică</w:t>
            </w:r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D0083A" w14:textId="77777777" w:rsidR="00975E23" w:rsidRPr="00975E23" w:rsidRDefault="00975E23" w:rsidP="00975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14:paraId="7ED858C1" w14:textId="77777777" w:rsidR="00DA71C5" w:rsidRPr="00673A7B" w:rsidRDefault="00DA71C5" w:rsidP="00047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71C5" w14:paraId="217D697E" w14:textId="77777777" w:rsidTr="00E4558A">
        <w:tc>
          <w:tcPr>
            <w:tcW w:w="7110" w:type="dxa"/>
          </w:tcPr>
          <w:p w14:paraId="2D756F0D" w14:textId="77777777" w:rsidR="000471B3" w:rsidRPr="00C077AB" w:rsidRDefault="000471B3" w:rsidP="00E57711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711">
              <w:rPr>
                <w:rFonts w:ascii="Times New Roman" w:hAnsi="Times New Roman" w:cs="Times New Roman"/>
                <w:b/>
                <w:sz w:val="24"/>
                <w:szCs w:val="24"/>
              </w:rPr>
              <w:t>Articolul 192.</w:t>
            </w:r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Colectarea de semnături</w:t>
            </w:r>
          </w:p>
          <w:p w14:paraId="0D320B42" w14:textId="77777777" w:rsidR="000471B3" w:rsidRPr="00C077AB" w:rsidRDefault="000471B3" w:rsidP="00E57711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(1) Dreptul de a colecta semnăturile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cetăţenilor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pentru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susţinerea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referendumului local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aparţine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membrilor grupului de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iniţiativă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, înregistrat în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condiţiile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art.191.</w:t>
            </w:r>
          </w:p>
          <w:p w14:paraId="53E6AC08" w14:textId="77777777" w:rsidR="000471B3" w:rsidRPr="00C077AB" w:rsidRDefault="000471B3" w:rsidP="00E57711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(2) Colectarea semnăturilor se efectuează în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condiţiile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art.47, care se aplică în modul corespunzător.</w:t>
            </w:r>
          </w:p>
          <w:p w14:paraId="53628C91" w14:textId="77777777" w:rsidR="000471B3" w:rsidRPr="00C077AB" w:rsidRDefault="000471B3" w:rsidP="00E57711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(3) Pentru efectuarea referendumului local, este necesară colectarea semnăturilor a cel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puţin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10 la sută din numărul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cetăţenilor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cu drept de vot care domiciliază în unitatea administrativ-teritorială respectivă.</w:t>
            </w:r>
          </w:p>
          <w:p w14:paraId="06B77277" w14:textId="77777777" w:rsidR="000471B3" w:rsidRPr="00C077AB" w:rsidRDefault="000471B3" w:rsidP="00C07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46AF0643" w14:textId="77777777" w:rsidR="00DA71C5" w:rsidRPr="00AD3589" w:rsidRDefault="00DA71C5" w:rsidP="00C077A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5760" w:type="dxa"/>
          </w:tcPr>
          <w:p w14:paraId="03D7C928" w14:textId="77777777" w:rsidR="00AF7A2E" w:rsidRPr="00C077AB" w:rsidRDefault="00AF7A2E" w:rsidP="00AF7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084CB43D" w14:textId="77777777" w:rsidR="00DA71C5" w:rsidRPr="00673A7B" w:rsidRDefault="00DA71C5" w:rsidP="00047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14:paraId="01AB3E30" w14:textId="77777777" w:rsidR="00DA71C5" w:rsidRPr="00673A7B" w:rsidRDefault="00DA71C5" w:rsidP="00047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71C5" w14:paraId="76461875" w14:textId="77777777" w:rsidTr="00E4558A">
        <w:tc>
          <w:tcPr>
            <w:tcW w:w="7110" w:type="dxa"/>
          </w:tcPr>
          <w:p w14:paraId="6344C723" w14:textId="77777777" w:rsidR="000471B3" w:rsidRPr="00C077AB" w:rsidRDefault="000471B3" w:rsidP="00E57711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711">
              <w:rPr>
                <w:rFonts w:ascii="Times New Roman" w:hAnsi="Times New Roman" w:cs="Times New Roman"/>
                <w:b/>
                <w:sz w:val="24"/>
                <w:szCs w:val="24"/>
              </w:rPr>
              <w:t>Articolul 194.</w:t>
            </w:r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Responsabilitatea pentru corectitudinea întocmirii listelor de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subscripţie</w:t>
            </w:r>
            <w:proofErr w:type="spellEnd"/>
          </w:p>
          <w:p w14:paraId="60987BAE" w14:textId="15D7C8A5" w:rsidR="000471B3" w:rsidRPr="00C077AB" w:rsidRDefault="000471B3" w:rsidP="00E57711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(1) Persoana care colectează semnăturile trebuie să semneze fiecare foaie </w:t>
            </w:r>
            <w:r w:rsidR="00E57711">
              <w:rPr>
                <w:rFonts w:ascii="Times New Roman" w:hAnsi="Times New Roman" w:cs="Times New Roman"/>
                <w:sz w:val="24"/>
                <w:szCs w:val="24"/>
              </w:rPr>
              <w:t xml:space="preserve">din listele de </w:t>
            </w:r>
            <w:proofErr w:type="spellStart"/>
            <w:r w:rsidR="00E57711">
              <w:rPr>
                <w:rFonts w:ascii="Times New Roman" w:hAnsi="Times New Roman" w:cs="Times New Roman"/>
                <w:sz w:val="24"/>
                <w:szCs w:val="24"/>
              </w:rPr>
              <w:t>subscripţie</w:t>
            </w:r>
            <w:proofErr w:type="spellEnd"/>
            <w:r w:rsidR="00E57711">
              <w:rPr>
                <w:rFonts w:ascii="Times New Roman" w:hAnsi="Times New Roman" w:cs="Times New Roman"/>
                <w:sz w:val="24"/>
                <w:szCs w:val="24"/>
              </w:rPr>
              <w:t>, făcâ</w:t>
            </w:r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nd o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menţiune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de atestare a faptului că semnăturile au fost colectate personal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că identitatea persoanelor ale căror nume apar în liste a fost verificată, în baza actului de identitate, personal de către colector. Fiecare foaie se autentifică prin aplicarea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ştampilei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autorităţii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publice locale respective.</w:t>
            </w:r>
          </w:p>
          <w:p w14:paraId="54CDA69D" w14:textId="77777777" w:rsidR="000471B3" w:rsidRPr="00C077AB" w:rsidRDefault="000471B3" w:rsidP="00E57711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(2) Persoana care colectează semnăturile în listele de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subscripţie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este obligată să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preîntîmpine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cetăţeanul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că poate semna doar într-o singură listă de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subscripţie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7DBE28" w14:textId="539BE4C1" w:rsidR="000471B3" w:rsidRPr="00C077AB" w:rsidRDefault="00E57711" w:rsidP="00E57711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 Su</w:t>
            </w:r>
            <w:r w:rsidR="000471B3"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nt considerate nule </w:t>
            </w:r>
            <w:proofErr w:type="spellStart"/>
            <w:r w:rsidR="000471B3" w:rsidRPr="00C077AB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="000471B3"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neavenite listele de </w:t>
            </w:r>
            <w:proofErr w:type="spellStart"/>
            <w:r w:rsidR="000471B3" w:rsidRPr="00C077AB">
              <w:rPr>
                <w:rFonts w:ascii="Times New Roman" w:hAnsi="Times New Roman" w:cs="Times New Roman"/>
                <w:sz w:val="24"/>
                <w:szCs w:val="24"/>
              </w:rPr>
              <w:t>subscripţie</w:t>
            </w:r>
            <w:proofErr w:type="spellEnd"/>
            <w:r w:rsidR="000471B3"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completate </w:t>
            </w:r>
            <w:proofErr w:type="spellStart"/>
            <w:r w:rsidR="000471B3" w:rsidRPr="00C077AB">
              <w:rPr>
                <w:rFonts w:ascii="Times New Roman" w:hAnsi="Times New Roman" w:cs="Times New Roman"/>
                <w:sz w:val="24"/>
                <w:szCs w:val="24"/>
              </w:rPr>
              <w:t>pînă</w:t>
            </w:r>
            <w:proofErr w:type="spellEnd"/>
            <w:r w:rsidR="000471B3"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la înregistrarea grupului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iniţiativă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listele care nu su</w:t>
            </w:r>
            <w:r w:rsidR="000471B3"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nt semnate de colectorul semnăturilor, listele care nu au fost autentificate prin aplicarea </w:t>
            </w:r>
            <w:proofErr w:type="spellStart"/>
            <w:r w:rsidR="000471B3" w:rsidRPr="00C077AB">
              <w:rPr>
                <w:rFonts w:ascii="Times New Roman" w:hAnsi="Times New Roman" w:cs="Times New Roman"/>
                <w:sz w:val="24"/>
                <w:szCs w:val="24"/>
              </w:rPr>
              <w:t>ştampilei</w:t>
            </w:r>
            <w:proofErr w:type="spellEnd"/>
            <w:r w:rsidR="000471B3"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71B3" w:rsidRPr="00C077AB">
              <w:rPr>
                <w:rFonts w:ascii="Times New Roman" w:hAnsi="Times New Roman" w:cs="Times New Roman"/>
                <w:sz w:val="24"/>
                <w:szCs w:val="24"/>
              </w:rPr>
              <w:t>autorităţii</w:t>
            </w:r>
            <w:proofErr w:type="spellEnd"/>
            <w:r w:rsidR="000471B3"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publice locale respective.</w:t>
            </w:r>
          </w:p>
          <w:p w14:paraId="22F4FEAB" w14:textId="77777777" w:rsidR="00DA71C5" w:rsidRPr="00AD3589" w:rsidRDefault="00DA71C5" w:rsidP="000471B3">
            <w:pPr>
              <w:pStyle w:val="NormalWeb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5760" w:type="dxa"/>
          </w:tcPr>
          <w:p w14:paraId="2BDA9C98" w14:textId="77777777" w:rsidR="00AF7A2E" w:rsidRPr="00C077AB" w:rsidRDefault="00AF7A2E" w:rsidP="00E57711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711">
              <w:rPr>
                <w:rFonts w:ascii="Times New Roman" w:hAnsi="Times New Roman" w:cs="Times New Roman"/>
                <w:b/>
                <w:sz w:val="24"/>
                <w:szCs w:val="24"/>
              </w:rPr>
              <w:t>Articolul 194.</w:t>
            </w:r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Responsabilitatea pentru corectitudinea întocmirii listelor de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subscripţie</w:t>
            </w:r>
            <w:proofErr w:type="spellEnd"/>
          </w:p>
          <w:p w14:paraId="7CB64F14" w14:textId="0A0BD986" w:rsidR="00191FFB" w:rsidRPr="00191FFB" w:rsidRDefault="00AF7A2E" w:rsidP="00E57711">
            <w:pPr>
              <w:ind w:firstLine="342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1FFB" w:rsidRPr="00191FFB">
              <w:rPr>
                <w:rFonts w:ascii="Times New Roman" w:hAnsi="Times New Roman"/>
                <w:sz w:val="24"/>
                <w:szCs w:val="24"/>
              </w:rPr>
              <w:t xml:space="preserve">(1) </w:t>
            </w:r>
            <w:r w:rsidR="0027382F" w:rsidRPr="00AF7A2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Colectorul</w:t>
            </w:r>
            <w:r w:rsidR="00191FFB" w:rsidRPr="00191FFB">
              <w:rPr>
                <w:rFonts w:ascii="Times New Roman" w:hAnsi="Times New Roman"/>
                <w:sz w:val="24"/>
                <w:szCs w:val="24"/>
              </w:rPr>
              <w:t xml:space="preserve"> trebuie să semneze fiecare foaie din listele de </w:t>
            </w:r>
            <w:proofErr w:type="spellStart"/>
            <w:r w:rsidR="00191FFB" w:rsidRPr="00191FFB">
              <w:rPr>
                <w:rFonts w:ascii="Times New Roman" w:hAnsi="Times New Roman"/>
                <w:sz w:val="24"/>
                <w:szCs w:val="24"/>
              </w:rPr>
              <w:t>subscripţie</w:t>
            </w:r>
            <w:proofErr w:type="spellEnd"/>
            <w:r w:rsidR="00191FFB" w:rsidRPr="00191FFB">
              <w:rPr>
                <w:rFonts w:ascii="Times New Roman" w:hAnsi="Times New Roman"/>
                <w:sz w:val="24"/>
                <w:szCs w:val="24"/>
              </w:rPr>
              <w:t>, făc</w:t>
            </w:r>
            <w:r w:rsidR="00180258">
              <w:rPr>
                <w:rFonts w:ascii="Times New Roman" w:hAnsi="Times New Roman"/>
                <w:sz w:val="24"/>
                <w:szCs w:val="24"/>
              </w:rPr>
              <w:t>â</w:t>
            </w:r>
            <w:r w:rsidR="00191FFB" w:rsidRPr="00191FFB">
              <w:rPr>
                <w:rFonts w:ascii="Times New Roman" w:hAnsi="Times New Roman"/>
                <w:sz w:val="24"/>
                <w:szCs w:val="24"/>
              </w:rPr>
              <w:t xml:space="preserve">nd o </w:t>
            </w:r>
            <w:proofErr w:type="spellStart"/>
            <w:r w:rsidR="00191FFB" w:rsidRPr="00191FFB">
              <w:rPr>
                <w:rFonts w:ascii="Times New Roman" w:hAnsi="Times New Roman"/>
                <w:sz w:val="24"/>
                <w:szCs w:val="24"/>
              </w:rPr>
              <w:t>menţiune</w:t>
            </w:r>
            <w:proofErr w:type="spellEnd"/>
            <w:r w:rsidR="00191FFB" w:rsidRPr="00191FFB">
              <w:rPr>
                <w:rFonts w:ascii="Times New Roman" w:hAnsi="Times New Roman"/>
                <w:sz w:val="24"/>
                <w:szCs w:val="24"/>
              </w:rPr>
              <w:t xml:space="preserve"> de atestare a faptului că semnăturile au fost colectate personal </w:t>
            </w:r>
            <w:proofErr w:type="spellStart"/>
            <w:r w:rsidR="00191FFB" w:rsidRPr="00191FFB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="00191FFB" w:rsidRPr="00191FFB">
              <w:rPr>
                <w:rFonts w:ascii="Times New Roman" w:hAnsi="Times New Roman"/>
                <w:sz w:val="24"/>
                <w:szCs w:val="24"/>
              </w:rPr>
              <w:t xml:space="preserve"> că identitatea persoanelor ale căror nume apar în liste a fost verificată, în baza actului de identitate, personal de către colector. </w:t>
            </w:r>
          </w:p>
          <w:p w14:paraId="7904A6A0" w14:textId="5B39AFB4" w:rsidR="00191FFB" w:rsidRPr="00191FFB" w:rsidRDefault="00191FFB" w:rsidP="00E57711">
            <w:pPr>
              <w:ind w:firstLine="3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FFB">
              <w:rPr>
                <w:rFonts w:ascii="Times New Roman" w:hAnsi="Times New Roman"/>
                <w:sz w:val="24"/>
                <w:szCs w:val="24"/>
              </w:rPr>
              <w:t xml:space="preserve">(2) </w:t>
            </w:r>
            <w:r w:rsidR="0027382F" w:rsidRPr="00AF7A2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Colectorul</w:t>
            </w:r>
            <w:r w:rsidR="00AF7A2E">
              <w:rPr>
                <w:rFonts w:ascii="Times New Roman" w:hAnsi="Times New Roman"/>
                <w:sz w:val="24"/>
                <w:szCs w:val="24"/>
              </w:rPr>
              <w:t xml:space="preserve"> este obligat</w:t>
            </w:r>
            <w:r w:rsidRPr="00191FFB">
              <w:rPr>
                <w:rFonts w:ascii="Times New Roman" w:hAnsi="Times New Roman"/>
                <w:sz w:val="24"/>
                <w:szCs w:val="24"/>
              </w:rPr>
              <w:t xml:space="preserve"> să pre</w:t>
            </w:r>
            <w:r w:rsidR="00E57711">
              <w:rPr>
                <w:rFonts w:ascii="Times New Roman" w:hAnsi="Times New Roman"/>
                <w:sz w:val="24"/>
                <w:szCs w:val="24"/>
              </w:rPr>
              <w:t>î</w:t>
            </w:r>
            <w:r w:rsidRPr="00191FFB">
              <w:rPr>
                <w:rFonts w:ascii="Times New Roman" w:hAnsi="Times New Roman"/>
                <w:sz w:val="24"/>
                <w:szCs w:val="24"/>
              </w:rPr>
              <w:t>nt</w:t>
            </w:r>
            <w:r w:rsidR="00180258">
              <w:rPr>
                <w:rFonts w:ascii="Times New Roman" w:hAnsi="Times New Roman"/>
                <w:sz w:val="24"/>
                <w:szCs w:val="24"/>
              </w:rPr>
              <w:t>â</w:t>
            </w:r>
            <w:r w:rsidRPr="00191FFB">
              <w:rPr>
                <w:rFonts w:ascii="Times New Roman" w:hAnsi="Times New Roman"/>
                <w:sz w:val="24"/>
                <w:szCs w:val="24"/>
              </w:rPr>
              <w:t xml:space="preserve">mpine </w:t>
            </w:r>
            <w:proofErr w:type="spellStart"/>
            <w:r w:rsidRPr="00191FFB">
              <w:rPr>
                <w:rFonts w:ascii="Times New Roman" w:hAnsi="Times New Roman"/>
                <w:sz w:val="24"/>
                <w:szCs w:val="24"/>
              </w:rPr>
              <w:t>cetăţeanul</w:t>
            </w:r>
            <w:proofErr w:type="spellEnd"/>
            <w:r w:rsidRPr="00191FFB">
              <w:rPr>
                <w:rFonts w:ascii="Times New Roman" w:hAnsi="Times New Roman"/>
                <w:sz w:val="24"/>
                <w:szCs w:val="24"/>
              </w:rPr>
              <w:t xml:space="preserve"> că poate semna doar într-o singură listă de </w:t>
            </w:r>
            <w:proofErr w:type="spellStart"/>
            <w:r w:rsidRPr="00191FFB">
              <w:rPr>
                <w:rFonts w:ascii="Times New Roman" w:hAnsi="Times New Roman"/>
                <w:sz w:val="24"/>
                <w:szCs w:val="24"/>
              </w:rPr>
              <w:t>subscripţie</w:t>
            </w:r>
            <w:proofErr w:type="spellEnd"/>
            <w:r w:rsidRPr="00191FF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2794BC6" w14:textId="19038ACF" w:rsidR="00191FFB" w:rsidRPr="00AF7A2E" w:rsidRDefault="00191FFB" w:rsidP="00E57711">
            <w:pPr>
              <w:ind w:firstLine="3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7711">
              <w:rPr>
                <w:rFonts w:ascii="Times New Roman" w:hAnsi="Times New Roman"/>
                <w:sz w:val="24"/>
                <w:szCs w:val="24"/>
              </w:rPr>
              <w:t>(3)</w:t>
            </w:r>
            <w:r w:rsidRPr="00AF7A2E">
              <w:rPr>
                <w:rFonts w:ascii="Times New Roman" w:hAnsi="Times New Roman"/>
                <w:b/>
                <w:sz w:val="24"/>
                <w:szCs w:val="24"/>
              </w:rPr>
              <w:t xml:space="preserve"> Sunt considerate nule </w:t>
            </w:r>
            <w:proofErr w:type="spellStart"/>
            <w:r w:rsidRPr="00AF7A2E">
              <w:rPr>
                <w:rFonts w:ascii="Times New Roman" w:hAnsi="Times New Roman"/>
                <w:b/>
                <w:sz w:val="24"/>
                <w:szCs w:val="24"/>
              </w:rPr>
              <w:t>şi</w:t>
            </w:r>
            <w:proofErr w:type="spellEnd"/>
            <w:r w:rsidRPr="00AF7A2E">
              <w:rPr>
                <w:rFonts w:ascii="Times New Roman" w:hAnsi="Times New Roman"/>
                <w:b/>
                <w:sz w:val="24"/>
                <w:szCs w:val="24"/>
              </w:rPr>
              <w:t xml:space="preserve"> neavenite listele de </w:t>
            </w:r>
            <w:proofErr w:type="spellStart"/>
            <w:r w:rsidRPr="00AF7A2E">
              <w:rPr>
                <w:rFonts w:ascii="Times New Roman" w:hAnsi="Times New Roman"/>
                <w:b/>
                <w:sz w:val="24"/>
                <w:szCs w:val="24"/>
              </w:rPr>
              <w:t>subscripţie</w:t>
            </w:r>
            <w:proofErr w:type="spellEnd"/>
            <w:r w:rsidRPr="00AF7A2E">
              <w:rPr>
                <w:rFonts w:ascii="Times New Roman" w:hAnsi="Times New Roman"/>
                <w:b/>
                <w:sz w:val="24"/>
                <w:szCs w:val="24"/>
              </w:rPr>
              <w:t xml:space="preserve"> completate p</w:t>
            </w:r>
            <w:r w:rsidR="00180258">
              <w:rPr>
                <w:rFonts w:ascii="Times New Roman" w:hAnsi="Times New Roman"/>
                <w:b/>
                <w:sz w:val="24"/>
                <w:szCs w:val="24"/>
              </w:rPr>
              <w:t>â</w:t>
            </w:r>
            <w:r w:rsidRPr="00AF7A2E">
              <w:rPr>
                <w:rFonts w:ascii="Times New Roman" w:hAnsi="Times New Roman"/>
                <w:b/>
                <w:sz w:val="24"/>
                <w:szCs w:val="24"/>
              </w:rPr>
              <w:t xml:space="preserve">nă la înregistrarea grupului de </w:t>
            </w:r>
            <w:proofErr w:type="spellStart"/>
            <w:r w:rsidRPr="00AF7A2E">
              <w:rPr>
                <w:rFonts w:ascii="Times New Roman" w:hAnsi="Times New Roman"/>
                <w:b/>
                <w:sz w:val="24"/>
                <w:szCs w:val="24"/>
              </w:rPr>
              <w:t>iniţiativă</w:t>
            </w:r>
            <w:proofErr w:type="spellEnd"/>
            <w:r w:rsidRPr="00AF7A2E">
              <w:rPr>
                <w:rFonts w:ascii="Times New Roman" w:hAnsi="Times New Roman"/>
                <w:b/>
                <w:sz w:val="24"/>
                <w:szCs w:val="24"/>
              </w:rPr>
              <w:t xml:space="preserve">, listele care nu </w:t>
            </w:r>
            <w:r w:rsidR="003F3D62" w:rsidRPr="00AF7A2E">
              <w:rPr>
                <w:rFonts w:ascii="Times New Roman" w:hAnsi="Times New Roman"/>
                <w:b/>
                <w:sz w:val="24"/>
                <w:szCs w:val="24"/>
              </w:rPr>
              <w:t>sunt</w:t>
            </w:r>
            <w:r w:rsidRPr="00AF7A2E">
              <w:rPr>
                <w:rFonts w:ascii="Times New Roman" w:hAnsi="Times New Roman"/>
                <w:b/>
                <w:sz w:val="24"/>
                <w:szCs w:val="24"/>
              </w:rPr>
              <w:t xml:space="preserve"> semnate de colector</w:t>
            </w:r>
            <w:r w:rsidR="0018025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425CCA50" w14:textId="77777777" w:rsidR="00191FFB" w:rsidRPr="00191FFB" w:rsidRDefault="00191FFB" w:rsidP="0019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14:paraId="7CCA41AA" w14:textId="77777777" w:rsidR="00DA71C5" w:rsidRPr="00673A7B" w:rsidRDefault="00DA71C5" w:rsidP="00047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71C5" w14:paraId="765C4710" w14:textId="77777777" w:rsidTr="00E4558A">
        <w:tc>
          <w:tcPr>
            <w:tcW w:w="7110" w:type="dxa"/>
          </w:tcPr>
          <w:p w14:paraId="7A252A86" w14:textId="77777777" w:rsidR="000471B3" w:rsidRPr="00C077AB" w:rsidRDefault="000471B3" w:rsidP="00A063D8">
            <w:pPr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3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Articolul 195.</w:t>
            </w:r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Prezentarea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verificarea listelor de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subscripţie</w:t>
            </w:r>
            <w:proofErr w:type="spellEnd"/>
          </w:p>
          <w:p w14:paraId="7EDD57C7" w14:textId="77777777" w:rsidR="000471B3" w:rsidRPr="00C077AB" w:rsidRDefault="000471B3" w:rsidP="00A063D8">
            <w:pPr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(1) Listele de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subscripţie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autentificate se prezintă consiliului local sau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autorităţii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reprezentative a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unităţii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administrativ-teritoriale cu statut special. În cazul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iniţierii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referendumului local pentru revocarea primarului, listele de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subscripţie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se prezintă judecătoriei de sector (raionale) sau municipale în a cărei rază teritorială se află localitatea respectivă.</w:t>
            </w:r>
          </w:p>
          <w:p w14:paraId="0C7D6C4D" w14:textId="77777777" w:rsidR="000471B3" w:rsidRPr="00C077AB" w:rsidRDefault="000471B3" w:rsidP="00A063D8">
            <w:pPr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(2) Listele de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subscripţie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prezentate de grupul de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iniţiativă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se verifică în termen de 15 zile. Semnăturile care apar de două sau mai multe ori se exclud. Dacă la verificare se constată că nu s-a colectat numărul necesar de semnături, procedura se sistează, iar înregistrarea grupului de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iniţiativă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se anulează.</w:t>
            </w:r>
          </w:p>
          <w:p w14:paraId="06315F75" w14:textId="77777777" w:rsidR="00DA71C5" w:rsidRDefault="00DA71C5" w:rsidP="00A063D8">
            <w:pPr>
              <w:pStyle w:val="NormalWeb"/>
              <w:shd w:val="clear" w:color="auto" w:fill="FFFFFF"/>
              <w:spacing w:before="0" w:beforeAutospacing="0" w:after="0" w:afterAutospacing="0"/>
              <w:ind w:firstLine="432"/>
              <w:jc w:val="both"/>
              <w:rPr>
                <w:color w:val="000000" w:themeColor="text1"/>
              </w:rPr>
            </w:pPr>
          </w:p>
          <w:p w14:paraId="2F27C75F" w14:textId="77777777" w:rsidR="00180258" w:rsidRDefault="00180258" w:rsidP="00C077AB">
            <w:pPr>
              <w:pStyle w:val="NormalWeb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color w:val="000000" w:themeColor="text1"/>
              </w:rPr>
            </w:pPr>
          </w:p>
          <w:p w14:paraId="2418665F" w14:textId="68DC6FF1" w:rsidR="00180258" w:rsidRPr="00C077AB" w:rsidRDefault="00180258" w:rsidP="00180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074F4" w14:textId="77777777" w:rsidR="00180258" w:rsidRPr="00AD3589" w:rsidRDefault="00180258" w:rsidP="00C077AB">
            <w:pPr>
              <w:pStyle w:val="NormalWeb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5760" w:type="dxa"/>
          </w:tcPr>
          <w:p w14:paraId="06838A36" w14:textId="77777777" w:rsidR="00AF7A2E" w:rsidRPr="0096210C" w:rsidRDefault="00AF7A2E" w:rsidP="00A063D8">
            <w:pPr>
              <w:ind w:firstLine="4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Articolul 195. Prezentarea </w:t>
            </w:r>
            <w:proofErr w:type="spellStart"/>
            <w:r w:rsidRPr="0096210C">
              <w:rPr>
                <w:rFonts w:ascii="Times New Roman" w:hAnsi="Times New Roman" w:cs="Times New Roman"/>
                <w:b/>
                <w:sz w:val="24"/>
                <w:szCs w:val="24"/>
              </w:rPr>
              <w:t>şi</w:t>
            </w:r>
            <w:proofErr w:type="spellEnd"/>
            <w:r w:rsidRPr="00962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verificarea listelor de </w:t>
            </w:r>
            <w:proofErr w:type="spellStart"/>
            <w:r w:rsidRPr="0096210C">
              <w:rPr>
                <w:rFonts w:ascii="Times New Roman" w:hAnsi="Times New Roman" w:cs="Times New Roman"/>
                <w:b/>
                <w:sz w:val="24"/>
                <w:szCs w:val="24"/>
              </w:rPr>
              <w:t>subscripţie</w:t>
            </w:r>
            <w:proofErr w:type="spellEnd"/>
          </w:p>
          <w:p w14:paraId="7F59FDB9" w14:textId="77777777" w:rsidR="003F3D62" w:rsidRPr="0096210C" w:rsidRDefault="003F3D62" w:rsidP="00A063D8">
            <w:pPr>
              <w:ind w:firstLine="432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621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(1) </w:t>
            </w:r>
            <w:r w:rsidR="00985E48" w:rsidRPr="009621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Nu mai tâ</w:t>
            </w:r>
            <w:r w:rsidRPr="009621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rziu de ultima zi a termenului de colectare a semnăturilor, grupul de </w:t>
            </w:r>
            <w:proofErr w:type="spellStart"/>
            <w:r w:rsidRPr="009621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iniţiativă</w:t>
            </w:r>
            <w:proofErr w:type="spellEnd"/>
            <w:r w:rsidRPr="009621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621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întocmeşte</w:t>
            </w:r>
            <w:proofErr w:type="spellEnd"/>
            <w:r w:rsidRPr="009621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un proces-verbal în care indică data înregistrării grupului de </w:t>
            </w:r>
            <w:proofErr w:type="spellStart"/>
            <w:r w:rsidRPr="009621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iniţiativă</w:t>
            </w:r>
            <w:proofErr w:type="spellEnd"/>
            <w:r w:rsidRPr="009621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, numărul de semnături colectate, data încheierii colectării semnăturilor. Procesul-verbal, semnat de membrii grupului de </w:t>
            </w:r>
            <w:proofErr w:type="spellStart"/>
            <w:r w:rsidRPr="009621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iniţiativă</w:t>
            </w:r>
            <w:proofErr w:type="spellEnd"/>
            <w:r w:rsidRPr="009621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621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9621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listele de </w:t>
            </w:r>
            <w:proofErr w:type="spellStart"/>
            <w:r w:rsidRPr="009621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subscripţie</w:t>
            </w:r>
            <w:proofErr w:type="spellEnd"/>
            <w:r w:rsidRPr="009621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se prezintă Comisiei Electorale Centrale.</w:t>
            </w:r>
          </w:p>
          <w:p w14:paraId="3A67A6AE" w14:textId="2F10245D" w:rsidR="003F3D62" w:rsidRPr="0096210C" w:rsidRDefault="003F3D62" w:rsidP="00A063D8">
            <w:pPr>
              <w:ind w:firstLine="432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621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(2) În termen de 15 zile de la prezentarea listelor de </w:t>
            </w:r>
            <w:proofErr w:type="spellStart"/>
            <w:r w:rsidRPr="009621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subscripţie</w:t>
            </w:r>
            <w:proofErr w:type="spellEnd"/>
            <w:r w:rsidRPr="009621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="001802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autoritatea care a înregistrat grupul de inițiativă</w:t>
            </w:r>
            <w:r w:rsidRPr="009621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verifică autenticitatea semnăturilor (fiecare sau la alegere) de pe listele care au fost prezentate. Dacă în listele de </w:t>
            </w:r>
            <w:proofErr w:type="spellStart"/>
            <w:r w:rsidRPr="009621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subscripţie</w:t>
            </w:r>
            <w:proofErr w:type="spellEnd"/>
            <w:r w:rsidRPr="009621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apar două sau mai multe semnături ale </w:t>
            </w:r>
            <w:proofErr w:type="spellStart"/>
            <w:r w:rsidRPr="009621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aceleiaşi</w:t>
            </w:r>
            <w:proofErr w:type="spellEnd"/>
            <w:r w:rsidRPr="009621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persoane, aceste semnături se exclud. Listele de </w:t>
            </w:r>
            <w:proofErr w:type="spellStart"/>
            <w:r w:rsidRPr="009621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subscripţie</w:t>
            </w:r>
            <w:proofErr w:type="spellEnd"/>
            <w:r w:rsidRPr="009621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prezentate cu încălcarea prevederilor art.</w:t>
            </w:r>
            <w:r w:rsidR="001802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621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194 alin.</w:t>
            </w:r>
            <w:r w:rsidR="001802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621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(1) se anulează. După verificarea listelor de </w:t>
            </w:r>
            <w:proofErr w:type="spellStart"/>
            <w:r w:rsidRPr="009621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subscripţie</w:t>
            </w:r>
            <w:proofErr w:type="spellEnd"/>
            <w:r w:rsidRPr="009621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="0018025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se </w:t>
            </w:r>
            <w:r w:rsidRPr="009621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adoptă o</w:t>
            </w:r>
            <w:r w:rsidR="00985E48" w:rsidRPr="009621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hotărâ</w:t>
            </w:r>
            <w:r w:rsidRPr="009621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re cu privire la </w:t>
            </w:r>
            <w:proofErr w:type="spellStart"/>
            <w:r w:rsidRPr="009621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iniţierea</w:t>
            </w:r>
            <w:proofErr w:type="spellEnd"/>
            <w:r w:rsidRPr="009621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referendumului.</w:t>
            </w:r>
          </w:p>
          <w:p w14:paraId="35724072" w14:textId="77777777" w:rsidR="00AF7A2E" w:rsidRPr="0096210C" w:rsidRDefault="00AF7A2E" w:rsidP="00A063D8">
            <w:pPr>
              <w:ind w:firstLine="4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(3) Prezentarea și verificarea listelor de subscripție se efectuează în </w:t>
            </w:r>
            <w:proofErr w:type="spellStart"/>
            <w:r w:rsidRPr="0096210C">
              <w:rPr>
                <w:rFonts w:ascii="Times New Roman" w:hAnsi="Times New Roman" w:cs="Times New Roman"/>
                <w:b/>
                <w:sz w:val="24"/>
                <w:szCs w:val="24"/>
              </w:rPr>
              <w:t>condiţiile</w:t>
            </w:r>
            <w:proofErr w:type="spellEnd"/>
            <w:r w:rsidRPr="00962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art.48, care se aplică în modul corespunzător.</w:t>
            </w:r>
          </w:p>
          <w:p w14:paraId="7B1F2A14" w14:textId="7D8481A8" w:rsidR="003F3D62" w:rsidRPr="0096210C" w:rsidRDefault="003F3D62" w:rsidP="00A063D8">
            <w:pPr>
              <w:ind w:firstLine="432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621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</w:t>
            </w:r>
            <w:r w:rsidR="00AF7A2E" w:rsidRPr="009621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  <w:r w:rsidRPr="009621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) </w:t>
            </w:r>
            <w:r w:rsidRPr="000F15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În cazul în care nu a fost prezentat numărul necesar de semnături, </w:t>
            </w:r>
            <w:r w:rsidR="00180258" w:rsidRPr="000F15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autoritatea care a înregistrat grupul de inițiativă </w:t>
            </w:r>
            <w:r w:rsidR="00985E48" w:rsidRPr="000F15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adoptă o hotărâ</w:t>
            </w:r>
            <w:r w:rsidRPr="000F15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re privind respingerea propunerii de a efectua referendumul </w:t>
            </w:r>
            <w:r w:rsidR="00180258" w:rsidRPr="000F15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local</w:t>
            </w:r>
            <w:r w:rsidRPr="000F15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F15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0F15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anularea înregistrării grupului de ini</w:t>
            </w:r>
            <w:r w:rsidR="00180258" w:rsidRPr="000F15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ț</w:t>
            </w:r>
            <w:r w:rsidRPr="000F15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iativă.</w:t>
            </w:r>
          </w:p>
          <w:p w14:paraId="54B81987" w14:textId="77777777" w:rsidR="00985E48" w:rsidRPr="00985E48" w:rsidRDefault="00985E48" w:rsidP="000F15D3">
            <w:pPr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3330" w:type="dxa"/>
          </w:tcPr>
          <w:p w14:paraId="35B831D3" w14:textId="77777777" w:rsidR="00DA71C5" w:rsidRPr="00673A7B" w:rsidRDefault="00DA71C5" w:rsidP="00047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71C5" w14:paraId="478FAF8D" w14:textId="77777777" w:rsidTr="00E4558A">
        <w:tc>
          <w:tcPr>
            <w:tcW w:w="7110" w:type="dxa"/>
          </w:tcPr>
          <w:p w14:paraId="4D1F21BB" w14:textId="77777777" w:rsidR="000471B3" w:rsidRPr="00C077AB" w:rsidRDefault="000471B3" w:rsidP="00A063D8">
            <w:pPr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3D8">
              <w:rPr>
                <w:rFonts w:ascii="Times New Roman" w:hAnsi="Times New Roman" w:cs="Times New Roman"/>
                <w:b/>
                <w:sz w:val="24"/>
                <w:szCs w:val="24"/>
              </w:rPr>
              <w:t>Articolul 196.</w:t>
            </w:r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Adoptarea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publicarea deciziei privind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desfăşurarea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referendumului local</w:t>
            </w:r>
          </w:p>
          <w:p w14:paraId="3E5DD295" w14:textId="77777777" w:rsidR="000471B3" w:rsidRPr="00C077AB" w:rsidRDefault="000471B3" w:rsidP="00A063D8">
            <w:pPr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(1) După expirarea a 15 zile de la depunerea listelor de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subscripţie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sau de la adoptarea deciziei consiliului local, a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autorităţii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reprezentative a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unităţii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administrativ-teritoriale cu statut special sau a primarului, consiliul local respectiv sau autoritatea reprezentativă a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unităţii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administrativ-teritoriale cu statut special va adopta decizia privind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desfăşurarea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referendumului local sau refuzul de a-l efectua.</w:t>
            </w:r>
          </w:p>
          <w:p w14:paraId="30647B31" w14:textId="77777777" w:rsidR="000471B3" w:rsidRPr="00C077AB" w:rsidRDefault="000471B3" w:rsidP="00A063D8">
            <w:pPr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(2) Decizia privind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desfăşurarea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referendumului local va cuprinde:</w:t>
            </w:r>
          </w:p>
          <w:p w14:paraId="19D6D135" w14:textId="77777777" w:rsidR="000471B3" w:rsidRPr="00C077AB" w:rsidRDefault="000471B3" w:rsidP="00A063D8">
            <w:pPr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a) propunerea privind data referendumului, care poate fi efectuat peste cel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puţin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o lună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nu mai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tîrziu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de 45 de zile din ziua adoptării deciziei;</w:t>
            </w:r>
          </w:p>
          <w:p w14:paraId="61249FE4" w14:textId="77777777" w:rsidR="000471B3" w:rsidRPr="00C077AB" w:rsidRDefault="000471B3" w:rsidP="00A063D8">
            <w:pPr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b) problemele ce urmează a fi supuse referendumului;</w:t>
            </w:r>
          </w:p>
          <w:p w14:paraId="5516CC29" w14:textId="77777777" w:rsidR="000471B3" w:rsidRPr="00C077AB" w:rsidRDefault="000471B3" w:rsidP="00A063D8">
            <w:pPr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c) motivele revocării primarului, în cazul referendumului pentru revocarea acestuia.</w:t>
            </w:r>
          </w:p>
          <w:p w14:paraId="66A33508" w14:textId="77777777" w:rsidR="000471B3" w:rsidRPr="00C077AB" w:rsidRDefault="000471B3" w:rsidP="00A063D8">
            <w:pPr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(3) Decizia privind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desfăşurarea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referendumului local se dă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publicităţii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în termen de 3 zile de la adoptare.</w:t>
            </w:r>
          </w:p>
          <w:p w14:paraId="1E366294" w14:textId="77777777" w:rsidR="00DA71C5" w:rsidRPr="00AD3589" w:rsidRDefault="000471B3" w:rsidP="00A063D8">
            <w:pPr>
              <w:ind w:firstLine="432"/>
              <w:jc w:val="both"/>
              <w:rPr>
                <w:color w:val="000000" w:themeColor="text1"/>
              </w:rPr>
            </w:pPr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0" w:type="dxa"/>
          </w:tcPr>
          <w:p w14:paraId="2770861C" w14:textId="77777777" w:rsidR="0096210C" w:rsidRDefault="0096210C" w:rsidP="00A063D8">
            <w:pPr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3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Articolul 196.</w:t>
            </w:r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Adoptarea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publicarea deciziei privind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desfăşurarea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referendumului local</w:t>
            </w:r>
          </w:p>
          <w:p w14:paraId="22D59872" w14:textId="77777777" w:rsidR="000E230B" w:rsidRDefault="000E230B" w:rsidP="00A063D8">
            <w:pPr>
              <w:ind w:firstLine="43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2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(1) După expirarea a 15 zile de la </w:t>
            </w:r>
            <w:r w:rsidRPr="009621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adoptarea hotărârii Comisiei Electorale Centrale</w:t>
            </w:r>
            <w:r w:rsidRPr="000E230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0E2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sau de la adoptarea deciziei consiliului local, a </w:t>
            </w:r>
            <w:proofErr w:type="spellStart"/>
            <w:r w:rsidRPr="000E2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autorităţii</w:t>
            </w:r>
            <w:proofErr w:type="spellEnd"/>
            <w:r w:rsidRPr="000E2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reprezentative a </w:t>
            </w:r>
            <w:proofErr w:type="spellStart"/>
            <w:r w:rsidRPr="000E2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unităţii</w:t>
            </w:r>
            <w:proofErr w:type="spellEnd"/>
            <w:r w:rsidRPr="000E2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administrativ-teritoriale cu statut </w:t>
            </w:r>
            <w:r w:rsidRPr="000E2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special sau a primarului, consiliul local respectiv sau autoritatea reprezentativă a </w:t>
            </w:r>
            <w:proofErr w:type="spellStart"/>
            <w:r w:rsidRPr="000E2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unităţii</w:t>
            </w:r>
            <w:proofErr w:type="spellEnd"/>
            <w:r w:rsidRPr="000E2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administrativ-teritoriale cu statut special va adopta decizia privind </w:t>
            </w:r>
            <w:proofErr w:type="spellStart"/>
            <w:r w:rsidRPr="000E2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desfăşurarea</w:t>
            </w:r>
            <w:proofErr w:type="spellEnd"/>
            <w:r w:rsidRPr="000E2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referendumului local sau refuzul de a-l efectua.</w:t>
            </w:r>
          </w:p>
          <w:p w14:paraId="774610B2" w14:textId="77777777" w:rsidR="000E230B" w:rsidRPr="000E230B" w:rsidRDefault="000E230B" w:rsidP="00A063D8">
            <w:pPr>
              <w:ind w:firstLine="43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2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(2) Decizia privind </w:t>
            </w:r>
            <w:proofErr w:type="spellStart"/>
            <w:r w:rsidRPr="000E2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desfăşurarea</w:t>
            </w:r>
            <w:proofErr w:type="spellEnd"/>
            <w:r w:rsidRPr="000E2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referendumului local va cuprinde:</w:t>
            </w:r>
          </w:p>
          <w:p w14:paraId="55FB8136" w14:textId="77777777" w:rsidR="000E230B" w:rsidRDefault="000E230B" w:rsidP="00A063D8">
            <w:pPr>
              <w:ind w:firstLine="43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2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a) propunerea privind data referendumului, care poate fi efectuat peste cel </w:t>
            </w:r>
            <w:proofErr w:type="spellStart"/>
            <w:r w:rsidRPr="000E2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puţin</w:t>
            </w:r>
            <w:proofErr w:type="spellEnd"/>
            <w:r w:rsidRPr="000E2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21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45 de zile și nu mai târziu de 60 de zile din ziua adoptării deciziei</w:t>
            </w:r>
            <w:r w:rsidRPr="009621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;</w:t>
            </w:r>
          </w:p>
          <w:p w14:paraId="2C98DAE5" w14:textId="77777777" w:rsidR="0096210C" w:rsidRPr="00C077AB" w:rsidRDefault="0096210C" w:rsidP="00A063D8">
            <w:pPr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b) problemele ce urmează a fi supuse referendumului;</w:t>
            </w:r>
          </w:p>
          <w:p w14:paraId="7F125AB4" w14:textId="77777777" w:rsidR="0096210C" w:rsidRPr="0096210C" w:rsidRDefault="0096210C" w:rsidP="00A063D8">
            <w:pPr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c) motivele revocării primarului, în cazul referendumului pentru revocarea acestuia.</w:t>
            </w:r>
          </w:p>
          <w:p w14:paraId="7E2EB195" w14:textId="77777777" w:rsidR="000E230B" w:rsidRPr="0096210C" w:rsidRDefault="000E230B" w:rsidP="00A063D8">
            <w:pPr>
              <w:ind w:firstLine="432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621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(2</w:t>
            </w:r>
            <w:r w:rsidRPr="0096210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9621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9621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Contestaţia</w:t>
            </w:r>
            <w:proofErr w:type="spellEnd"/>
            <w:r w:rsidRPr="009621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privind decizia de refuz a </w:t>
            </w:r>
            <w:proofErr w:type="spellStart"/>
            <w:r w:rsidRPr="009621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desfăşurării</w:t>
            </w:r>
            <w:proofErr w:type="spellEnd"/>
            <w:r w:rsidRPr="009621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referendumului local se depune în termen de 3 zile de la comunicare </w:t>
            </w:r>
            <w:proofErr w:type="spellStart"/>
            <w:r w:rsidRPr="009621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9621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se examinează conform procedurilor stabili</w:t>
            </w:r>
            <w:r w:rsidR="009621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te pentru litigiile electorale.</w:t>
            </w:r>
          </w:p>
          <w:p w14:paraId="605FAD9E" w14:textId="77777777" w:rsidR="000E230B" w:rsidRPr="00766DA3" w:rsidRDefault="000E230B" w:rsidP="003F3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14:paraId="5194766A" w14:textId="77777777" w:rsidR="00DA71C5" w:rsidRPr="00AA3E90" w:rsidRDefault="00DA71C5" w:rsidP="00AA3E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71C5" w14:paraId="185E1A87" w14:textId="77777777" w:rsidTr="00E4558A">
        <w:tc>
          <w:tcPr>
            <w:tcW w:w="7110" w:type="dxa"/>
          </w:tcPr>
          <w:p w14:paraId="6E4E9567" w14:textId="77777777" w:rsidR="000471B3" w:rsidRPr="00C077AB" w:rsidRDefault="000471B3" w:rsidP="00A063D8">
            <w:pPr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3D8">
              <w:rPr>
                <w:rFonts w:ascii="Times New Roman" w:hAnsi="Times New Roman" w:cs="Times New Roman"/>
                <w:b/>
                <w:sz w:val="24"/>
                <w:szCs w:val="24"/>
              </w:rPr>
              <w:t>Articolul 197.</w:t>
            </w:r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Circumscripţiile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electorale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secţiile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de votare</w:t>
            </w:r>
          </w:p>
          <w:p w14:paraId="57C680CF" w14:textId="77777777" w:rsidR="000471B3" w:rsidRPr="00C077AB" w:rsidRDefault="000471B3" w:rsidP="00A063D8">
            <w:pPr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(1) Pentru efectuarea referendumului local, se constituie, după caz,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circumscripţii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electorale: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săteşti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(comunale), de sector,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orăşeneşti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(municipale), raionale, ale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unităţii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administrativ-teritoriale cu statut special.</w:t>
            </w:r>
          </w:p>
          <w:p w14:paraId="754870B8" w14:textId="77777777" w:rsidR="000471B3" w:rsidRPr="00C077AB" w:rsidRDefault="000471B3" w:rsidP="00A063D8">
            <w:pPr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(2)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Circumscripţiile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electorale se constituie de către Comisia Electorală Centrală cu cel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puţin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30 de zile înainte de ziua referendumului local la propunerea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autorităţilor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administraţiei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publice locale.</w:t>
            </w:r>
          </w:p>
          <w:p w14:paraId="771935C8" w14:textId="77777777" w:rsidR="000471B3" w:rsidRPr="00C077AB" w:rsidRDefault="000471B3" w:rsidP="00A063D8">
            <w:pPr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(3)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Secţiile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de votare se constituie cu cel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puţin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20 de zile înainte de ziua referendumului local de către consiliile electorale de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circumscripţie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respective, în baza propunerilor primăriei.</w:t>
            </w:r>
          </w:p>
          <w:p w14:paraId="1D312C13" w14:textId="77777777" w:rsidR="000471B3" w:rsidRPr="00C077AB" w:rsidRDefault="000471B3" w:rsidP="00A063D8">
            <w:pPr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(4)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Secţiile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de votare se constituie, conform principiului administrativ-teritorial, prin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împărţirea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localităţii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în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secţii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de votare cu cel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puţin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cel mult 3000 de alegători.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Secţiile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de votare se numerotează.</w:t>
            </w:r>
          </w:p>
          <w:p w14:paraId="02749678" w14:textId="77777777" w:rsidR="000471B3" w:rsidRPr="00C077AB" w:rsidRDefault="000471B3" w:rsidP="00A063D8">
            <w:pPr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(5) În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localităţile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în care, pentru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desfăşurarea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referendumului local, se formează o singură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secţie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de votare, consiliul electoral de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circumscripţie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va îndeplini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atribuţii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de birou electoral al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secţiei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de votare.</w:t>
            </w:r>
          </w:p>
          <w:p w14:paraId="4DBD2A99" w14:textId="77777777" w:rsidR="000471B3" w:rsidRPr="00C077AB" w:rsidRDefault="000471B3" w:rsidP="00C07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6D18017B" w14:textId="77777777" w:rsidR="00DA71C5" w:rsidRPr="00AD3589" w:rsidRDefault="00DA71C5" w:rsidP="000471B3">
            <w:pPr>
              <w:pStyle w:val="NormalWeb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5760" w:type="dxa"/>
          </w:tcPr>
          <w:p w14:paraId="4CFDAA9E" w14:textId="77777777" w:rsidR="00346343" w:rsidRPr="00C077AB" w:rsidRDefault="00346343" w:rsidP="00A063D8">
            <w:pPr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3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Articolul 197.</w:t>
            </w:r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Circumscripţiile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electorale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secţiile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de votare</w:t>
            </w:r>
          </w:p>
          <w:p w14:paraId="3A874EA2" w14:textId="77777777" w:rsidR="00EB6173" w:rsidRPr="00346343" w:rsidRDefault="00EB6173" w:rsidP="00A063D8">
            <w:pPr>
              <w:ind w:firstLine="43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61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(1) Pentru efectuarea referendumului local, se constituie, după caz, </w:t>
            </w:r>
            <w:proofErr w:type="spellStart"/>
            <w:r w:rsidRPr="00EB61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circumscripţii</w:t>
            </w:r>
            <w:proofErr w:type="spellEnd"/>
            <w:r w:rsidRPr="00EB61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electorale: </w:t>
            </w:r>
            <w:proofErr w:type="spellStart"/>
            <w:r w:rsidRPr="00EB61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săteşti</w:t>
            </w:r>
            <w:proofErr w:type="spellEnd"/>
            <w:r w:rsidRPr="00EB61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(comunale), de sector, </w:t>
            </w:r>
            <w:proofErr w:type="spellStart"/>
            <w:r w:rsidRPr="00EB61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orăşeneşti</w:t>
            </w:r>
            <w:proofErr w:type="spellEnd"/>
            <w:r w:rsidRPr="00EB61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(municipale), raionale, ale </w:t>
            </w:r>
            <w:proofErr w:type="spellStart"/>
            <w:r w:rsidRPr="00EB61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unităţii</w:t>
            </w:r>
            <w:proofErr w:type="spellEnd"/>
            <w:r w:rsidRPr="00EB61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administrati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v-teritoriale cu statut special </w:t>
            </w:r>
            <w:r w:rsidRPr="003463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și secții de votare în condițiile art. 28 și 30, care se aplică în mod corespunzător.</w:t>
            </w:r>
          </w:p>
          <w:p w14:paraId="73E07185" w14:textId="77777777" w:rsidR="00DE7E6E" w:rsidRPr="00C077AB" w:rsidRDefault="00DE7E6E" w:rsidP="00A063D8">
            <w:pPr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(2)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Circumscripţiile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electorale se constituie de către Comisia Electorală Centrală cu cel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puţin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30 de zile înainte de ziua referendumului local la propunerea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autorităţilor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administraţiei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publice locale.</w:t>
            </w:r>
          </w:p>
          <w:p w14:paraId="046FDEE6" w14:textId="77777777" w:rsidR="00DE7E6E" w:rsidRPr="00C077AB" w:rsidRDefault="00DE7E6E" w:rsidP="00A063D8">
            <w:pPr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(3)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Secţiile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de votare se constituie cu cel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puţin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20 de zile înainte de ziua referendumului local de către consiliile electorale de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circumscripţie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respective, în baza propunerilor primăriei.</w:t>
            </w:r>
          </w:p>
          <w:p w14:paraId="52C6E077" w14:textId="77777777" w:rsidR="00346343" w:rsidRPr="00DE7E6E" w:rsidRDefault="00346343" w:rsidP="00A063D8">
            <w:pPr>
              <w:ind w:firstLine="4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(4) se abr</w:t>
            </w:r>
            <w:r w:rsidR="00DE7E6E" w:rsidRPr="00DE7E6E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DE7E6E">
              <w:rPr>
                <w:rFonts w:ascii="Times New Roman" w:hAnsi="Times New Roman" w:cs="Times New Roman"/>
                <w:b/>
                <w:sz w:val="24"/>
                <w:szCs w:val="24"/>
              </w:rPr>
              <w:t>gă</w:t>
            </w:r>
            <w:r w:rsidR="00DE7E6E" w:rsidRPr="00DE7E6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329E16F0" w14:textId="77777777" w:rsidR="00EB6173" w:rsidRPr="00EB6173" w:rsidRDefault="00DE7E6E" w:rsidP="00A063D8">
            <w:pPr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(5) În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localităţile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în care, pentru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desfăşurarea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referendumului local, se formează o singură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secţie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de votare, consiliul electoral de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circumscripţie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va îndeplini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atribuţii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de birou electoral al </w:t>
            </w:r>
            <w:proofErr w:type="spellStart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>secţiei</w:t>
            </w:r>
            <w:proofErr w:type="spellEnd"/>
            <w:r w:rsidRPr="00C077AB">
              <w:rPr>
                <w:rFonts w:ascii="Times New Roman" w:hAnsi="Times New Roman" w:cs="Times New Roman"/>
                <w:sz w:val="24"/>
                <w:szCs w:val="24"/>
              </w:rPr>
              <w:t xml:space="preserve"> de votare.</w:t>
            </w:r>
          </w:p>
        </w:tc>
        <w:tc>
          <w:tcPr>
            <w:tcW w:w="3330" w:type="dxa"/>
          </w:tcPr>
          <w:p w14:paraId="75E2C9A1" w14:textId="77777777" w:rsidR="00DA71C5" w:rsidRPr="00673A7B" w:rsidRDefault="00DA71C5" w:rsidP="00047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71C5" w14:paraId="1DE055B7" w14:textId="77777777" w:rsidTr="00E4558A">
        <w:tc>
          <w:tcPr>
            <w:tcW w:w="7110" w:type="dxa"/>
          </w:tcPr>
          <w:p w14:paraId="6D2C7C64" w14:textId="77777777" w:rsidR="000471B3" w:rsidRPr="00A063D8" w:rsidRDefault="000471B3" w:rsidP="00A063D8">
            <w:pPr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3D8">
              <w:rPr>
                <w:rFonts w:ascii="Times New Roman" w:hAnsi="Times New Roman" w:cs="Times New Roman"/>
                <w:b/>
                <w:sz w:val="24"/>
                <w:szCs w:val="24"/>
              </w:rPr>
              <w:t>Articolul 198.</w:t>
            </w:r>
            <w:r w:rsidRPr="00A063D8">
              <w:rPr>
                <w:rFonts w:ascii="Times New Roman" w:hAnsi="Times New Roman" w:cs="Times New Roman"/>
                <w:sz w:val="24"/>
                <w:szCs w:val="24"/>
              </w:rPr>
              <w:t xml:space="preserve"> Constituirea consiliilor </w:t>
            </w:r>
            <w:proofErr w:type="spellStart"/>
            <w:r w:rsidRPr="00A063D8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A063D8">
              <w:rPr>
                <w:rFonts w:ascii="Times New Roman" w:hAnsi="Times New Roman" w:cs="Times New Roman"/>
                <w:sz w:val="24"/>
                <w:szCs w:val="24"/>
              </w:rPr>
              <w:t xml:space="preserve"> birourilor electorale pentru </w:t>
            </w:r>
            <w:proofErr w:type="spellStart"/>
            <w:r w:rsidRPr="00A063D8">
              <w:rPr>
                <w:rFonts w:ascii="Times New Roman" w:hAnsi="Times New Roman" w:cs="Times New Roman"/>
                <w:sz w:val="24"/>
                <w:szCs w:val="24"/>
              </w:rPr>
              <w:t>desfăşurarea</w:t>
            </w:r>
            <w:proofErr w:type="spellEnd"/>
            <w:r w:rsidRPr="00A063D8">
              <w:rPr>
                <w:rFonts w:ascii="Times New Roman" w:hAnsi="Times New Roman" w:cs="Times New Roman"/>
                <w:sz w:val="24"/>
                <w:szCs w:val="24"/>
              </w:rPr>
              <w:t xml:space="preserve"> referendumului local</w:t>
            </w:r>
          </w:p>
          <w:p w14:paraId="5EACEFE1" w14:textId="77777777" w:rsidR="000471B3" w:rsidRPr="00A063D8" w:rsidRDefault="000471B3" w:rsidP="00A063D8">
            <w:pPr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3D8">
              <w:rPr>
                <w:rFonts w:ascii="Times New Roman" w:hAnsi="Times New Roman" w:cs="Times New Roman"/>
                <w:sz w:val="24"/>
                <w:szCs w:val="24"/>
              </w:rPr>
              <w:t xml:space="preserve">(1) Consiliile electorale de </w:t>
            </w:r>
            <w:proofErr w:type="spellStart"/>
            <w:r w:rsidRPr="00A063D8">
              <w:rPr>
                <w:rFonts w:ascii="Times New Roman" w:hAnsi="Times New Roman" w:cs="Times New Roman"/>
                <w:sz w:val="24"/>
                <w:szCs w:val="24"/>
              </w:rPr>
              <w:t>circumscripţie</w:t>
            </w:r>
            <w:proofErr w:type="spellEnd"/>
            <w:r w:rsidRPr="00A063D8">
              <w:rPr>
                <w:rFonts w:ascii="Times New Roman" w:hAnsi="Times New Roman" w:cs="Times New Roman"/>
                <w:sz w:val="24"/>
                <w:szCs w:val="24"/>
              </w:rPr>
              <w:t xml:space="preserve"> pentru </w:t>
            </w:r>
            <w:proofErr w:type="spellStart"/>
            <w:r w:rsidRPr="00A063D8">
              <w:rPr>
                <w:rFonts w:ascii="Times New Roman" w:hAnsi="Times New Roman" w:cs="Times New Roman"/>
                <w:sz w:val="24"/>
                <w:szCs w:val="24"/>
              </w:rPr>
              <w:t>desfăşurarea</w:t>
            </w:r>
            <w:proofErr w:type="spellEnd"/>
            <w:r w:rsidRPr="00A063D8">
              <w:rPr>
                <w:rFonts w:ascii="Times New Roman" w:hAnsi="Times New Roman" w:cs="Times New Roman"/>
                <w:sz w:val="24"/>
                <w:szCs w:val="24"/>
              </w:rPr>
              <w:t xml:space="preserve"> referendumului local se constituie de către Comisia Electorală Centrală, la propunerea consiliilor locale sau a </w:t>
            </w:r>
            <w:proofErr w:type="spellStart"/>
            <w:r w:rsidRPr="00A063D8">
              <w:rPr>
                <w:rFonts w:ascii="Times New Roman" w:hAnsi="Times New Roman" w:cs="Times New Roman"/>
                <w:sz w:val="24"/>
                <w:szCs w:val="24"/>
              </w:rPr>
              <w:t>autorităţilor</w:t>
            </w:r>
            <w:proofErr w:type="spellEnd"/>
            <w:r w:rsidRPr="00A063D8">
              <w:rPr>
                <w:rFonts w:ascii="Times New Roman" w:hAnsi="Times New Roman" w:cs="Times New Roman"/>
                <w:sz w:val="24"/>
                <w:szCs w:val="24"/>
              </w:rPr>
              <w:t xml:space="preserve"> reprezentative ale </w:t>
            </w:r>
            <w:proofErr w:type="spellStart"/>
            <w:r w:rsidRPr="00A063D8">
              <w:rPr>
                <w:rFonts w:ascii="Times New Roman" w:hAnsi="Times New Roman" w:cs="Times New Roman"/>
                <w:sz w:val="24"/>
                <w:szCs w:val="24"/>
              </w:rPr>
              <w:t>unităţilor</w:t>
            </w:r>
            <w:proofErr w:type="spellEnd"/>
            <w:r w:rsidRPr="00A063D8">
              <w:rPr>
                <w:rFonts w:ascii="Times New Roman" w:hAnsi="Times New Roman" w:cs="Times New Roman"/>
                <w:sz w:val="24"/>
                <w:szCs w:val="24"/>
              </w:rPr>
              <w:t xml:space="preserve"> administrativ-teritoriale cu statut special, a partidelor </w:t>
            </w:r>
            <w:proofErr w:type="spellStart"/>
            <w:r w:rsidRPr="00A063D8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A06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3D8">
              <w:rPr>
                <w:rFonts w:ascii="Times New Roman" w:hAnsi="Times New Roman" w:cs="Times New Roman"/>
                <w:sz w:val="24"/>
                <w:szCs w:val="24"/>
              </w:rPr>
              <w:t>organizaţiilor</w:t>
            </w:r>
            <w:proofErr w:type="spellEnd"/>
            <w:r w:rsidRPr="00A063D8">
              <w:rPr>
                <w:rFonts w:ascii="Times New Roman" w:hAnsi="Times New Roman" w:cs="Times New Roman"/>
                <w:sz w:val="24"/>
                <w:szCs w:val="24"/>
              </w:rPr>
              <w:t xml:space="preserve"> social-politice reprezentate în Parlament, în </w:t>
            </w:r>
            <w:proofErr w:type="spellStart"/>
            <w:r w:rsidRPr="00A063D8">
              <w:rPr>
                <w:rFonts w:ascii="Times New Roman" w:hAnsi="Times New Roman" w:cs="Times New Roman"/>
                <w:sz w:val="24"/>
                <w:szCs w:val="24"/>
              </w:rPr>
              <w:t>componenţă</w:t>
            </w:r>
            <w:proofErr w:type="spellEnd"/>
            <w:r w:rsidRPr="00A063D8">
              <w:rPr>
                <w:rFonts w:ascii="Times New Roman" w:hAnsi="Times New Roman" w:cs="Times New Roman"/>
                <w:sz w:val="24"/>
                <w:szCs w:val="24"/>
              </w:rPr>
              <w:t xml:space="preserve"> de 5-11 membri, cu cel </w:t>
            </w:r>
            <w:proofErr w:type="spellStart"/>
            <w:r w:rsidRPr="00A063D8">
              <w:rPr>
                <w:rFonts w:ascii="Times New Roman" w:hAnsi="Times New Roman" w:cs="Times New Roman"/>
                <w:sz w:val="24"/>
                <w:szCs w:val="24"/>
              </w:rPr>
              <w:t>puţin</w:t>
            </w:r>
            <w:proofErr w:type="spellEnd"/>
            <w:r w:rsidRPr="00A063D8">
              <w:rPr>
                <w:rFonts w:ascii="Times New Roman" w:hAnsi="Times New Roman" w:cs="Times New Roman"/>
                <w:sz w:val="24"/>
                <w:szCs w:val="24"/>
              </w:rPr>
              <w:t xml:space="preserve"> 25 de zile înainte de ziua referendumului local. Modul de constituire </w:t>
            </w:r>
            <w:proofErr w:type="spellStart"/>
            <w:r w:rsidRPr="00A063D8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A06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3D8">
              <w:rPr>
                <w:rFonts w:ascii="Times New Roman" w:hAnsi="Times New Roman" w:cs="Times New Roman"/>
                <w:sz w:val="24"/>
                <w:szCs w:val="24"/>
              </w:rPr>
              <w:t>funcţiile</w:t>
            </w:r>
            <w:proofErr w:type="spellEnd"/>
            <w:r w:rsidRPr="00A063D8">
              <w:rPr>
                <w:rFonts w:ascii="Times New Roman" w:hAnsi="Times New Roman" w:cs="Times New Roman"/>
                <w:sz w:val="24"/>
                <w:szCs w:val="24"/>
              </w:rPr>
              <w:t xml:space="preserve"> lor </w:t>
            </w:r>
            <w:proofErr w:type="spellStart"/>
            <w:r w:rsidRPr="00A063D8">
              <w:rPr>
                <w:rFonts w:ascii="Times New Roman" w:hAnsi="Times New Roman" w:cs="Times New Roman"/>
                <w:sz w:val="24"/>
                <w:szCs w:val="24"/>
              </w:rPr>
              <w:t>sînt</w:t>
            </w:r>
            <w:proofErr w:type="spellEnd"/>
            <w:r w:rsidRPr="00A063D8">
              <w:rPr>
                <w:rFonts w:ascii="Times New Roman" w:hAnsi="Times New Roman" w:cs="Times New Roman"/>
                <w:sz w:val="24"/>
                <w:szCs w:val="24"/>
              </w:rPr>
              <w:t xml:space="preserve"> prevăzute la art.28 </w:t>
            </w:r>
            <w:proofErr w:type="spellStart"/>
            <w:r w:rsidRPr="00A063D8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A063D8">
              <w:rPr>
                <w:rFonts w:ascii="Times New Roman" w:hAnsi="Times New Roman" w:cs="Times New Roman"/>
                <w:sz w:val="24"/>
                <w:szCs w:val="24"/>
              </w:rPr>
              <w:t xml:space="preserve"> 29.</w:t>
            </w:r>
          </w:p>
          <w:p w14:paraId="2B7B65C7" w14:textId="77777777" w:rsidR="000471B3" w:rsidRPr="00A063D8" w:rsidRDefault="000471B3" w:rsidP="00A063D8">
            <w:pPr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3D8">
              <w:rPr>
                <w:rFonts w:ascii="Times New Roman" w:hAnsi="Times New Roman" w:cs="Times New Roman"/>
                <w:sz w:val="24"/>
                <w:szCs w:val="24"/>
              </w:rPr>
              <w:t xml:space="preserve">(2) Birourile electorale ale </w:t>
            </w:r>
            <w:proofErr w:type="spellStart"/>
            <w:r w:rsidRPr="00A063D8">
              <w:rPr>
                <w:rFonts w:ascii="Times New Roman" w:hAnsi="Times New Roman" w:cs="Times New Roman"/>
                <w:sz w:val="24"/>
                <w:szCs w:val="24"/>
              </w:rPr>
              <w:t>secţiilor</w:t>
            </w:r>
            <w:proofErr w:type="spellEnd"/>
            <w:r w:rsidRPr="00A063D8">
              <w:rPr>
                <w:rFonts w:ascii="Times New Roman" w:hAnsi="Times New Roman" w:cs="Times New Roman"/>
                <w:sz w:val="24"/>
                <w:szCs w:val="24"/>
              </w:rPr>
              <w:t xml:space="preserve"> de votare pentru </w:t>
            </w:r>
            <w:proofErr w:type="spellStart"/>
            <w:r w:rsidRPr="00A063D8">
              <w:rPr>
                <w:rFonts w:ascii="Times New Roman" w:hAnsi="Times New Roman" w:cs="Times New Roman"/>
                <w:sz w:val="24"/>
                <w:szCs w:val="24"/>
              </w:rPr>
              <w:t>desfăşurarea</w:t>
            </w:r>
            <w:proofErr w:type="spellEnd"/>
            <w:r w:rsidRPr="00A063D8">
              <w:rPr>
                <w:rFonts w:ascii="Times New Roman" w:hAnsi="Times New Roman" w:cs="Times New Roman"/>
                <w:sz w:val="24"/>
                <w:szCs w:val="24"/>
              </w:rPr>
              <w:t xml:space="preserve"> referendumului local se constituie de către consiliile electorale de </w:t>
            </w:r>
            <w:proofErr w:type="spellStart"/>
            <w:r w:rsidRPr="00A063D8">
              <w:rPr>
                <w:rFonts w:ascii="Times New Roman" w:hAnsi="Times New Roman" w:cs="Times New Roman"/>
                <w:sz w:val="24"/>
                <w:szCs w:val="24"/>
              </w:rPr>
              <w:t>circumscripţie</w:t>
            </w:r>
            <w:proofErr w:type="spellEnd"/>
            <w:r w:rsidRPr="00A063D8">
              <w:rPr>
                <w:rFonts w:ascii="Times New Roman" w:hAnsi="Times New Roman" w:cs="Times New Roman"/>
                <w:sz w:val="24"/>
                <w:szCs w:val="24"/>
              </w:rPr>
              <w:t xml:space="preserve"> pentru </w:t>
            </w:r>
            <w:proofErr w:type="spellStart"/>
            <w:r w:rsidRPr="00A063D8">
              <w:rPr>
                <w:rFonts w:ascii="Times New Roman" w:hAnsi="Times New Roman" w:cs="Times New Roman"/>
                <w:sz w:val="24"/>
                <w:szCs w:val="24"/>
              </w:rPr>
              <w:t>desfăşurarea</w:t>
            </w:r>
            <w:proofErr w:type="spellEnd"/>
            <w:r w:rsidRPr="00A063D8">
              <w:rPr>
                <w:rFonts w:ascii="Times New Roman" w:hAnsi="Times New Roman" w:cs="Times New Roman"/>
                <w:sz w:val="24"/>
                <w:szCs w:val="24"/>
              </w:rPr>
              <w:t xml:space="preserve"> referendumului, la propunerea </w:t>
            </w:r>
            <w:proofErr w:type="spellStart"/>
            <w:r w:rsidRPr="00A063D8">
              <w:rPr>
                <w:rFonts w:ascii="Times New Roman" w:hAnsi="Times New Roman" w:cs="Times New Roman"/>
                <w:sz w:val="24"/>
                <w:szCs w:val="24"/>
              </w:rPr>
              <w:t>autorităţilor</w:t>
            </w:r>
            <w:proofErr w:type="spellEnd"/>
            <w:r w:rsidRPr="00A06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3D8">
              <w:rPr>
                <w:rFonts w:ascii="Times New Roman" w:hAnsi="Times New Roman" w:cs="Times New Roman"/>
                <w:sz w:val="24"/>
                <w:szCs w:val="24"/>
              </w:rPr>
              <w:t>administraţiei</w:t>
            </w:r>
            <w:proofErr w:type="spellEnd"/>
            <w:r w:rsidRPr="00A063D8">
              <w:rPr>
                <w:rFonts w:ascii="Times New Roman" w:hAnsi="Times New Roman" w:cs="Times New Roman"/>
                <w:sz w:val="24"/>
                <w:szCs w:val="24"/>
              </w:rPr>
              <w:t xml:space="preserve"> publice locale, a partidelor </w:t>
            </w:r>
            <w:proofErr w:type="spellStart"/>
            <w:r w:rsidRPr="00A063D8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A06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3D8">
              <w:rPr>
                <w:rFonts w:ascii="Times New Roman" w:hAnsi="Times New Roman" w:cs="Times New Roman"/>
                <w:sz w:val="24"/>
                <w:szCs w:val="24"/>
              </w:rPr>
              <w:t>organizaţiilor</w:t>
            </w:r>
            <w:proofErr w:type="spellEnd"/>
            <w:r w:rsidRPr="00A063D8">
              <w:rPr>
                <w:rFonts w:ascii="Times New Roman" w:hAnsi="Times New Roman" w:cs="Times New Roman"/>
                <w:sz w:val="24"/>
                <w:szCs w:val="24"/>
              </w:rPr>
              <w:t xml:space="preserve"> social-politice reprezentate în Parlament, în </w:t>
            </w:r>
            <w:proofErr w:type="spellStart"/>
            <w:r w:rsidRPr="00A063D8">
              <w:rPr>
                <w:rFonts w:ascii="Times New Roman" w:hAnsi="Times New Roman" w:cs="Times New Roman"/>
                <w:sz w:val="24"/>
                <w:szCs w:val="24"/>
              </w:rPr>
              <w:t>componenţa</w:t>
            </w:r>
            <w:proofErr w:type="spellEnd"/>
            <w:r w:rsidRPr="00A063D8">
              <w:rPr>
                <w:rFonts w:ascii="Times New Roman" w:hAnsi="Times New Roman" w:cs="Times New Roman"/>
                <w:sz w:val="24"/>
                <w:szCs w:val="24"/>
              </w:rPr>
              <w:t xml:space="preserve"> a 5-11 membri, cu cel </w:t>
            </w:r>
            <w:proofErr w:type="spellStart"/>
            <w:r w:rsidRPr="00A063D8">
              <w:rPr>
                <w:rFonts w:ascii="Times New Roman" w:hAnsi="Times New Roman" w:cs="Times New Roman"/>
                <w:sz w:val="24"/>
                <w:szCs w:val="24"/>
              </w:rPr>
              <w:t>puţin</w:t>
            </w:r>
            <w:proofErr w:type="spellEnd"/>
            <w:r w:rsidRPr="00A063D8">
              <w:rPr>
                <w:rFonts w:ascii="Times New Roman" w:hAnsi="Times New Roman" w:cs="Times New Roman"/>
                <w:sz w:val="24"/>
                <w:szCs w:val="24"/>
              </w:rPr>
              <w:t xml:space="preserve"> 20 de zile înainte de ziua referendumului local. Modul de constituire </w:t>
            </w:r>
            <w:proofErr w:type="spellStart"/>
            <w:r w:rsidRPr="00A063D8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A06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3D8">
              <w:rPr>
                <w:rFonts w:ascii="Times New Roman" w:hAnsi="Times New Roman" w:cs="Times New Roman"/>
                <w:sz w:val="24"/>
                <w:szCs w:val="24"/>
              </w:rPr>
              <w:t>funcţiile</w:t>
            </w:r>
            <w:proofErr w:type="spellEnd"/>
            <w:r w:rsidRPr="00A063D8">
              <w:rPr>
                <w:rFonts w:ascii="Times New Roman" w:hAnsi="Times New Roman" w:cs="Times New Roman"/>
                <w:sz w:val="24"/>
                <w:szCs w:val="24"/>
              </w:rPr>
              <w:t xml:space="preserve"> lor </w:t>
            </w:r>
            <w:proofErr w:type="spellStart"/>
            <w:r w:rsidRPr="00A063D8">
              <w:rPr>
                <w:rFonts w:ascii="Times New Roman" w:hAnsi="Times New Roman" w:cs="Times New Roman"/>
                <w:sz w:val="24"/>
                <w:szCs w:val="24"/>
              </w:rPr>
              <w:t>sînt</w:t>
            </w:r>
            <w:proofErr w:type="spellEnd"/>
            <w:r w:rsidRPr="00A063D8">
              <w:rPr>
                <w:rFonts w:ascii="Times New Roman" w:hAnsi="Times New Roman" w:cs="Times New Roman"/>
                <w:sz w:val="24"/>
                <w:szCs w:val="24"/>
              </w:rPr>
              <w:t xml:space="preserve"> prevăzute la art.30 </w:t>
            </w:r>
            <w:proofErr w:type="spellStart"/>
            <w:r w:rsidRPr="00A063D8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A063D8">
              <w:rPr>
                <w:rFonts w:ascii="Times New Roman" w:hAnsi="Times New Roman" w:cs="Times New Roman"/>
                <w:sz w:val="24"/>
                <w:szCs w:val="24"/>
              </w:rPr>
              <w:t xml:space="preserve"> 33.</w:t>
            </w:r>
          </w:p>
          <w:p w14:paraId="37FC515E" w14:textId="77777777" w:rsidR="000471B3" w:rsidRPr="00A063D8" w:rsidRDefault="000471B3" w:rsidP="00A063D8">
            <w:pPr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3D8">
              <w:rPr>
                <w:rFonts w:ascii="Times New Roman" w:hAnsi="Times New Roman" w:cs="Times New Roman"/>
                <w:sz w:val="24"/>
                <w:szCs w:val="24"/>
              </w:rPr>
              <w:t xml:space="preserve">(3) </w:t>
            </w:r>
            <w:proofErr w:type="spellStart"/>
            <w:r w:rsidRPr="00A063D8">
              <w:rPr>
                <w:rFonts w:ascii="Times New Roman" w:hAnsi="Times New Roman" w:cs="Times New Roman"/>
                <w:sz w:val="24"/>
                <w:szCs w:val="24"/>
              </w:rPr>
              <w:t>Preşedinţii</w:t>
            </w:r>
            <w:proofErr w:type="spellEnd"/>
            <w:r w:rsidRPr="00A063D8">
              <w:rPr>
                <w:rFonts w:ascii="Times New Roman" w:hAnsi="Times New Roman" w:cs="Times New Roman"/>
                <w:sz w:val="24"/>
                <w:szCs w:val="24"/>
              </w:rPr>
              <w:t xml:space="preserve"> consiliilor electorale raionale, consiliului electoral al municipiului </w:t>
            </w:r>
            <w:proofErr w:type="spellStart"/>
            <w:r w:rsidRPr="00A063D8">
              <w:rPr>
                <w:rFonts w:ascii="Times New Roman" w:hAnsi="Times New Roman" w:cs="Times New Roman"/>
                <w:sz w:val="24"/>
                <w:szCs w:val="24"/>
              </w:rPr>
              <w:t>Chişinău</w:t>
            </w:r>
            <w:proofErr w:type="spellEnd"/>
            <w:r w:rsidRPr="00A06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3D8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A063D8">
              <w:rPr>
                <w:rFonts w:ascii="Times New Roman" w:hAnsi="Times New Roman" w:cs="Times New Roman"/>
                <w:sz w:val="24"/>
                <w:szCs w:val="24"/>
              </w:rPr>
              <w:t xml:space="preserve"> consiliilor electorale ale </w:t>
            </w:r>
            <w:proofErr w:type="spellStart"/>
            <w:r w:rsidRPr="00A063D8">
              <w:rPr>
                <w:rFonts w:ascii="Times New Roman" w:hAnsi="Times New Roman" w:cs="Times New Roman"/>
                <w:sz w:val="24"/>
                <w:szCs w:val="24"/>
              </w:rPr>
              <w:t>unităţilor</w:t>
            </w:r>
            <w:proofErr w:type="spellEnd"/>
            <w:r w:rsidRPr="00A063D8">
              <w:rPr>
                <w:rFonts w:ascii="Times New Roman" w:hAnsi="Times New Roman" w:cs="Times New Roman"/>
                <w:sz w:val="24"/>
                <w:szCs w:val="24"/>
              </w:rPr>
              <w:t xml:space="preserve"> administrativ-teritoriale cu statut special pentru </w:t>
            </w:r>
            <w:proofErr w:type="spellStart"/>
            <w:r w:rsidRPr="00A063D8">
              <w:rPr>
                <w:rFonts w:ascii="Times New Roman" w:hAnsi="Times New Roman" w:cs="Times New Roman"/>
                <w:sz w:val="24"/>
                <w:szCs w:val="24"/>
              </w:rPr>
              <w:t>desfăşurarea</w:t>
            </w:r>
            <w:proofErr w:type="spellEnd"/>
            <w:r w:rsidRPr="00A063D8">
              <w:rPr>
                <w:rFonts w:ascii="Times New Roman" w:hAnsi="Times New Roman" w:cs="Times New Roman"/>
                <w:sz w:val="24"/>
                <w:szCs w:val="24"/>
              </w:rPr>
              <w:t xml:space="preserve"> referendumului local </w:t>
            </w:r>
            <w:proofErr w:type="spellStart"/>
            <w:r w:rsidRPr="00A063D8">
              <w:rPr>
                <w:rFonts w:ascii="Times New Roman" w:hAnsi="Times New Roman" w:cs="Times New Roman"/>
                <w:sz w:val="24"/>
                <w:szCs w:val="24"/>
              </w:rPr>
              <w:t>sînt</w:t>
            </w:r>
            <w:proofErr w:type="spellEnd"/>
            <w:r w:rsidRPr="00A06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3D8">
              <w:rPr>
                <w:rFonts w:ascii="Times New Roman" w:hAnsi="Times New Roman" w:cs="Times New Roman"/>
                <w:sz w:val="24"/>
                <w:szCs w:val="24"/>
              </w:rPr>
              <w:t>aleşi</w:t>
            </w:r>
            <w:proofErr w:type="spellEnd"/>
            <w:r w:rsidRPr="00A063D8">
              <w:rPr>
                <w:rFonts w:ascii="Times New Roman" w:hAnsi="Times New Roman" w:cs="Times New Roman"/>
                <w:sz w:val="24"/>
                <w:szCs w:val="24"/>
              </w:rPr>
              <w:t xml:space="preserve"> de către consiliile locale respective.</w:t>
            </w:r>
          </w:p>
          <w:p w14:paraId="65CA6753" w14:textId="77777777" w:rsidR="000471B3" w:rsidRPr="00A063D8" w:rsidRDefault="000471B3" w:rsidP="00A063D8">
            <w:pPr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3D8">
              <w:rPr>
                <w:rFonts w:ascii="Times New Roman" w:hAnsi="Times New Roman" w:cs="Times New Roman"/>
                <w:sz w:val="24"/>
                <w:szCs w:val="24"/>
              </w:rPr>
              <w:t xml:space="preserve">(4) În </w:t>
            </w:r>
            <w:proofErr w:type="spellStart"/>
            <w:r w:rsidRPr="00A063D8">
              <w:rPr>
                <w:rFonts w:ascii="Times New Roman" w:hAnsi="Times New Roman" w:cs="Times New Roman"/>
                <w:sz w:val="24"/>
                <w:szCs w:val="24"/>
              </w:rPr>
              <w:t>componenţa</w:t>
            </w:r>
            <w:proofErr w:type="spellEnd"/>
            <w:r w:rsidRPr="00A063D8">
              <w:rPr>
                <w:rFonts w:ascii="Times New Roman" w:hAnsi="Times New Roman" w:cs="Times New Roman"/>
                <w:sz w:val="24"/>
                <w:szCs w:val="24"/>
              </w:rPr>
              <w:t xml:space="preserve"> consiliilor </w:t>
            </w:r>
            <w:proofErr w:type="spellStart"/>
            <w:r w:rsidRPr="00A063D8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A063D8">
              <w:rPr>
                <w:rFonts w:ascii="Times New Roman" w:hAnsi="Times New Roman" w:cs="Times New Roman"/>
                <w:sz w:val="24"/>
                <w:szCs w:val="24"/>
              </w:rPr>
              <w:t xml:space="preserve"> birourilor electorale pentru </w:t>
            </w:r>
            <w:proofErr w:type="spellStart"/>
            <w:r w:rsidRPr="00A063D8">
              <w:rPr>
                <w:rFonts w:ascii="Times New Roman" w:hAnsi="Times New Roman" w:cs="Times New Roman"/>
                <w:sz w:val="24"/>
                <w:szCs w:val="24"/>
              </w:rPr>
              <w:t>desfăşurarea</w:t>
            </w:r>
            <w:proofErr w:type="spellEnd"/>
            <w:r w:rsidRPr="00A063D8">
              <w:rPr>
                <w:rFonts w:ascii="Times New Roman" w:hAnsi="Times New Roman" w:cs="Times New Roman"/>
                <w:sz w:val="24"/>
                <w:szCs w:val="24"/>
              </w:rPr>
              <w:t xml:space="preserve"> referendumului local nu pot fi </w:t>
            </w:r>
            <w:proofErr w:type="spellStart"/>
            <w:r w:rsidRPr="00A063D8">
              <w:rPr>
                <w:rFonts w:ascii="Times New Roman" w:hAnsi="Times New Roman" w:cs="Times New Roman"/>
                <w:sz w:val="24"/>
                <w:szCs w:val="24"/>
              </w:rPr>
              <w:t>incluşi</w:t>
            </w:r>
            <w:proofErr w:type="spellEnd"/>
            <w:r w:rsidRPr="00A063D8">
              <w:rPr>
                <w:rFonts w:ascii="Times New Roman" w:hAnsi="Times New Roman" w:cs="Times New Roman"/>
                <w:sz w:val="24"/>
                <w:szCs w:val="24"/>
              </w:rPr>
              <w:t xml:space="preserve"> consilieri din consiliile locale, membri ai grupului de </w:t>
            </w:r>
            <w:proofErr w:type="spellStart"/>
            <w:r w:rsidRPr="00A063D8">
              <w:rPr>
                <w:rFonts w:ascii="Times New Roman" w:hAnsi="Times New Roman" w:cs="Times New Roman"/>
                <w:sz w:val="24"/>
                <w:szCs w:val="24"/>
              </w:rPr>
              <w:t>iniţiativă</w:t>
            </w:r>
            <w:proofErr w:type="spellEnd"/>
            <w:r w:rsidRPr="00A063D8">
              <w:rPr>
                <w:rFonts w:ascii="Times New Roman" w:hAnsi="Times New Roman" w:cs="Times New Roman"/>
                <w:sz w:val="24"/>
                <w:szCs w:val="24"/>
              </w:rPr>
              <w:t xml:space="preserve">, membri ai partidelor, altor </w:t>
            </w:r>
            <w:proofErr w:type="spellStart"/>
            <w:r w:rsidRPr="00A063D8">
              <w:rPr>
                <w:rFonts w:ascii="Times New Roman" w:hAnsi="Times New Roman" w:cs="Times New Roman"/>
                <w:sz w:val="24"/>
                <w:szCs w:val="24"/>
              </w:rPr>
              <w:t>organizaţii</w:t>
            </w:r>
            <w:proofErr w:type="spellEnd"/>
            <w:r w:rsidRPr="00A063D8">
              <w:rPr>
                <w:rFonts w:ascii="Times New Roman" w:hAnsi="Times New Roman" w:cs="Times New Roman"/>
                <w:sz w:val="24"/>
                <w:szCs w:val="24"/>
              </w:rPr>
              <w:t xml:space="preserve"> social-politice care participă la alegeri.</w:t>
            </w:r>
          </w:p>
          <w:p w14:paraId="20EAD5BD" w14:textId="77777777" w:rsidR="000471B3" w:rsidRPr="00A063D8" w:rsidRDefault="000471B3" w:rsidP="00A063D8">
            <w:pPr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3D8">
              <w:rPr>
                <w:rFonts w:ascii="Times New Roman" w:hAnsi="Times New Roman" w:cs="Times New Roman"/>
                <w:sz w:val="24"/>
                <w:szCs w:val="24"/>
              </w:rPr>
              <w:t xml:space="preserve">(5) La prima </w:t>
            </w:r>
            <w:proofErr w:type="spellStart"/>
            <w:r w:rsidRPr="00A063D8">
              <w:rPr>
                <w:rFonts w:ascii="Times New Roman" w:hAnsi="Times New Roman" w:cs="Times New Roman"/>
                <w:sz w:val="24"/>
                <w:szCs w:val="24"/>
              </w:rPr>
              <w:t>şedinţă</w:t>
            </w:r>
            <w:proofErr w:type="spellEnd"/>
            <w:r w:rsidRPr="00A063D8">
              <w:rPr>
                <w:rFonts w:ascii="Times New Roman" w:hAnsi="Times New Roman" w:cs="Times New Roman"/>
                <w:sz w:val="24"/>
                <w:szCs w:val="24"/>
              </w:rPr>
              <w:t xml:space="preserve"> a consiliului electoral de </w:t>
            </w:r>
            <w:proofErr w:type="spellStart"/>
            <w:r w:rsidRPr="00A063D8">
              <w:rPr>
                <w:rFonts w:ascii="Times New Roman" w:hAnsi="Times New Roman" w:cs="Times New Roman"/>
                <w:sz w:val="24"/>
                <w:szCs w:val="24"/>
              </w:rPr>
              <w:t>circumscripţie</w:t>
            </w:r>
            <w:proofErr w:type="spellEnd"/>
            <w:r w:rsidRPr="00A063D8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A063D8">
              <w:rPr>
                <w:rFonts w:ascii="Times New Roman" w:hAnsi="Times New Roman" w:cs="Times New Roman"/>
                <w:sz w:val="24"/>
                <w:szCs w:val="24"/>
              </w:rPr>
              <w:t>unităţii</w:t>
            </w:r>
            <w:proofErr w:type="spellEnd"/>
            <w:r w:rsidRPr="00A063D8">
              <w:rPr>
                <w:rFonts w:ascii="Times New Roman" w:hAnsi="Times New Roman" w:cs="Times New Roman"/>
                <w:sz w:val="24"/>
                <w:szCs w:val="24"/>
              </w:rPr>
              <w:t xml:space="preserve"> administrativ-teritoriale de nivelul al doilea pentru </w:t>
            </w:r>
            <w:proofErr w:type="spellStart"/>
            <w:r w:rsidRPr="00A063D8">
              <w:rPr>
                <w:rFonts w:ascii="Times New Roman" w:hAnsi="Times New Roman" w:cs="Times New Roman"/>
                <w:sz w:val="24"/>
                <w:szCs w:val="24"/>
              </w:rPr>
              <w:t>desfăşurarea</w:t>
            </w:r>
            <w:proofErr w:type="spellEnd"/>
            <w:r w:rsidRPr="00A063D8">
              <w:rPr>
                <w:rFonts w:ascii="Times New Roman" w:hAnsi="Times New Roman" w:cs="Times New Roman"/>
                <w:sz w:val="24"/>
                <w:szCs w:val="24"/>
              </w:rPr>
              <w:t xml:space="preserve"> referendumului local se aleg, cu votul </w:t>
            </w:r>
            <w:proofErr w:type="spellStart"/>
            <w:r w:rsidRPr="00A063D8">
              <w:rPr>
                <w:rFonts w:ascii="Times New Roman" w:hAnsi="Times New Roman" w:cs="Times New Roman"/>
                <w:sz w:val="24"/>
                <w:szCs w:val="24"/>
              </w:rPr>
              <w:t>majorităţii</w:t>
            </w:r>
            <w:proofErr w:type="spellEnd"/>
            <w:r w:rsidRPr="00A063D8">
              <w:rPr>
                <w:rFonts w:ascii="Times New Roman" w:hAnsi="Times New Roman" w:cs="Times New Roman"/>
                <w:sz w:val="24"/>
                <w:szCs w:val="24"/>
              </w:rPr>
              <w:t xml:space="preserve"> membrilor, </w:t>
            </w:r>
            <w:proofErr w:type="spellStart"/>
            <w:r w:rsidRPr="00A063D8">
              <w:rPr>
                <w:rFonts w:ascii="Times New Roman" w:hAnsi="Times New Roman" w:cs="Times New Roman"/>
                <w:sz w:val="24"/>
                <w:szCs w:val="24"/>
              </w:rPr>
              <w:t>vicepreşedintele</w:t>
            </w:r>
            <w:proofErr w:type="spellEnd"/>
            <w:r w:rsidRPr="00A06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3D8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A063D8">
              <w:rPr>
                <w:rFonts w:ascii="Times New Roman" w:hAnsi="Times New Roman" w:cs="Times New Roman"/>
                <w:sz w:val="24"/>
                <w:szCs w:val="24"/>
              </w:rPr>
              <w:t xml:space="preserve"> secretarul consiliului, iar la prima </w:t>
            </w:r>
            <w:proofErr w:type="spellStart"/>
            <w:r w:rsidRPr="00A063D8">
              <w:rPr>
                <w:rFonts w:ascii="Times New Roman" w:hAnsi="Times New Roman" w:cs="Times New Roman"/>
                <w:sz w:val="24"/>
                <w:szCs w:val="24"/>
              </w:rPr>
              <w:t>şedinţă</w:t>
            </w:r>
            <w:proofErr w:type="spellEnd"/>
            <w:r w:rsidRPr="00A063D8">
              <w:rPr>
                <w:rFonts w:ascii="Times New Roman" w:hAnsi="Times New Roman" w:cs="Times New Roman"/>
                <w:sz w:val="24"/>
                <w:szCs w:val="24"/>
              </w:rPr>
              <w:t xml:space="preserve"> a consiliului electoral de </w:t>
            </w:r>
            <w:proofErr w:type="spellStart"/>
            <w:r w:rsidRPr="00A063D8">
              <w:rPr>
                <w:rFonts w:ascii="Times New Roman" w:hAnsi="Times New Roman" w:cs="Times New Roman"/>
                <w:sz w:val="24"/>
                <w:szCs w:val="24"/>
              </w:rPr>
              <w:t>circumscripţie</w:t>
            </w:r>
            <w:proofErr w:type="spellEnd"/>
            <w:r w:rsidRPr="00A063D8">
              <w:rPr>
                <w:rFonts w:ascii="Times New Roman" w:hAnsi="Times New Roman" w:cs="Times New Roman"/>
                <w:sz w:val="24"/>
                <w:szCs w:val="24"/>
              </w:rPr>
              <w:t xml:space="preserve"> sătesc (comunal), de sector, </w:t>
            </w:r>
            <w:proofErr w:type="spellStart"/>
            <w:r w:rsidRPr="00A063D8">
              <w:rPr>
                <w:rFonts w:ascii="Times New Roman" w:hAnsi="Times New Roman" w:cs="Times New Roman"/>
                <w:sz w:val="24"/>
                <w:szCs w:val="24"/>
              </w:rPr>
              <w:t>orăşenesc</w:t>
            </w:r>
            <w:proofErr w:type="spellEnd"/>
            <w:r w:rsidRPr="00A063D8">
              <w:rPr>
                <w:rFonts w:ascii="Times New Roman" w:hAnsi="Times New Roman" w:cs="Times New Roman"/>
                <w:sz w:val="24"/>
                <w:szCs w:val="24"/>
              </w:rPr>
              <w:t xml:space="preserve"> (municipal) </w:t>
            </w:r>
            <w:proofErr w:type="spellStart"/>
            <w:r w:rsidRPr="00A063D8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A063D8">
              <w:rPr>
                <w:rFonts w:ascii="Times New Roman" w:hAnsi="Times New Roman" w:cs="Times New Roman"/>
                <w:sz w:val="24"/>
                <w:szCs w:val="24"/>
              </w:rPr>
              <w:t xml:space="preserve"> a biroului electoral al </w:t>
            </w:r>
            <w:proofErr w:type="spellStart"/>
            <w:r w:rsidRPr="00A063D8">
              <w:rPr>
                <w:rFonts w:ascii="Times New Roman" w:hAnsi="Times New Roman" w:cs="Times New Roman"/>
                <w:sz w:val="24"/>
                <w:szCs w:val="24"/>
              </w:rPr>
              <w:t>secţiei</w:t>
            </w:r>
            <w:proofErr w:type="spellEnd"/>
            <w:r w:rsidRPr="00A063D8">
              <w:rPr>
                <w:rFonts w:ascii="Times New Roman" w:hAnsi="Times New Roman" w:cs="Times New Roman"/>
                <w:sz w:val="24"/>
                <w:szCs w:val="24"/>
              </w:rPr>
              <w:t xml:space="preserve"> de votare se aleg </w:t>
            </w:r>
            <w:proofErr w:type="spellStart"/>
            <w:r w:rsidRPr="00A063D8">
              <w:rPr>
                <w:rFonts w:ascii="Times New Roman" w:hAnsi="Times New Roman" w:cs="Times New Roman"/>
                <w:sz w:val="24"/>
                <w:szCs w:val="24"/>
              </w:rPr>
              <w:t>preşedintele</w:t>
            </w:r>
            <w:proofErr w:type="spellEnd"/>
            <w:r w:rsidRPr="00A063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63D8">
              <w:rPr>
                <w:rFonts w:ascii="Times New Roman" w:hAnsi="Times New Roman" w:cs="Times New Roman"/>
                <w:sz w:val="24"/>
                <w:szCs w:val="24"/>
              </w:rPr>
              <w:t>vicepreşedintele</w:t>
            </w:r>
            <w:proofErr w:type="spellEnd"/>
            <w:r w:rsidRPr="00A06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3D8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A063D8">
              <w:rPr>
                <w:rFonts w:ascii="Times New Roman" w:hAnsi="Times New Roman" w:cs="Times New Roman"/>
                <w:sz w:val="24"/>
                <w:szCs w:val="24"/>
              </w:rPr>
              <w:t xml:space="preserve"> secretarul acestor organe electorale.</w:t>
            </w:r>
          </w:p>
          <w:p w14:paraId="6C166D6D" w14:textId="77777777" w:rsidR="000471B3" w:rsidRPr="00A063D8" w:rsidRDefault="000471B3" w:rsidP="00A063D8">
            <w:pPr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(6) În decursul a 2 zile de la data constituirii, consiliile </w:t>
            </w:r>
            <w:proofErr w:type="spellStart"/>
            <w:r w:rsidRPr="00A063D8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A063D8">
              <w:rPr>
                <w:rFonts w:ascii="Times New Roman" w:hAnsi="Times New Roman" w:cs="Times New Roman"/>
                <w:sz w:val="24"/>
                <w:szCs w:val="24"/>
              </w:rPr>
              <w:t xml:space="preserve"> birourile electorale aduc la </w:t>
            </w:r>
            <w:proofErr w:type="spellStart"/>
            <w:r w:rsidRPr="00A063D8">
              <w:rPr>
                <w:rFonts w:ascii="Times New Roman" w:hAnsi="Times New Roman" w:cs="Times New Roman"/>
                <w:sz w:val="24"/>
                <w:szCs w:val="24"/>
              </w:rPr>
              <w:t>cunoştinţă</w:t>
            </w:r>
            <w:proofErr w:type="spellEnd"/>
            <w:r w:rsidRPr="00A063D8">
              <w:rPr>
                <w:rFonts w:ascii="Times New Roman" w:hAnsi="Times New Roman" w:cs="Times New Roman"/>
                <w:sz w:val="24"/>
                <w:szCs w:val="24"/>
              </w:rPr>
              <w:t xml:space="preserve"> publică </w:t>
            </w:r>
            <w:proofErr w:type="spellStart"/>
            <w:r w:rsidRPr="00A063D8">
              <w:rPr>
                <w:rFonts w:ascii="Times New Roman" w:hAnsi="Times New Roman" w:cs="Times New Roman"/>
                <w:sz w:val="24"/>
                <w:szCs w:val="24"/>
              </w:rPr>
              <w:t>componenţa</w:t>
            </w:r>
            <w:proofErr w:type="spellEnd"/>
            <w:r w:rsidRPr="00A06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3D8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A063D8">
              <w:rPr>
                <w:rFonts w:ascii="Times New Roman" w:hAnsi="Times New Roman" w:cs="Times New Roman"/>
                <w:sz w:val="24"/>
                <w:szCs w:val="24"/>
              </w:rPr>
              <w:t xml:space="preserve"> sediul lor, modul de contactare pentru </w:t>
            </w:r>
            <w:proofErr w:type="spellStart"/>
            <w:r w:rsidRPr="00A063D8">
              <w:rPr>
                <w:rFonts w:ascii="Times New Roman" w:hAnsi="Times New Roman" w:cs="Times New Roman"/>
                <w:sz w:val="24"/>
                <w:szCs w:val="24"/>
              </w:rPr>
              <w:t>relaţii</w:t>
            </w:r>
            <w:proofErr w:type="spellEnd"/>
            <w:r w:rsidRPr="00A06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70F086" w14:textId="77777777" w:rsidR="000471B3" w:rsidRPr="00A063D8" w:rsidRDefault="000471B3" w:rsidP="00A063D8">
            <w:pPr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063D8">
              <w:rPr>
                <w:rFonts w:ascii="Times New Roman" w:hAnsi="Times New Roman" w:cs="Times New Roman"/>
                <w:sz w:val="24"/>
                <w:szCs w:val="24"/>
              </w:rPr>
              <w:t xml:space="preserve">(7) Împuternicirile consiliilor </w:t>
            </w:r>
            <w:proofErr w:type="spellStart"/>
            <w:r w:rsidRPr="00A063D8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A063D8">
              <w:rPr>
                <w:rFonts w:ascii="Times New Roman" w:hAnsi="Times New Roman" w:cs="Times New Roman"/>
                <w:sz w:val="24"/>
                <w:szCs w:val="24"/>
              </w:rPr>
              <w:t xml:space="preserve"> birourilor electorale pentru efectuarea referendumului local expiră după confirmarea rezultatelor acestuia</w:t>
            </w:r>
            <w:r w:rsidRPr="00A063D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.</w:t>
            </w:r>
          </w:p>
          <w:p w14:paraId="0EC81D53" w14:textId="77777777" w:rsidR="000471B3" w:rsidRDefault="000471B3" w:rsidP="000471B3">
            <w:pPr>
              <w:pStyle w:val="NormalWeb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Style w:val="Robust"/>
                <w:color w:val="000000" w:themeColor="text1"/>
              </w:rPr>
            </w:pPr>
          </w:p>
          <w:p w14:paraId="2E19A80F" w14:textId="77777777" w:rsidR="00DA71C5" w:rsidRPr="00AD3589" w:rsidRDefault="00DA71C5" w:rsidP="000471B3">
            <w:pPr>
              <w:pStyle w:val="NormalWeb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5760" w:type="dxa"/>
          </w:tcPr>
          <w:p w14:paraId="2951160D" w14:textId="77777777" w:rsidR="00812AB4" w:rsidRPr="00812AB4" w:rsidRDefault="00812AB4" w:rsidP="00A063D8">
            <w:pPr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3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Articolul 198.</w:t>
            </w:r>
            <w:r w:rsidRPr="00812AB4">
              <w:rPr>
                <w:rFonts w:ascii="Times New Roman" w:hAnsi="Times New Roman" w:cs="Times New Roman"/>
                <w:sz w:val="24"/>
                <w:szCs w:val="24"/>
              </w:rPr>
              <w:t xml:space="preserve"> Constituirea consiliilor </w:t>
            </w:r>
            <w:proofErr w:type="spellStart"/>
            <w:r w:rsidRPr="00812AB4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812AB4">
              <w:rPr>
                <w:rFonts w:ascii="Times New Roman" w:hAnsi="Times New Roman" w:cs="Times New Roman"/>
                <w:sz w:val="24"/>
                <w:szCs w:val="24"/>
              </w:rPr>
              <w:t xml:space="preserve"> birourilor electorale pentru </w:t>
            </w:r>
            <w:proofErr w:type="spellStart"/>
            <w:r w:rsidRPr="00812AB4">
              <w:rPr>
                <w:rFonts w:ascii="Times New Roman" w:hAnsi="Times New Roman" w:cs="Times New Roman"/>
                <w:sz w:val="24"/>
                <w:szCs w:val="24"/>
              </w:rPr>
              <w:t>desfăşurarea</w:t>
            </w:r>
            <w:proofErr w:type="spellEnd"/>
            <w:r w:rsidRPr="00812AB4">
              <w:rPr>
                <w:rFonts w:ascii="Times New Roman" w:hAnsi="Times New Roman" w:cs="Times New Roman"/>
                <w:sz w:val="24"/>
                <w:szCs w:val="24"/>
              </w:rPr>
              <w:t xml:space="preserve"> referendumului local</w:t>
            </w:r>
          </w:p>
          <w:p w14:paraId="26C7B8F5" w14:textId="77777777" w:rsidR="00812AB4" w:rsidRPr="001D7598" w:rsidRDefault="00812AB4" w:rsidP="00A063D8">
            <w:pPr>
              <w:ind w:firstLine="43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AB4">
              <w:rPr>
                <w:rFonts w:ascii="Times New Roman" w:hAnsi="Times New Roman" w:cs="Times New Roman"/>
                <w:sz w:val="24"/>
                <w:szCs w:val="24"/>
              </w:rPr>
              <w:t xml:space="preserve">(1) Consiliile electorale de </w:t>
            </w:r>
            <w:proofErr w:type="spellStart"/>
            <w:r w:rsidRPr="00812AB4">
              <w:rPr>
                <w:rFonts w:ascii="Times New Roman" w:hAnsi="Times New Roman" w:cs="Times New Roman"/>
                <w:sz w:val="24"/>
                <w:szCs w:val="24"/>
              </w:rPr>
              <w:t>circumscripţie</w:t>
            </w:r>
            <w:proofErr w:type="spellEnd"/>
            <w:r w:rsidRPr="00812AB4">
              <w:rPr>
                <w:rFonts w:ascii="Times New Roman" w:hAnsi="Times New Roman" w:cs="Times New Roman"/>
                <w:sz w:val="24"/>
                <w:szCs w:val="24"/>
              </w:rPr>
              <w:t xml:space="preserve"> pentru </w:t>
            </w:r>
            <w:proofErr w:type="spellStart"/>
            <w:r w:rsidRPr="00812AB4">
              <w:rPr>
                <w:rFonts w:ascii="Times New Roman" w:hAnsi="Times New Roman" w:cs="Times New Roman"/>
                <w:sz w:val="24"/>
                <w:szCs w:val="24"/>
              </w:rPr>
              <w:t>desfăşurarea</w:t>
            </w:r>
            <w:proofErr w:type="spellEnd"/>
            <w:r w:rsidRPr="00812AB4">
              <w:rPr>
                <w:rFonts w:ascii="Times New Roman" w:hAnsi="Times New Roman" w:cs="Times New Roman"/>
                <w:sz w:val="24"/>
                <w:szCs w:val="24"/>
              </w:rPr>
              <w:t xml:space="preserve"> referendumului local se constituie de către Comisia Electorală Centrală, la propunerea consiliilor locale sau a </w:t>
            </w:r>
            <w:proofErr w:type="spellStart"/>
            <w:r w:rsidRPr="00812AB4">
              <w:rPr>
                <w:rFonts w:ascii="Times New Roman" w:hAnsi="Times New Roman" w:cs="Times New Roman"/>
                <w:sz w:val="24"/>
                <w:szCs w:val="24"/>
              </w:rPr>
              <w:t>autorităţilor</w:t>
            </w:r>
            <w:proofErr w:type="spellEnd"/>
            <w:r w:rsidRPr="00812AB4">
              <w:rPr>
                <w:rFonts w:ascii="Times New Roman" w:hAnsi="Times New Roman" w:cs="Times New Roman"/>
                <w:sz w:val="24"/>
                <w:szCs w:val="24"/>
              </w:rPr>
              <w:t xml:space="preserve"> reprezentative ale </w:t>
            </w:r>
            <w:proofErr w:type="spellStart"/>
            <w:r w:rsidRPr="00812AB4">
              <w:rPr>
                <w:rFonts w:ascii="Times New Roman" w:hAnsi="Times New Roman" w:cs="Times New Roman"/>
                <w:sz w:val="24"/>
                <w:szCs w:val="24"/>
              </w:rPr>
              <w:t>unităţilor</w:t>
            </w:r>
            <w:proofErr w:type="spellEnd"/>
            <w:r w:rsidRPr="00812AB4">
              <w:rPr>
                <w:rFonts w:ascii="Times New Roman" w:hAnsi="Times New Roman" w:cs="Times New Roman"/>
                <w:sz w:val="24"/>
                <w:szCs w:val="24"/>
              </w:rPr>
              <w:t xml:space="preserve"> administrativ-teritoriale cu statut special, a partidelor </w:t>
            </w:r>
            <w:proofErr w:type="spellStart"/>
            <w:r w:rsidRPr="00812AB4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812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AB4">
              <w:rPr>
                <w:rFonts w:ascii="Times New Roman" w:hAnsi="Times New Roman" w:cs="Times New Roman"/>
                <w:sz w:val="24"/>
                <w:szCs w:val="24"/>
              </w:rPr>
              <w:t>organizaţiilor</w:t>
            </w:r>
            <w:proofErr w:type="spellEnd"/>
            <w:r w:rsidRPr="00812AB4">
              <w:rPr>
                <w:rFonts w:ascii="Times New Roman" w:hAnsi="Times New Roman" w:cs="Times New Roman"/>
                <w:sz w:val="24"/>
                <w:szCs w:val="24"/>
              </w:rPr>
              <w:t xml:space="preserve"> social-politice reprezentate în Parlament, în </w:t>
            </w:r>
            <w:proofErr w:type="spellStart"/>
            <w:r w:rsidRPr="00812AB4">
              <w:rPr>
                <w:rFonts w:ascii="Times New Roman" w:hAnsi="Times New Roman" w:cs="Times New Roman"/>
                <w:sz w:val="24"/>
                <w:szCs w:val="24"/>
              </w:rPr>
              <w:t>componenţă</w:t>
            </w:r>
            <w:proofErr w:type="spellEnd"/>
            <w:r w:rsidRPr="00812AB4">
              <w:rPr>
                <w:rFonts w:ascii="Times New Roman" w:hAnsi="Times New Roman" w:cs="Times New Roman"/>
                <w:sz w:val="24"/>
                <w:szCs w:val="24"/>
              </w:rPr>
              <w:t xml:space="preserve"> de 5-11 membri, </w:t>
            </w:r>
            <w:r w:rsidRPr="001D7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cu cel </w:t>
            </w:r>
            <w:proofErr w:type="spellStart"/>
            <w:r w:rsidRPr="001D7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puţin</w:t>
            </w:r>
            <w:proofErr w:type="spellEnd"/>
            <w:r w:rsidRPr="001D7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25 de zile înainte de ziua referendumului local. Modul de constituire </w:t>
            </w:r>
            <w:proofErr w:type="spellStart"/>
            <w:r w:rsidRPr="001D7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1D7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funcţiile</w:t>
            </w:r>
            <w:proofErr w:type="spellEnd"/>
            <w:r w:rsidRPr="001D7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lor </w:t>
            </w:r>
            <w:proofErr w:type="spellStart"/>
            <w:r w:rsidRPr="001D7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sînt</w:t>
            </w:r>
            <w:proofErr w:type="spellEnd"/>
            <w:r w:rsidRPr="001D7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prevăzute la art.28 </w:t>
            </w:r>
            <w:proofErr w:type="spellStart"/>
            <w:r w:rsidRPr="001D7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1D7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29.</w:t>
            </w:r>
          </w:p>
          <w:p w14:paraId="570F4660" w14:textId="77777777" w:rsidR="00812AB4" w:rsidRPr="00812AB4" w:rsidRDefault="00812AB4" w:rsidP="00A063D8">
            <w:pPr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B4">
              <w:rPr>
                <w:rFonts w:ascii="Times New Roman" w:hAnsi="Times New Roman" w:cs="Times New Roman"/>
                <w:sz w:val="24"/>
                <w:szCs w:val="24"/>
              </w:rPr>
              <w:t xml:space="preserve">(2) Birourile electorale ale </w:t>
            </w:r>
            <w:proofErr w:type="spellStart"/>
            <w:r w:rsidRPr="00812AB4">
              <w:rPr>
                <w:rFonts w:ascii="Times New Roman" w:hAnsi="Times New Roman" w:cs="Times New Roman"/>
                <w:sz w:val="24"/>
                <w:szCs w:val="24"/>
              </w:rPr>
              <w:t>secţiilor</w:t>
            </w:r>
            <w:proofErr w:type="spellEnd"/>
            <w:r w:rsidRPr="00812AB4">
              <w:rPr>
                <w:rFonts w:ascii="Times New Roman" w:hAnsi="Times New Roman" w:cs="Times New Roman"/>
                <w:sz w:val="24"/>
                <w:szCs w:val="24"/>
              </w:rPr>
              <w:t xml:space="preserve"> de votare pentru </w:t>
            </w:r>
            <w:proofErr w:type="spellStart"/>
            <w:r w:rsidRPr="00812AB4">
              <w:rPr>
                <w:rFonts w:ascii="Times New Roman" w:hAnsi="Times New Roman" w:cs="Times New Roman"/>
                <w:sz w:val="24"/>
                <w:szCs w:val="24"/>
              </w:rPr>
              <w:t>desfăşurarea</w:t>
            </w:r>
            <w:proofErr w:type="spellEnd"/>
            <w:r w:rsidRPr="00812AB4">
              <w:rPr>
                <w:rFonts w:ascii="Times New Roman" w:hAnsi="Times New Roman" w:cs="Times New Roman"/>
                <w:sz w:val="24"/>
                <w:szCs w:val="24"/>
              </w:rPr>
              <w:t xml:space="preserve"> referendumului local se constituie de către consiliile electorale de </w:t>
            </w:r>
            <w:proofErr w:type="spellStart"/>
            <w:r w:rsidRPr="00812AB4">
              <w:rPr>
                <w:rFonts w:ascii="Times New Roman" w:hAnsi="Times New Roman" w:cs="Times New Roman"/>
                <w:sz w:val="24"/>
                <w:szCs w:val="24"/>
              </w:rPr>
              <w:t>circumscripţie</w:t>
            </w:r>
            <w:proofErr w:type="spellEnd"/>
            <w:r w:rsidRPr="00812AB4">
              <w:rPr>
                <w:rFonts w:ascii="Times New Roman" w:hAnsi="Times New Roman" w:cs="Times New Roman"/>
                <w:sz w:val="24"/>
                <w:szCs w:val="24"/>
              </w:rPr>
              <w:t xml:space="preserve"> pentru </w:t>
            </w:r>
            <w:proofErr w:type="spellStart"/>
            <w:r w:rsidRPr="00812AB4">
              <w:rPr>
                <w:rFonts w:ascii="Times New Roman" w:hAnsi="Times New Roman" w:cs="Times New Roman"/>
                <w:sz w:val="24"/>
                <w:szCs w:val="24"/>
              </w:rPr>
              <w:t>desfăşurarea</w:t>
            </w:r>
            <w:proofErr w:type="spellEnd"/>
            <w:r w:rsidRPr="00812AB4">
              <w:rPr>
                <w:rFonts w:ascii="Times New Roman" w:hAnsi="Times New Roman" w:cs="Times New Roman"/>
                <w:sz w:val="24"/>
                <w:szCs w:val="24"/>
              </w:rPr>
              <w:t xml:space="preserve"> referendumului, la propunerea </w:t>
            </w:r>
            <w:proofErr w:type="spellStart"/>
            <w:r w:rsidRPr="00812AB4">
              <w:rPr>
                <w:rFonts w:ascii="Times New Roman" w:hAnsi="Times New Roman" w:cs="Times New Roman"/>
                <w:sz w:val="24"/>
                <w:szCs w:val="24"/>
              </w:rPr>
              <w:t>autorităţilor</w:t>
            </w:r>
            <w:proofErr w:type="spellEnd"/>
            <w:r w:rsidRPr="00812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AB4">
              <w:rPr>
                <w:rFonts w:ascii="Times New Roman" w:hAnsi="Times New Roman" w:cs="Times New Roman"/>
                <w:sz w:val="24"/>
                <w:szCs w:val="24"/>
              </w:rPr>
              <w:t>administraţiei</w:t>
            </w:r>
            <w:proofErr w:type="spellEnd"/>
            <w:r w:rsidRPr="00812AB4">
              <w:rPr>
                <w:rFonts w:ascii="Times New Roman" w:hAnsi="Times New Roman" w:cs="Times New Roman"/>
                <w:sz w:val="24"/>
                <w:szCs w:val="24"/>
              </w:rPr>
              <w:t xml:space="preserve"> publice locale, a partidelor </w:t>
            </w:r>
            <w:proofErr w:type="spellStart"/>
            <w:r w:rsidRPr="00812AB4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812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AB4">
              <w:rPr>
                <w:rFonts w:ascii="Times New Roman" w:hAnsi="Times New Roman" w:cs="Times New Roman"/>
                <w:sz w:val="24"/>
                <w:szCs w:val="24"/>
              </w:rPr>
              <w:t>organizaţiilor</w:t>
            </w:r>
            <w:proofErr w:type="spellEnd"/>
            <w:r w:rsidRPr="00812AB4">
              <w:rPr>
                <w:rFonts w:ascii="Times New Roman" w:hAnsi="Times New Roman" w:cs="Times New Roman"/>
                <w:sz w:val="24"/>
                <w:szCs w:val="24"/>
              </w:rPr>
              <w:t xml:space="preserve"> social-politice reprezentate în Parlament, în </w:t>
            </w:r>
            <w:proofErr w:type="spellStart"/>
            <w:r w:rsidRPr="00812AB4">
              <w:rPr>
                <w:rFonts w:ascii="Times New Roman" w:hAnsi="Times New Roman" w:cs="Times New Roman"/>
                <w:sz w:val="24"/>
                <w:szCs w:val="24"/>
              </w:rPr>
              <w:t>componenţa</w:t>
            </w:r>
            <w:proofErr w:type="spellEnd"/>
            <w:r w:rsidRPr="00812AB4">
              <w:rPr>
                <w:rFonts w:ascii="Times New Roman" w:hAnsi="Times New Roman" w:cs="Times New Roman"/>
                <w:sz w:val="24"/>
                <w:szCs w:val="24"/>
              </w:rPr>
              <w:t xml:space="preserve"> a 5-11 membri, cu cel </w:t>
            </w:r>
            <w:proofErr w:type="spellStart"/>
            <w:r w:rsidRPr="00812AB4">
              <w:rPr>
                <w:rFonts w:ascii="Times New Roman" w:hAnsi="Times New Roman" w:cs="Times New Roman"/>
                <w:sz w:val="24"/>
                <w:szCs w:val="24"/>
              </w:rPr>
              <w:t>puţin</w:t>
            </w:r>
            <w:proofErr w:type="spellEnd"/>
            <w:r w:rsidRPr="00812AB4">
              <w:rPr>
                <w:rFonts w:ascii="Times New Roman" w:hAnsi="Times New Roman" w:cs="Times New Roman"/>
                <w:sz w:val="24"/>
                <w:szCs w:val="24"/>
              </w:rPr>
              <w:t xml:space="preserve"> 20 de zile înainte de ziua referendumului local. Modul de constituire </w:t>
            </w:r>
            <w:proofErr w:type="spellStart"/>
            <w:r w:rsidRPr="00812AB4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812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AB4">
              <w:rPr>
                <w:rFonts w:ascii="Times New Roman" w:hAnsi="Times New Roman" w:cs="Times New Roman"/>
                <w:sz w:val="24"/>
                <w:szCs w:val="24"/>
              </w:rPr>
              <w:t>funcţiile</w:t>
            </w:r>
            <w:proofErr w:type="spellEnd"/>
            <w:r w:rsidRPr="00812AB4">
              <w:rPr>
                <w:rFonts w:ascii="Times New Roman" w:hAnsi="Times New Roman" w:cs="Times New Roman"/>
                <w:sz w:val="24"/>
                <w:szCs w:val="24"/>
              </w:rPr>
              <w:t xml:space="preserve"> lor </w:t>
            </w:r>
            <w:proofErr w:type="spellStart"/>
            <w:r w:rsidRPr="00812AB4">
              <w:rPr>
                <w:rFonts w:ascii="Times New Roman" w:hAnsi="Times New Roman" w:cs="Times New Roman"/>
                <w:sz w:val="24"/>
                <w:szCs w:val="24"/>
              </w:rPr>
              <w:t>sînt</w:t>
            </w:r>
            <w:proofErr w:type="spellEnd"/>
            <w:r w:rsidRPr="00812AB4">
              <w:rPr>
                <w:rFonts w:ascii="Times New Roman" w:hAnsi="Times New Roman" w:cs="Times New Roman"/>
                <w:sz w:val="24"/>
                <w:szCs w:val="24"/>
              </w:rPr>
              <w:t xml:space="preserve"> prevăzute la art.30 </w:t>
            </w:r>
            <w:proofErr w:type="spellStart"/>
            <w:r w:rsidRPr="00812AB4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812AB4">
              <w:rPr>
                <w:rFonts w:ascii="Times New Roman" w:hAnsi="Times New Roman" w:cs="Times New Roman"/>
                <w:sz w:val="24"/>
                <w:szCs w:val="24"/>
              </w:rPr>
              <w:t xml:space="preserve"> 33.</w:t>
            </w:r>
          </w:p>
          <w:p w14:paraId="000BB3A2" w14:textId="77777777" w:rsidR="00812AB4" w:rsidRPr="001D7598" w:rsidRDefault="00812AB4" w:rsidP="00A063D8">
            <w:pPr>
              <w:ind w:firstLine="4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(3) </w:t>
            </w:r>
            <w:r w:rsidR="001D7598" w:rsidRPr="001D7598">
              <w:rPr>
                <w:rFonts w:ascii="Times New Roman" w:hAnsi="Times New Roman" w:cs="Times New Roman"/>
                <w:b/>
                <w:sz w:val="24"/>
                <w:szCs w:val="24"/>
              </w:rPr>
              <w:t>se abrogă</w:t>
            </w:r>
            <w:r w:rsidRPr="001D759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BF710C3" w14:textId="77777777" w:rsidR="00812AB4" w:rsidRPr="00812AB4" w:rsidRDefault="00812AB4" w:rsidP="00A063D8">
            <w:pPr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B4">
              <w:rPr>
                <w:rFonts w:ascii="Times New Roman" w:hAnsi="Times New Roman" w:cs="Times New Roman"/>
                <w:sz w:val="24"/>
                <w:szCs w:val="24"/>
              </w:rPr>
              <w:t xml:space="preserve">(4) În </w:t>
            </w:r>
            <w:proofErr w:type="spellStart"/>
            <w:r w:rsidRPr="00812AB4">
              <w:rPr>
                <w:rFonts w:ascii="Times New Roman" w:hAnsi="Times New Roman" w:cs="Times New Roman"/>
                <w:sz w:val="24"/>
                <w:szCs w:val="24"/>
              </w:rPr>
              <w:t>componenţa</w:t>
            </w:r>
            <w:proofErr w:type="spellEnd"/>
            <w:r w:rsidRPr="00812AB4">
              <w:rPr>
                <w:rFonts w:ascii="Times New Roman" w:hAnsi="Times New Roman" w:cs="Times New Roman"/>
                <w:sz w:val="24"/>
                <w:szCs w:val="24"/>
              </w:rPr>
              <w:t xml:space="preserve"> consiliilor </w:t>
            </w:r>
            <w:proofErr w:type="spellStart"/>
            <w:r w:rsidRPr="00812AB4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812AB4">
              <w:rPr>
                <w:rFonts w:ascii="Times New Roman" w:hAnsi="Times New Roman" w:cs="Times New Roman"/>
                <w:sz w:val="24"/>
                <w:szCs w:val="24"/>
              </w:rPr>
              <w:t xml:space="preserve"> birourilor electorale pentru </w:t>
            </w:r>
            <w:proofErr w:type="spellStart"/>
            <w:r w:rsidRPr="00812AB4">
              <w:rPr>
                <w:rFonts w:ascii="Times New Roman" w:hAnsi="Times New Roman" w:cs="Times New Roman"/>
                <w:sz w:val="24"/>
                <w:szCs w:val="24"/>
              </w:rPr>
              <w:t>desfăşurarea</w:t>
            </w:r>
            <w:proofErr w:type="spellEnd"/>
            <w:r w:rsidRPr="00812AB4">
              <w:rPr>
                <w:rFonts w:ascii="Times New Roman" w:hAnsi="Times New Roman" w:cs="Times New Roman"/>
                <w:sz w:val="24"/>
                <w:szCs w:val="24"/>
              </w:rPr>
              <w:t xml:space="preserve"> referendumului local nu pot fi </w:t>
            </w:r>
            <w:proofErr w:type="spellStart"/>
            <w:r w:rsidRPr="00812AB4">
              <w:rPr>
                <w:rFonts w:ascii="Times New Roman" w:hAnsi="Times New Roman" w:cs="Times New Roman"/>
                <w:sz w:val="24"/>
                <w:szCs w:val="24"/>
              </w:rPr>
              <w:t>incluşi</w:t>
            </w:r>
            <w:proofErr w:type="spellEnd"/>
            <w:r w:rsidRPr="00812AB4">
              <w:rPr>
                <w:rFonts w:ascii="Times New Roman" w:hAnsi="Times New Roman" w:cs="Times New Roman"/>
                <w:sz w:val="24"/>
                <w:szCs w:val="24"/>
              </w:rPr>
              <w:t xml:space="preserve"> consilieri din consiliile locale, membri ai grupului de </w:t>
            </w:r>
            <w:proofErr w:type="spellStart"/>
            <w:r w:rsidRPr="00812AB4">
              <w:rPr>
                <w:rFonts w:ascii="Times New Roman" w:hAnsi="Times New Roman" w:cs="Times New Roman"/>
                <w:sz w:val="24"/>
                <w:szCs w:val="24"/>
              </w:rPr>
              <w:t>iniţiativă</w:t>
            </w:r>
            <w:proofErr w:type="spellEnd"/>
            <w:r w:rsidRPr="00812AB4">
              <w:rPr>
                <w:rFonts w:ascii="Times New Roman" w:hAnsi="Times New Roman" w:cs="Times New Roman"/>
                <w:sz w:val="24"/>
                <w:szCs w:val="24"/>
              </w:rPr>
              <w:t xml:space="preserve">, membri ai partidelor, altor </w:t>
            </w:r>
            <w:proofErr w:type="spellStart"/>
            <w:r w:rsidRPr="00812AB4">
              <w:rPr>
                <w:rFonts w:ascii="Times New Roman" w:hAnsi="Times New Roman" w:cs="Times New Roman"/>
                <w:sz w:val="24"/>
                <w:szCs w:val="24"/>
              </w:rPr>
              <w:t>organizaţii</w:t>
            </w:r>
            <w:proofErr w:type="spellEnd"/>
            <w:r w:rsidRPr="00812AB4">
              <w:rPr>
                <w:rFonts w:ascii="Times New Roman" w:hAnsi="Times New Roman" w:cs="Times New Roman"/>
                <w:sz w:val="24"/>
                <w:szCs w:val="24"/>
              </w:rPr>
              <w:t xml:space="preserve"> social-politice care participă la alegeri.</w:t>
            </w:r>
          </w:p>
          <w:p w14:paraId="304AEA8D" w14:textId="77777777" w:rsidR="00812AB4" w:rsidRPr="00812AB4" w:rsidRDefault="00812AB4" w:rsidP="00A063D8">
            <w:pPr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B4">
              <w:rPr>
                <w:rFonts w:ascii="Times New Roman" w:hAnsi="Times New Roman" w:cs="Times New Roman"/>
                <w:sz w:val="24"/>
                <w:szCs w:val="24"/>
              </w:rPr>
              <w:t xml:space="preserve">(5) La prima </w:t>
            </w:r>
            <w:proofErr w:type="spellStart"/>
            <w:r w:rsidRPr="00812AB4">
              <w:rPr>
                <w:rFonts w:ascii="Times New Roman" w:hAnsi="Times New Roman" w:cs="Times New Roman"/>
                <w:sz w:val="24"/>
                <w:szCs w:val="24"/>
              </w:rPr>
              <w:t>şedinţă</w:t>
            </w:r>
            <w:proofErr w:type="spellEnd"/>
            <w:r w:rsidRPr="00812AB4">
              <w:rPr>
                <w:rFonts w:ascii="Times New Roman" w:hAnsi="Times New Roman" w:cs="Times New Roman"/>
                <w:sz w:val="24"/>
                <w:szCs w:val="24"/>
              </w:rPr>
              <w:t xml:space="preserve"> a consiliului electoral de </w:t>
            </w:r>
            <w:proofErr w:type="spellStart"/>
            <w:r w:rsidRPr="00812AB4">
              <w:rPr>
                <w:rFonts w:ascii="Times New Roman" w:hAnsi="Times New Roman" w:cs="Times New Roman"/>
                <w:sz w:val="24"/>
                <w:szCs w:val="24"/>
              </w:rPr>
              <w:t>circumscripţie</w:t>
            </w:r>
            <w:proofErr w:type="spellEnd"/>
            <w:r w:rsidRPr="00812AB4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812AB4">
              <w:rPr>
                <w:rFonts w:ascii="Times New Roman" w:hAnsi="Times New Roman" w:cs="Times New Roman"/>
                <w:sz w:val="24"/>
                <w:szCs w:val="24"/>
              </w:rPr>
              <w:t>unităţii</w:t>
            </w:r>
            <w:proofErr w:type="spellEnd"/>
            <w:r w:rsidRPr="00812AB4">
              <w:rPr>
                <w:rFonts w:ascii="Times New Roman" w:hAnsi="Times New Roman" w:cs="Times New Roman"/>
                <w:sz w:val="24"/>
                <w:szCs w:val="24"/>
              </w:rPr>
              <w:t xml:space="preserve"> administrativ-teritoriale de nivelul al doilea pentru </w:t>
            </w:r>
            <w:proofErr w:type="spellStart"/>
            <w:r w:rsidRPr="00812AB4">
              <w:rPr>
                <w:rFonts w:ascii="Times New Roman" w:hAnsi="Times New Roman" w:cs="Times New Roman"/>
                <w:sz w:val="24"/>
                <w:szCs w:val="24"/>
              </w:rPr>
              <w:t>desfăşurarea</w:t>
            </w:r>
            <w:proofErr w:type="spellEnd"/>
            <w:r w:rsidRPr="00812AB4">
              <w:rPr>
                <w:rFonts w:ascii="Times New Roman" w:hAnsi="Times New Roman" w:cs="Times New Roman"/>
                <w:sz w:val="24"/>
                <w:szCs w:val="24"/>
              </w:rPr>
              <w:t xml:space="preserve"> referendumului local se aleg, cu votul </w:t>
            </w:r>
            <w:proofErr w:type="spellStart"/>
            <w:r w:rsidRPr="00812AB4">
              <w:rPr>
                <w:rFonts w:ascii="Times New Roman" w:hAnsi="Times New Roman" w:cs="Times New Roman"/>
                <w:sz w:val="24"/>
                <w:szCs w:val="24"/>
              </w:rPr>
              <w:t>majorităţii</w:t>
            </w:r>
            <w:proofErr w:type="spellEnd"/>
            <w:r w:rsidRPr="00812AB4">
              <w:rPr>
                <w:rFonts w:ascii="Times New Roman" w:hAnsi="Times New Roman" w:cs="Times New Roman"/>
                <w:sz w:val="24"/>
                <w:szCs w:val="24"/>
              </w:rPr>
              <w:t xml:space="preserve"> membrilor, </w:t>
            </w:r>
            <w:proofErr w:type="spellStart"/>
            <w:r w:rsidRPr="00812AB4">
              <w:rPr>
                <w:rFonts w:ascii="Times New Roman" w:hAnsi="Times New Roman" w:cs="Times New Roman"/>
                <w:sz w:val="24"/>
                <w:szCs w:val="24"/>
              </w:rPr>
              <w:t>vicepreşedintele</w:t>
            </w:r>
            <w:proofErr w:type="spellEnd"/>
            <w:r w:rsidRPr="00812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AB4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812AB4">
              <w:rPr>
                <w:rFonts w:ascii="Times New Roman" w:hAnsi="Times New Roman" w:cs="Times New Roman"/>
                <w:sz w:val="24"/>
                <w:szCs w:val="24"/>
              </w:rPr>
              <w:t xml:space="preserve"> secretarul consiliului, iar la prima </w:t>
            </w:r>
            <w:proofErr w:type="spellStart"/>
            <w:r w:rsidRPr="00812AB4">
              <w:rPr>
                <w:rFonts w:ascii="Times New Roman" w:hAnsi="Times New Roman" w:cs="Times New Roman"/>
                <w:sz w:val="24"/>
                <w:szCs w:val="24"/>
              </w:rPr>
              <w:t>şedinţă</w:t>
            </w:r>
            <w:proofErr w:type="spellEnd"/>
            <w:r w:rsidRPr="00812AB4">
              <w:rPr>
                <w:rFonts w:ascii="Times New Roman" w:hAnsi="Times New Roman" w:cs="Times New Roman"/>
                <w:sz w:val="24"/>
                <w:szCs w:val="24"/>
              </w:rPr>
              <w:t xml:space="preserve"> a consiliului </w:t>
            </w:r>
            <w:r w:rsidRPr="00812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electoral de </w:t>
            </w:r>
            <w:proofErr w:type="spellStart"/>
            <w:r w:rsidRPr="00812AB4">
              <w:rPr>
                <w:rFonts w:ascii="Times New Roman" w:hAnsi="Times New Roman" w:cs="Times New Roman"/>
                <w:sz w:val="24"/>
                <w:szCs w:val="24"/>
              </w:rPr>
              <w:t>circumscripţie</w:t>
            </w:r>
            <w:proofErr w:type="spellEnd"/>
            <w:r w:rsidRPr="00812AB4">
              <w:rPr>
                <w:rFonts w:ascii="Times New Roman" w:hAnsi="Times New Roman" w:cs="Times New Roman"/>
                <w:sz w:val="24"/>
                <w:szCs w:val="24"/>
              </w:rPr>
              <w:t xml:space="preserve"> sătesc (comunal), de sector, </w:t>
            </w:r>
            <w:proofErr w:type="spellStart"/>
            <w:r w:rsidRPr="00812AB4">
              <w:rPr>
                <w:rFonts w:ascii="Times New Roman" w:hAnsi="Times New Roman" w:cs="Times New Roman"/>
                <w:sz w:val="24"/>
                <w:szCs w:val="24"/>
              </w:rPr>
              <w:t>orăşenesc</w:t>
            </w:r>
            <w:proofErr w:type="spellEnd"/>
            <w:r w:rsidRPr="00812AB4">
              <w:rPr>
                <w:rFonts w:ascii="Times New Roman" w:hAnsi="Times New Roman" w:cs="Times New Roman"/>
                <w:sz w:val="24"/>
                <w:szCs w:val="24"/>
              </w:rPr>
              <w:t xml:space="preserve"> (municipal) </w:t>
            </w:r>
            <w:proofErr w:type="spellStart"/>
            <w:r w:rsidRPr="00812AB4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812AB4">
              <w:rPr>
                <w:rFonts w:ascii="Times New Roman" w:hAnsi="Times New Roman" w:cs="Times New Roman"/>
                <w:sz w:val="24"/>
                <w:szCs w:val="24"/>
              </w:rPr>
              <w:t xml:space="preserve"> a biroului electoral al </w:t>
            </w:r>
            <w:proofErr w:type="spellStart"/>
            <w:r w:rsidRPr="00812AB4">
              <w:rPr>
                <w:rFonts w:ascii="Times New Roman" w:hAnsi="Times New Roman" w:cs="Times New Roman"/>
                <w:sz w:val="24"/>
                <w:szCs w:val="24"/>
              </w:rPr>
              <w:t>secţiei</w:t>
            </w:r>
            <w:proofErr w:type="spellEnd"/>
            <w:r w:rsidRPr="00812AB4">
              <w:rPr>
                <w:rFonts w:ascii="Times New Roman" w:hAnsi="Times New Roman" w:cs="Times New Roman"/>
                <w:sz w:val="24"/>
                <w:szCs w:val="24"/>
              </w:rPr>
              <w:t xml:space="preserve"> de votare se aleg </w:t>
            </w:r>
            <w:proofErr w:type="spellStart"/>
            <w:r w:rsidRPr="00812AB4">
              <w:rPr>
                <w:rFonts w:ascii="Times New Roman" w:hAnsi="Times New Roman" w:cs="Times New Roman"/>
                <w:sz w:val="24"/>
                <w:szCs w:val="24"/>
              </w:rPr>
              <w:t>preşedintele</w:t>
            </w:r>
            <w:proofErr w:type="spellEnd"/>
            <w:r w:rsidRPr="00812A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2AB4">
              <w:rPr>
                <w:rFonts w:ascii="Times New Roman" w:hAnsi="Times New Roman" w:cs="Times New Roman"/>
                <w:sz w:val="24"/>
                <w:szCs w:val="24"/>
              </w:rPr>
              <w:t>vicepreşedintele</w:t>
            </w:r>
            <w:proofErr w:type="spellEnd"/>
            <w:r w:rsidRPr="00812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AB4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812AB4">
              <w:rPr>
                <w:rFonts w:ascii="Times New Roman" w:hAnsi="Times New Roman" w:cs="Times New Roman"/>
                <w:sz w:val="24"/>
                <w:szCs w:val="24"/>
              </w:rPr>
              <w:t xml:space="preserve"> secretarul acestor organe electorale.</w:t>
            </w:r>
          </w:p>
          <w:p w14:paraId="4514DEF1" w14:textId="77777777" w:rsidR="00812AB4" w:rsidRPr="00812AB4" w:rsidRDefault="00812AB4" w:rsidP="00A063D8">
            <w:pPr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B4">
              <w:rPr>
                <w:rFonts w:ascii="Times New Roman" w:hAnsi="Times New Roman" w:cs="Times New Roman"/>
                <w:sz w:val="24"/>
                <w:szCs w:val="24"/>
              </w:rPr>
              <w:t xml:space="preserve">(6) În decursul a 2 zile de la data constituirii, consiliile </w:t>
            </w:r>
            <w:proofErr w:type="spellStart"/>
            <w:r w:rsidRPr="00812AB4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812AB4">
              <w:rPr>
                <w:rFonts w:ascii="Times New Roman" w:hAnsi="Times New Roman" w:cs="Times New Roman"/>
                <w:sz w:val="24"/>
                <w:szCs w:val="24"/>
              </w:rPr>
              <w:t xml:space="preserve"> birourile electorale aduc la </w:t>
            </w:r>
            <w:proofErr w:type="spellStart"/>
            <w:r w:rsidRPr="00812AB4">
              <w:rPr>
                <w:rFonts w:ascii="Times New Roman" w:hAnsi="Times New Roman" w:cs="Times New Roman"/>
                <w:sz w:val="24"/>
                <w:szCs w:val="24"/>
              </w:rPr>
              <w:t>cunoştinţă</w:t>
            </w:r>
            <w:proofErr w:type="spellEnd"/>
            <w:r w:rsidRPr="00812AB4">
              <w:rPr>
                <w:rFonts w:ascii="Times New Roman" w:hAnsi="Times New Roman" w:cs="Times New Roman"/>
                <w:sz w:val="24"/>
                <w:szCs w:val="24"/>
              </w:rPr>
              <w:t xml:space="preserve"> publică </w:t>
            </w:r>
            <w:proofErr w:type="spellStart"/>
            <w:r w:rsidRPr="00812AB4">
              <w:rPr>
                <w:rFonts w:ascii="Times New Roman" w:hAnsi="Times New Roman" w:cs="Times New Roman"/>
                <w:sz w:val="24"/>
                <w:szCs w:val="24"/>
              </w:rPr>
              <w:t>componenţa</w:t>
            </w:r>
            <w:proofErr w:type="spellEnd"/>
            <w:r w:rsidRPr="00812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AB4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812AB4">
              <w:rPr>
                <w:rFonts w:ascii="Times New Roman" w:hAnsi="Times New Roman" w:cs="Times New Roman"/>
                <w:sz w:val="24"/>
                <w:szCs w:val="24"/>
              </w:rPr>
              <w:t xml:space="preserve"> sediul lor, modul de contactare pentru </w:t>
            </w:r>
            <w:proofErr w:type="spellStart"/>
            <w:r w:rsidRPr="00812AB4">
              <w:rPr>
                <w:rFonts w:ascii="Times New Roman" w:hAnsi="Times New Roman" w:cs="Times New Roman"/>
                <w:sz w:val="24"/>
                <w:szCs w:val="24"/>
              </w:rPr>
              <w:t>relaţii</w:t>
            </w:r>
            <w:proofErr w:type="spellEnd"/>
            <w:r w:rsidRPr="00812A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B99479" w14:textId="77777777" w:rsidR="003203A4" w:rsidRPr="00812AB4" w:rsidRDefault="003203A4" w:rsidP="00A063D8">
            <w:pPr>
              <w:ind w:firstLine="432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2A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(7) Consiliile </w:t>
            </w:r>
            <w:proofErr w:type="spellStart"/>
            <w:r w:rsidRPr="00812A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812A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birourile electorale </w:t>
            </w:r>
            <w:proofErr w:type="spellStart"/>
            <w:r w:rsidRPr="00812A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îşi</w:t>
            </w:r>
            <w:proofErr w:type="spellEnd"/>
            <w:r w:rsidRPr="00812A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încetează activitatea </w:t>
            </w:r>
            <w:proofErr w:type="spellStart"/>
            <w:r w:rsidRPr="00812A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812A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sunt dizolvate prin hotărârea organului electoral care le-a constituit în </w:t>
            </w:r>
            <w:proofErr w:type="spellStart"/>
            <w:r w:rsidRPr="00812A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condiţiile</w:t>
            </w:r>
            <w:proofErr w:type="spellEnd"/>
            <w:r w:rsidRPr="00812A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art. 37. </w:t>
            </w:r>
          </w:p>
          <w:p w14:paraId="0681C665" w14:textId="77777777" w:rsidR="003203A4" w:rsidRPr="003203A4" w:rsidRDefault="003203A4" w:rsidP="0032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14:paraId="3BA4BB67" w14:textId="77777777" w:rsidR="00DA71C5" w:rsidRPr="001D7598" w:rsidRDefault="001D7598" w:rsidP="00FF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1D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Textul </w:t>
            </w:r>
            <w:r w:rsidR="00B2141B">
              <w:rPr>
                <w:rFonts w:ascii="Times New Roman" w:hAnsi="Times New Roman" w:cs="Times New Roman"/>
                <w:sz w:val="24"/>
                <w:szCs w:val="24"/>
              </w:rPr>
              <w:t xml:space="preserve">alin. (4) și (5) </w:t>
            </w:r>
            <w:r w:rsidRPr="001D7598">
              <w:rPr>
                <w:rFonts w:ascii="Times New Roman" w:hAnsi="Times New Roman" w:cs="Times New Roman"/>
                <w:sz w:val="24"/>
                <w:szCs w:val="24"/>
              </w:rPr>
              <w:t xml:space="preserve">în versiunea finală va fi corelat cu </w:t>
            </w:r>
            <w:r w:rsidR="00F35CDB">
              <w:rPr>
                <w:rFonts w:ascii="Times New Roman" w:hAnsi="Times New Roman" w:cs="Times New Roman"/>
                <w:sz w:val="24"/>
                <w:szCs w:val="24"/>
              </w:rPr>
              <w:t xml:space="preserve">versiunea finală a </w:t>
            </w:r>
            <w:r w:rsidRPr="001D7598">
              <w:rPr>
                <w:rFonts w:ascii="Times New Roman" w:hAnsi="Times New Roman" w:cs="Times New Roman"/>
                <w:sz w:val="24"/>
                <w:szCs w:val="24"/>
              </w:rPr>
              <w:t>capitolul</w:t>
            </w:r>
            <w:r w:rsidR="00F35CDB">
              <w:rPr>
                <w:rFonts w:ascii="Times New Roman" w:hAnsi="Times New Roman" w:cs="Times New Roman"/>
                <w:sz w:val="24"/>
                <w:szCs w:val="24"/>
              </w:rPr>
              <w:t>ui</w:t>
            </w:r>
            <w:r w:rsidRPr="001D7598">
              <w:rPr>
                <w:rFonts w:ascii="Times New Roman" w:hAnsi="Times New Roman" w:cs="Times New Roman"/>
                <w:sz w:val="24"/>
                <w:szCs w:val="24"/>
              </w:rPr>
              <w:t xml:space="preserve"> 3 din Codul electo</w:t>
            </w:r>
            <w:r w:rsidR="00B2141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D7598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</w:p>
          <w:bookmarkEnd w:id="0"/>
          <w:p w14:paraId="39B6266D" w14:textId="77777777" w:rsidR="001D7598" w:rsidRDefault="001D7598" w:rsidP="00047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ECEC6E" w14:textId="77777777" w:rsidR="001D7598" w:rsidRDefault="001D7598" w:rsidP="00047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3700B7" w14:textId="77777777" w:rsidR="001D7598" w:rsidRDefault="001D7598" w:rsidP="00047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2354A2" w14:textId="77777777" w:rsidR="001D7598" w:rsidRDefault="001D7598" w:rsidP="00047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7290E9" w14:textId="77777777" w:rsidR="001D7598" w:rsidRDefault="001D7598" w:rsidP="00047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2E0E1D" w14:textId="77777777" w:rsidR="001D7598" w:rsidRPr="00673A7B" w:rsidRDefault="001D7598" w:rsidP="00047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71C5" w14:paraId="63AA2718" w14:textId="77777777" w:rsidTr="00E4558A">
        <w:tc>
          <w:tcPr>
            <w:tcW w:w="7110" w:type="dxa"/>
          </w:tcPr>
          <w:p w14:paraId="6CF1E0C9" w14:textId="77777777" w:rsidR="000471B3" w:rsidRPr="00F35CDB" w:rsidRDefault="000471B3" w:rsidP="00A063D8">
            <w:pPr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A063D8">
              <w:rPr>
                <w:rFonts w:ascii="Times New Roman" w:hAnsi="Times New Roman" w:cs="Times New Roman"/>
                <w:b/>
                <w:sz w:val="24"/>
                <w:szCs w:val="24"/>
              </w:rPr>
              <w:t>Articolul 201.</w:t>
            </w:r>
            <w:r w:rsidRPr="00F35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CDB">
              <w:rPr>
                <w:rFonts w:ascii="Times New Roman" w:hAnsi="Times New Roman" w:cs="Times New Roman"/>
                <w:sz w:val="24"/>
                <w:szCs w:val="24"/>
              </w:rPr>
              <w:t>Atribuţiile</w:t>
            </w:r>
            <w:proofErr w:type="spellEnd"/>
            <w:r w:rsidRPr="00F35CDB">
              <w:rPr>
                <w:rFonts w:ascii="Times New Roman" w:hAnsi="Times New Roman" w:cs="Times New Roman"/>
                <w:sz w:val="24"/>
                <w:szCs w:val="24"/>
              </w:rPr>
              <w:t xml:space="preserve"> consiliilor </w:t>
            </w:r>
            <w:proofErr w:type="spellStart"/>
            <w:r w:rsidRPr="00F35CDB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F35CDB">
              <w:rPr>
                <w:rFonts w:ascii="Times New Roman" w:hAnsi="Times New Roman" w:cs="Times New Roman"/>
                <w:sz w:val="24"/>
                <w:szCs w:val="24"/>
              </w:rPr>
              <w:t xml:space="preserve"> birourilor electorale pentru efectuarea referendumului local</w:t>
            </w:r>
          </w:p>
          <w:p w14:paraId="16496992" w14:textId="77777777" w:rsidR="000471B3" w:rsidRPr="00F35CDB" w:rsidRDefault="000471B3" w:rsidP="00A063D8">
            <w:pPr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F35CDB">
              <w:rPr>
                <w:rFonts w:ascii="Times New Roman" w:hAnsi="Times New Roman" w:cs="Times New Roman"/>
                <w:sz w:val="24"/>
                <w:szCs w:val="24"/>
              </w:rPr>
              <w:t xml:space="preserve">Consiliile </w:t>
            </w:r>
            <w:proofErr w:type="spellStart"/>
            <w:r w:rsidRPr="00F35CDB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F35CDB">
              <w:rPr>
                <w:rFonts w:ascii="Times New Roman" w:hAnsi="Times New Roman" w:cs="Times New Roman"/>
                <w:sz w:val="24"/>
                <w:szCs w:val="24"/>
              </w:rPr>
              <w:t xml:space="preserve"> birourile electorale pentru efectuarea referendumului local au </w:t>
            </w:r>
            <w:proofErr w:type="spellStart"/>
            <w:r w:rsidRPr="00F35CDB">
              <w:rPr>
                <w:rFonts w:ascii="Times New Roman" w:hAnsi="Times New Roman" w:cs="Times New Roman"/>
                <w:sz w:val="24"/>
                <w:szCs w:val="24"/>
              </w:rPr>
              <w:t>atribuţiile</w:t>
            </w:r>
            <w:proofErr w:type="spellEnd"/>
            <w:r w:rsidRPr="00F35CDB">
              <w:rPr>
                <w:rFonts w:ascii="Times New Roman" w:hAnsi="Times New Roman" w:cs="Times New Roman"/>
                <w:sz w:val="24"/>
                <w:szCs w:val="24"/>
              </w:rPr>
              <w:t xml:space="preserve"> prevăzute respectiv la art.29 </w:t>
            </w:r>
            <w:proofErr w:type="spellStart"/>
            <w:r w:rsidRPr="00F35CDB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F35CDB">
              <w:rPr>
                <w:rFonts w:ascii="Times New Roman" w:hAnsi="Times New Roman" w:cs="Times New Roman"/>
                <w:sz w:val="24"/>
                <w:szCs w:val="24"/>
              </w:rPr>
              <w:t xml:space="preserve"> art.33, care se aplică în modul corespunzător.</w:t>
            </w:r>
          </w:p>
          <w:p w14:paraId="1963C4E8" w14:textId="77777777" w:rsidR="000471B3" w:rsidRPr="00F35CDB" w:rsidRDefault="000471B3" w:rsidP="00F35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2385BAF8" w14:textId="77777777" w:rsidR="00DA71C5" w:rsidRPr="00AD3589" w:rsidRDefault="00DA71C5" w:rsidP="000471B3">
            <w:pPr>
              <w:pStyle w:val="NormalWeb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5760" w:type="dxa"/>
          </w:tcPr>
          <w:p w14:paraId="5C6288E5" w14:textId="77777777" w:rsidR="00F27491" w:rsidRPr="00F35CDB" w:rsidRDefault="00F27491" w:rsidP="00A063D8">
            <w:pPr>
              <w:ind w:firstLine="432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Articolul 201. Înregistrarea </w:t>
            </w:r>
            <w:proofErr w:type="spellStart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participanţilor</w:t>
            </w:r>
            <w:proofErr w:type="spellEnd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la referendumul local</w:t>
            </w:r>
          </w:p>
          <w:p w14:paraId="4B2A9A00" w14:textId="77777777" w:rsidR="00F27491" w:rsidRPr="00F35CDB" w:rsidRDefault="00F27491" w:rsidP="00A063D8">
            <w:pPr>
              <w:ind w:firstLine="432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fr-FR"/>
              </w:rPr>
            </w:pPr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(1) </w:t>
            </w:r>
            <w:proofErr w:type="spellStart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După</w:t>
            </w:r>
            <w:proofErr w:type="spellEnd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publicarea</w:t>
            </w:r>
            <w:proofErr w:type="spellEnd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 de </w:t>
            </w:r>
            <w:proofErr w:type="spellStart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către</w:t>
            </w:r>
            <w:proofErr w:type="spellEnd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Comisia</w:t>
            </w:r>
            <w:proofErr w:type="spellEnd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Electorală</w:t>
            </w:r>
            <w:proofErr w:type="spellEnd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Centrală</w:t>
            </w:r>
            <w:proofErr w:type="spellEnd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, </w:t>
            </w:r>
            <w:proofErr w:type="spellStart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în</w:t>
            </w:r>
            <w:proofErr w:type="spellEnd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condițiile</w:t>
            </w:r>
            <w:proofErr w:type="spellEnd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 art. 26 </w:t>
            </w:r>
            <w:proofErr w:type="spellStart"/>
            <w:proofErr w:type="gramStart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alin</w:t>
            </w:r>
            <w:proofErr w:type="spellEnd"/>
            <w:proofErr w:type="gramEnd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. (1) lit. d) </w:t>
            </w:r>
            <w:proofErr w:type="spellStart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din</w:t>
            </w:r>
            <w:proofErr w:type="spellEnd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Codul</w:t>
            </w:r>
            <w:proofErr w:type="spellEnd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electoral</w:t>
            </w:r>
            <w:proofErr w:type="spellEnd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, a </w:t>
            </w:r>
            <w:proofErr w:type="spellStart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listei</w:t>
            </w:r>
            <w:proofErr w:type="spellEnd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partidelor</w:t>
            </w:r>
            <w:proofErr w:type="spellEnd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şi</w:t>
            </w:r>
            <w:proofErr w:type="spellEnd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altor</w:t>
            </w:r>
            <w:proofErr w:type="spellEnd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organizații</w:t>
            </w:r>
            <w:proofErr w:type="spellEnd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 social-</w:t>
            </w:r>
            <w:proofErr w:type="spellStart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politice</w:t>
            </w:r>
            <w:proofErr w:type="spellEnd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 ce au </w:t>
            </w:r>
            <w:proofErr w:type="spellStart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dreptul</w:t>
            </w:r>
            <w:proofErr w:type="spellEnd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să</w:t>
            </w:r>
            <w:proofErr w:type="spellEnd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 participe la </w:t>
            </w:r>
            <w:proofErr w:type="spellStart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referendumul</w:t>
            </w:r>
            <w:proofErr w:type="spellEnd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 local, dar nu mai </w:t>
            </w:r>
            <w:proofErr w:type="spellStart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devreme</w:t>
            </w:r>
            <w:proofErr w:type="spellEnd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 de 25 de </w:t>
            </w:r>
            <w:proofErr w:type="spellStart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zile</w:t>
            </w:r>
            <w:proofErr w:type="spellEnd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și</w:t>
            </w:r>
            <w:proofErr w:type="spellEnd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 nu mai </w:t>
            </w:r>
            <w:proofErr w:type="spellStart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târziu</w:t>
            </w:r>
            <w:proofErr w:type="spellEnd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 de 15 </w:t>
            </w:r>
            <w:proofErr w:type="spellStart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zile</w:t>
            </w:r>
            <w:proofErr w:type="spellEnd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înainte</w:t>
            </w:r>
            <w:proofErr w:type="spellEnd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 de </w:t>
            </w:r>
            <w:proofErr w:type="spellStart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ziua</w:t>
            </w:r>
            <w:proofErr w:type="spellEnd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desfășurării</w:t>
            </w:r>
            <w:proofErr w:type="spellEnd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referendumului</w:t>
            </w:r>
            <w:proofErr w:type="spellEnd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 local, </w:t>
            </w:r>
            <w:proofErr w:type="spellStart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acestea</w:t>
            </w:r>
            <w:proofErr w:type="spellEnd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 pot </w:t>
            </w:r>
            <w:proofErr w:type="spellStart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depune</w:t>
            </w:r>
            <w:proofErr w:type="spellEnd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 la </w:t>
            </w:r>
            <w:proofErr w:type="spellStart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consiliul</w:t>
            </w:r>
            <w:proofErr w:type="spellEnd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 local </w:t>
            </w:r>
            <w:proofErr w:type="spellStart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demersul</w:t>
            </w:r>
            <w:proofErr w:type="spellEnd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privind</w:t>
            </w:r>
            <w:proofErr w:type="spellEnd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înregistrarea</w:t>
            </w:r>
            <w:proofErr w:type="spellEnd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în</w:t>
            </w:r>
            <w:proofErr w:type="spellEnd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calitate</w:t>
            </w:r>
            <w:proofErr w:type="spellEnd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 de participant la referendum, </w:t>
            </w:r>
            <w:proofErr w:type="spellStart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semnat</w:t>
            </w:r>
            <w:proofErr w:type="spellEnd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 de </w:t>
            </w:r>
            <w:proofErr w:type="spellStart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persoana</w:t>
            </w:r>
            <w:proofErr w:type="spellEnd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abilitată</w:t>
            </w:r>
            <w:proofErr w:type="spellEnd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conform</w:t>
            </w:r>
            <w:proofErr w:type="spellEnd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normelor</w:t>
            </w:r>
            <w:proofErr w:type="spellEnd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statutare</w:t>
            </w:r>
            <w:proofErr w:type="spellEnd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.</w:t>
            </w:r>
          </w:p>
          <w:p w14:paraId="3C62BF8D" w14:textId="77777777" w:rsidR="00F27491" w:rsidRPr="00F35CDB" w:rsidRDefault="00F27491" w:rsidP="00A063D8">
            <w:pPr>
              <w:ind w:firstLine="432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</w:pPr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(2) </w:t>
            </w:r>
            <w:proofErr w:type="spellStart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Demersul</w:t>
            </w:r>
            <w:proofErr w:type="spellEnd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 este </w:t>
            </w:r>
            <w:proofErr w:type="spellStart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însoțit</w:t>
            </w:r>
            <w:proofErr w:type="spellEnd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, </w:t>
            </w:r>
            <w:proofErr w:type="spellStart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după</w:t>
            </w:r>
            <w:proofErr w:type="spellEnd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caz</w:t>
            </w:r>
            <w:proofErr w:type="spellEnd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, de </w:t>
            </w:r>
            <w:proofErr w:type="spellStart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următoarele</w:t>
            </w:r>
            <w:proofErr w:type="spellEnd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 documente:</w:t>
            </w:r>
          </w:p>
          <w:p w14:paraId="335B5DFD" w14:textId="77777777" w:rsidR="00F27491" w:rsidRPr="00F35CDB" w:rsidRDefault="00F27491" w:rsidP="00A063D8">
            <w:pPr>
              <w:ind w:firstLine="432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</w:pPr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a) </w:t>
            </w:r>
            <w:proofErr w:type="spellStart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procesul</w:t>
            </w:r>
            <w:proofErr w:type="spellEnd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-verbal al </w:t>
            </w:r>
            <w:proofErr w:type="spellStart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ședinței</w:t>
            </w:r>
            <w:proofErr w:type="spellEnd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organului</w:t>
            </w:r>
            <w:proofErr w:type="spellEnd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abilitat</w:t>
            </w:r>
            <w:proofErr w:type="spellEnd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conform</w:t>
            </w:r>
            <w:proofErr w:type="spellEnd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normelor</w:t>
            </w:r>
            <w:proofErr w:type="spellEnd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statutare</w:t>
            </w:r>
            <w:proofErr w:type="spellEnd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privind</w:t>
            </w:r>
            <w:proofErr w:type="spellEnd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participarea</w:t>
            </w:r>
            <w:proofErr w:type="spellEnd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 la </w:t>
            </w:r>
            <w:proofErr w:type="spellStart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referendumul</w:t>
            </w:r>
            <w:proofErr w:type="spellEnd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 local; </w:t>
            </w:r>
          </w:p>
          <w:p w14:paraId="53317D9D" w14:textId="77777777" w:rsidR="00F27491" w:rsidRPr="00F35CDB" w:rsidRDefault="00F27491" w:rsidP="00A063D8">
            <w:pPr>
              <w:ind w:firstLine="432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</w:pPr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b) </w:t>
            </w:r>
            <w:proofErr w:type="spellStart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declarația</w:t>
            </w:r>
            <w:proofErr w:type="spellEnd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privind</w:t>
            </w:r>
            <w:proofErr w:type="spellEnd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opțiunea</w:t>
            </w:r>
            <w:proofErr w:type="spellEnd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aleasă</w:t>
            </w:r>
            <w:proofErr w:type="spellEnd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 la </w:t>
            </w:r>
            <w:proofErr w:type="spellStart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referendumul</w:t>
            </w:r>
            <w:proofErr w:type="spellEnd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 local: „</w:t>
            </w:r>
            <w:r w:rsidR="0027382F"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DA</w:t>
            </w:r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” </w:t>
            </w:r>
            <w:proofErr w:type="spellStart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sau</w:t>
            </w:r>
            <w:proofErr w:type="spellEnd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 „</w:t>
            </w:r>
            <w:r w:rsidR="0027382F"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NU</w:t>
            </w:r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”; </w:t>
            </w:r>
          </w:p>
          <w:p w14:paraId="2CACCD8C" w14:textId="77777777" w:rsidR="00F27491" w:rsidRPr="00F35CDB" w:rsidRDefault="00F27491" w:rsidP="00A063D8">
            <w:pPr>
              <w:ind w:firstLine="432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</w:pPr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c) copia </w:t>
            </w:r>
            <w:proofErr w:type="spellStart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statutului</w:t>
            </w:r>
            <w:proofErr w:type="spellEnd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partidului</w:t>
            </w:r>
            <w:proofErr w:type="spellEnd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politic</w:t>
            </w:r>
            <w:proofErr w:type="spellEnd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sau</w:t>
            </w:r>
            <w:proofErr w:type="spellEnd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organizației</w:t>
            </w:r>
            <w:proofErr w:type="spellEnd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 social-</w:t>
            </w:r>
            <w:proofErr w:type="spellStart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politice</w:t>
            </w:r>
            <w:proofErr w:type="spellEnd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, </w:t>
            </w:r>
            <w:proofErr w:type="spellStart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cu</w:t>
            </w:r>
            <w:proofErr w:type="spellEnd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toate</w:t>
            </w:r>
            <w:proofErr w:type="spellEnd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modificările</w:t>
            </w:r>
            <w:proofErr w:type="spellEnd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și</w:t>
            </w:r>
            <w:proofErr w:type="spellEnd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completările</w:t>
            </w:r>
            <w:proofErr w:type="spellEnd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, </w:t>
            </w:r>
            <w:proofErr w:type="spellStart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înregistrat</w:t>
            </w:r>
            <w:proofErr w:type="spellEnd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 la </w:t>
            </w:r>
            <w:proofErr w:type="spellStart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Ministerul</w:t>
            </w:r>
            <w:proofErr w:type="spellEnd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Justiției</w:t>
            </w:r>
            <w:proofErr w:type="spellEnd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;</w:t>
            </w:r>
          </w:p>
          <w:p w14:paraId="7C5641B5" w14:textId="77777777" w:rsidR="00F27491" w:rsidRPr="00F35CDB" w:rsidRDefault="00F27491" w:rsidP="00A063D8">
            <w:pPr>
              <w:ind w:firstLine="43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</w:pPr>
            <w:r w:rsidRPr="00F35CD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d) demersul privind desemnarea reprezentantului cu drept de vot consultativ și/sau persoanei responsabile de finanțe (trezorier), după caz.</w:t>
            </w:r>
          </w:p>
          <w:p w14:paraId="1423B265" w14:textId="77777777" w:rsidR="00F27491" w:rsidRPr="00F35CDB" w:rsidRDefault="00F27491" w:rsidP="00A063D8">
            <w:pPr>
              <w:ind w:firstLine="432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</w:pPr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(3) </w:t>
            </w:r>
            <w:proofErr w:type="spellStart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Modelul</w:t>
            </w:r>
            <w:proofErr w:type="spellEnd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demersului</w:t>
            </w:r>
            <w:proofErr w:type="spellEnd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şi</w:t>
            </w:r>
            <w:proofErr w:type="spellEnd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documentelor</w:t>
            </w:r>
            <w:proofErr w:type="spellEnd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anexate</w:t>
            </w:r>
            <w:proofErr w:type="spellEnd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 se </w:t>
            </w:r>
            <w:proofErr w:type="spellStart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aprobă</w:t>
            </w:r>
            <w:proofErr w:type="spellEnd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 de </w:t>
            </w:r>
            <w:proofErr w:type="spellStart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către</w:t>
            </w:r>
            <w:proofErr w:type="spellEnd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Comisia</w:t>
            </w:r>
            <w:proofErr w:type="spellEnd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Electorală</w:t>
            </w:r>
            <w:proofErr w:type="spellEnd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Centrală</w:t>
            </w:r>
            <w:proofErr w:type="spellEnd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. </w:t>
            </w:r>
          </w:p>
          <w:p w14:paraId="387F8710" w14:textId="77777777" w:rsidR="00F27491" w:rsidRPr="00F35CDB" w:rsidRDefault="00F27491" w:rsidP="00A063D8">
            <w:pPr>
              <w:ind w:firstLine="432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</w:pPr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fr-FR"/>
              </w:rPr>
              <w:t xml:space="preserve">(4) </w:t>
            </w:r>
            <w:proofErr w:type="spellStart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fr-FR"/>
              </w:rPr>
              <w:t>Consiliul</w:t>
            </w:r>
            <w:proofErr w:type="spellEnd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fr-FR"/>
              </w:rPr>
              <w:t>electoral</w:t>
            </w:r>
            <w:proofErr w:type="spellEnd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, </w:t>
            </w:r>
            <w:proofErr w:type="spellStart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în</w:t>
            </w:r>
            <w:proofErr w:type="spellEnd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termen</w:t>
            </w:r>
            <w:proofErr w:type="spellEnd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 de 3 </w:t>
            </w:r>
            <w:proofErr w:type="spellStart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zile</w:t>
            </w:r>
            <w:proofErr w:type="spellEnd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, va examina </w:t>
            </w:r>
            <w:proofErr w:type="spellStart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demersul</w:t>
            </w:r>
            <w:proofErr w:type="spellEnd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şi</w:t>
            </w:r>
            <w:proofErr w:type="spellEnd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documentele</w:t>
            </w:r>
            <w:proofErr w:type="spellEnd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anexate</w:t>
            </w:r>
            <w:proofErr w:type="spellEnd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, </w:t>
            </w:r>
            <w:proofErr w:type="spellStart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după</w:t>
            </w:r>
            <w:proofErr w:type="spellEnd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 care va adopta o </w:t>
            </w:r>
            <w:proofErr w:type="spellStart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hotărâre</w:t>
            </w:r>
            <w:proofErr w:type="spellEnd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privind</w:t>
            </w:r>
            <w:proofErr w:type="spellEnd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înregistrarea</w:t>
            </w:r>
            <w:proofErr w:type="spellEnd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partidului</w:t>
            </w:r>
            <w:proofErr w:type="spellEnd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politic</w:t>
            </w:r>
            <w:proofErr w:type="spellEnd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, </w:t>
            </w:r>
            <w:proofErr w:type="spellStart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organizației</w:t>
            </w:r>
            <w:proofErr w:type="spellEnd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 social-</w:t>
            </w:r>
            <w:proofErr w:type="spellStart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politice</w:t>
            </w:r>
            <w:proofErr w:type="spellEnd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în</w:t>
            </w:r>
            <w:proofErr w:type="spellEnd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calitate</w:t>
            </w:r>
            <w:proofErr w:type="spellEnd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 de participant la </w:t>
            </w:r>
            <w:proofErr w:type="spellStart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referendumul</w:t>
            </w:r>
            <w:proofErr w:type="spellEnd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 local </w:t>
            </w:r>
            <w:proofErr w:type="spellStart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sau</w:t>
            </w:r>
            <w:proofErr w:type="spellEnd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privind</w:t>
            </w:r>
            <w:proofErr w:type="spellEnd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r</w:t>
            </w:r>
            <w:r w:rsid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efuzul</w:t>
            </w:r>
            <w:proofErr w:type="spellEnd"/>
            <w:r w:rsid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motivat</w:t>
            </w:r>
            <w:proofErr w:type="spellEnd"/>
            <w:r w:rsid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 de </w:t>
            </w:r>
            <w:proofErr w:type="spellStart"/>
            <w:r w:rsid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înregistrare</w:t>
            </w:r>
            <w:proofErr w:type="spellEnd"/>
            <w:r w:rsid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.</w:t>
            </w:r>
          </w:p>
          <w:p w14:paraId="0F6D3766" w14:textId="77777777" w:rsidR="00F27491" w:rsidRPr="00F27491" w:rsidRDefault="00F27491" w:rsidP="00F274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330" w:type="dxa"/>
          </w:tcPr>
          <w:p w14:paraId="6BF2FB93" w14:textId="77777777" w:rsidR="00DA71C5" w:rsidRPr="00673A7B" w:rsidRDefault="00DA71C5" w:rsidP="00047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71C5" w14:paraId="7C93AA09" w14:textId="77777777" w:rsidTr="00E4558A">
        <w:tc>
          <w:tcPr>
            <w:tcW w:w="7110" w:type="dxa"/>
          </w:tcPr>
          <w:p w14:paraId="11AAA4C1" w14:textId="77777777" w:rsidR="000471B3" w:rsidRPr="00F35CDB" w:rsidRDefault="000471B3" w:rsidP="00A063D8">
            <w:pPr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A063D8">
              <w:rPr>
                <w:rFonts w:ascii="Times New Roman" w:hAnsi="Times New Roman" w:cs="Times New Roman"/>
                <w:b/>
                <w:sz w:val="24"/>
                <w:szCs w:val="24"/>
              </w:rPr>
              <w:t>Articolul 202.</w:t>
            </w:r>
            <w:r w:rsidRPr="00F35CDB">
              <w:rPr>
                <w:rFonts w:ascii="Times New Roman" w:hAnsi="Times New Roman" w:cs="Times New Roman"/>
                <w:sz w:val="24"/>
                <w:szCs w:val="24"/>
              </w:rPr>
              <w:t xml:space="preserve"> Listele de </w:t>
            </w:r>
            <w:proofErr w:type="spellStart"/>
            <w:r w:rsidRPr="00F35CDB">
              <w:rPr>
                <w:rFonts w:ascii="Times New Roman" w:hAnsi="Times New Roman" w:cs="Times New Roman"/>
                <w:sz w:val="24"/>
                <w:szCs w:val="24"/>
              </w:rPr>
              <w:t>cetăţeni</w:t>
            </w:r>
            <w:proofErr w:type="spellEnd"/>
            <w:r w:rsidRPr="00F35CDB">
              <w:rPr>
                <w:rFonts w:ascii="Times New Roman" w:hAnsi="Times New Roman" w:cs="Times New Roman"/>
                <w:sz w:val="24"/>
                <w:szCs w:val="24"/>
              </w:rPr>
              <w:t xml:space="preserve"> care au dreptul de a participa la referendumul local</w:t>
            </w:r>
          </w:p>
          <w:p w14:paraId="5A7F3C34" w14:textId="77777777" w:rsidR="000471B3" w:rsidRPr="00F35CDB" w:rsidRDefault="000471B3" w:rsidP="00A063D8">
            <w:pPr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F35CDB">
              <w:rPr>
                <w:rFonts w:ascii="Times New Roman" w:hAnsi="Times New Roman" w:cs="Times New Roman"/>
                <w:sz w:val="24"/>
                <w:szCs w:val="24"/>
              </w:rPr>
              <w:t xml:space="preserve">Listele de </w:t>
            </w:r>
            <w:proofErr w:type="spellStart"/>
            <w:r w:rsidRPr="00F35CDB">
              <w:rPr>
                <w:rFonts w:ascii="Times New Roman" w:hAnsi="Times New Roman" w:cs="Times New Roman"/>
                <w:sz w:val="24"/>
                <w:szCs w:val="24"/>
              </w:rPr>
              <w:t>cetăţeni</w:t>
            </w:r>
            <w:proofErr w:type="spellEnd"/>
            <w:r w:rsidRPr="00F35CDB">
              <w:rPr>
                <w:rFonts w:ascii="Times New Roman" w:hAnsi="Times New Roman" w:cs="Times New Roman"/>
                <w:sz w:val="24"/>
                <w:szCs w:val="24"/>
              </w:rPr>
              <w:t xml:space="preserve"> care au dreptul de a participa la referendumul local (listele electorale) se întocmesc în </w:t>
            </w:r>
            <w:proofErr w:type="spellStart"/>
            <w:r w:rsidRPr="00F35CDB">
              <w:rPr>
                <w:rFonts w:ascii="Times New Roman" w:hAnsi="Times New Roman" w:cs="Times New Roman"/>
                <w:sz w:val="24"/>
                <w:szCs w:val="24"/>
              </w:rPr>
              <w:t>condiţiile</w:t>
            </w:r>
            <w:proofErr w:type="spellEnd"/>
            <w:r w:rsidRPr="00F35CDB">
              <w:rPr>
                <w:rFonts w:ascii="Times New Roman" w:hAnsi="Times New Roman" w:cs="Times New Roman"/>
                <w:sz w:val="24"/>
                <w:szCs w:val="24"/>
              </w:rPr>
              <w:t xml:space="preserve"> capitolului 5 (art.44 </w:t>
            </w:r>
            <w:proofErr w:type="spellStart"/>
            <w:r w:rsidRPr="00F35CDB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F35CDB">
              <w:rPr>
                <w:rFonts w:ascii="Times New Roman" w:hAnsi="Times New Roman" w:cs="Times New Roman"/>
                <w:sz w:val="24"/>
                <w:szCs w:val="24"/>
              </w:rPr>
              <w:t xml:space="preserve"> art.45), care se aplică în modul corespunzător.</w:t>
            </w:r>
          </w:p>
          <w:p w14:paraId="5E358AA7" w14:textId="77777777" w:rsidR="00DA71C5" w:rsidRPr="00AD3589" w:rsidRDefault="00DA71C5" w:rsidP="000471B3">
            <w:pPr>
              <w:pStyle w:val="NormalWeb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5760" w:type="dxa"/>
          </w:tcPr>
          <w:p w14:paraId="47151ADC" w14:textId="77777777" w:rsidR="00492A2D" w:rsidRPr="00F35CDB" w:rsidRDefault="00492A2D" w:rsidP="00A063D8">
            <w:pPr>
              <w:ind w:firstLine="432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Articolul 202. Listele electorale </w:t>
            </w:r>
          </w:p>
          <w:p w14:paraId="0FB43CDF" w14:textId="77777777" w:rsidR="00492A2D" w:rsidRPr="00492A2D" w:rsidRDefault="00492A2D" w:rsidP="00A063D8">
            <w:pPr>
              <w:ind w:firstLine="432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Listele electorale pentru referendumul local se întocmesc în conformitate cu prevederile capitolului 5 (art.4</w:t>
            </w:r>
            <w:r w:rsidR="00F35CDB"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 w:rsidR="00F35CDB"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F35CD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art.45), care se aplică în modul corespunzător.</w:t>
            </w:r>
          </w:p>
        </w:tc>
        <w:tc>
          <w:tcPr>
            <w:tcW w:w="3330" w:type="dxa"/>
          </w:tcPr>
          <w:p w14:paraId="108FED6A" w14:textId="77777777" w:rsidR="00DA71C5" w:rsidRPr="00673A7B" w:rsidRDefault="00DA71C5" w:rsidP="00047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2A2D" w14:paraId="51FE54A9" w14:textId="77777777" w:rsidTr="00E4558A">
        <w:tc>
          <w:tcPr>
            <w:tcW w:w="7110" w:type="dxa"/>
          </w:tcPr>
          <w:p w14:paraId="47EF13C1" w14:textId="37BC3C61" w:rsidR="00492A2D" w:rsidRPr="00AD3589" w:rsidRDefault="00492A2D" w:rsidP="000471B3">
            <w:pPr>
              <w:pStyle w:val="NormalWeb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Style w:val="Robust"/>
                <w:color w:val="000000" w:themeColor="text1"/>
              </w:rPr>
            </w:pPr>
            <w:r>
              <w:rPr>
                <w:rStyle w:val="Robust"/>
                <w:color w:val="000000" w:themeColor="text1"/>
              </w:rPr>
              <w:t>Articol</w:t>
            </w:r>
            <w:r w:rsidR="00A063D8">
              <w:rPr>
                <w:rStyle w:val="Robust"/>
                <w:color w:val="000000" w:themeColor="text1"/>
              </w:rPr>
              <w:t>ul 202</w:t>
            </w:r>
            <w:r w:rsidR="00A063D8">
              <w:rPr>
                <w:rStyle w:val="Robust"/>
                <w:color w:val="000000" w:themeColor="text1"/>
                <w:vertAlign w:val="superscript"/>
              </w:rPr>
              <w:t>1</w:t>
            </w:r>
            <w:r w:rsidR="00A063D8">
              <w:rPr>
                <w:rStyle w:val="Robust"/>
                <w:color w:val="000000" w:themeColor="text1"/>
              </w:rPr>
              <w:t xml:space="preserve"> nu există</w:t>
            </w:r>
            <w:r>
              <w:rPr>
                <w:rStyle w:val="Robust"/>
                <w:color w:val="000000" w:themeColor="text1"/>
              </w:rPr>
              <w:t xml:space="preserve"> în Codul electoral</w:t>
            </w:r>
          </w:p>
        </w:tc>
        <w:tc>
          <w:tcPr>
            <w:tcW w:w="5760" w:type="dxa"/>
          </w:tcPr>
          <w:p w14:paraId="39D5AFF3" w14:textId="77777777" w:rsidR="00492A2D" w:rsidRPr="00BE002C" w:rsidRDefault="00492A2D" w:rsidP="00A063D8">
            <w:pPr>
              <w:ind w:firstLine="432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E00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Articolul 202</w:t>
            </w:r>
            <w:r w:rsidRPr="00BE002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BE00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 Campania electorală </w:t>
            </w:r>
          </w:p>
          <w:p w14:paraId="55CBD923" w14:textId="77777777" w:rsidR="00492A2D" w:rsidRPr="00BE002C" w:rsidRDefault="00492A2D" w:rsidP="00A063D8">
            <w:pPr>
              <w:ind w:firstLine="432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E00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Campania electorală pentru referendumul local începe nu mai devreme de 20 de zile înainte de ziua alegerilor </w:t>
            </w:r>
            <w:proofErr w:type="spellStart"/>
            <w:r w:rsidRPr="00BE00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BE00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se </w:t>
            </w:r>
            <w:proofErr w:type="spellStart"/>
            <w:r w:rsidRPr="00BE00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desfăşoară</w:t>
            </w:r>
            <w:proofErr w:type="spellEnd"/>
            <w:r w:rsidRPr="00BE00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în conformitate cu prevederile capitolului 7 (art.50 – art.52), care se aplică în modul corespunzător.  </w:t>
            </w:r>
          </w:p>
          <w:p w14:paraId="08560815" w14:textId="77777777" w:rsidR="00492A2D" w:rsidRPr="00BE002C" w:rsidRDefault="00492A2D" w:rsidP="0027382F">
            <w:pPr>
              <w:ind w:firstLine="70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14:paraId="6780C479" w14:textId="77777777" w:rsidR="00492A2D" w:rsidRPr="00673A7B" w:rsidRDefault="00492A2D" w:rsidP="00047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71C5" w14:paraId="70765353" w14:textId="77777777" w:rsidTr="00E4558A">
        <w:tc>
          <w:tcPr>
            <w:tcW w:w="7110" w:type="dxa"/>
          </w:tcPr>
          <w:p w14:paraId="2502B728" w14:textId="77777777" w:rsidR="000471B3" w:rsidRPr="00BE002C" w:rsidRDefault="000471B3" w:rsidP="00A063D8">
            <w:pPr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3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Articolul 203. </w:t>
            </w:r>
            <w:r w:rsidRPr="00BE002C">
              <w:rPr>
                <w:rFonts w:ascii="Times New Roman" w:hAnsi="Times New Roman" w:cs="Times New Roman"/>
                <w:sz w:val="24"/>
                <w:szCs w:val="24"/>
              </w:rPr>
              <w:t>Buletinul de vot</w:t>
            </w:r>
          </w:p>
          <w:p w14:paraId="74393240" w14:textId="77777777" w:rsidR="000471B3" w:rsidRPr="00BE002C" w:rsidRDefault="000471B3" w:rsidP="00A063D8">
            <w:pPr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02C">
              <w:rPr>
                <w:rFonts w:ascii="Times New Roman" w:hAnsi="Times New Roman" w:cs="Times New Roman"/>
                <w:sz w:val="24"/>
                <w:szCs w:val="24"/>
              </w:rPr>
              <w:t xml:space="preserve">(1) În buletinul de vot se </w:t>
            </w:r>
            <w:proofErr w:type="spellStart"/>
            <w:r w:rsidRPr="00BE002C">
              <w:rPr>
                <w:rFonts w:ascii="Times New Roman" w:hAnsi="Times New Roman" w:cs="Times New Roman"/>
                <w:sz w:val="24"/>
                <w:szCs w:val="24"/>
              </w:rPr>
              <w:t>tipăreşte</w:t>
            </w:r>
            <w:proofErr w:type="spellEnd"/>
            <w:r w:rsidRPr="00BE002C">
              <w:rPr>
                <w:rFonts w:ascii="Times New Roman" w:hAnsi="Times New Roman" w:cs="Times New Roman"/>
                <w:sz w:val="24"/>
                <w:szCs w:val="24"/>
              </w:rPr>
              <w:t xml:space="preserve"> textul problemei supuse referendumului local. În dreapta textului se plasează pe orizontală două patrulatere cu cuvintele "pentru" </w:t>
            </w:r>
            <w:proofErr w:type="spellStart"/>
            <w:r w:rsidRPr="00BE002C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BE002C">
              <w:rPr>
                <w:rFonts w:ascii="Times New Roman" w:hAnsi="Times New Roman" w:cs="Times New Roman"/>
                <w:sz w:val="24"/>
                <w:szCs w:val="24"/>
              </w:rPr>
              <w:t xml:space="preserve"> "contra", iar sub acestea – două cercuri.</w:t>
            </w:r>
          </w:p>
          <w:p w14:paraId="5149AE58" w14:textId="1F629AE0" w:rsidR="000471B3" w:rsidRPr="00BE002C" w:rsidRDefault="000471B3" w:rsidP="00A063D8">
            <w:pPr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02C">
              <w:rPr>
                <w:rFonts w:ascii="Times New Roman" w:hAnsi="Times New Roman" w:cs="Times New Roman"/>
                <w:sz w:val="24"/>
                <w:szCs w:val="24"/>
              </w:rPr>
              <w:t>(2) În cazul în care refer</w:t>
            </w:r>
            <w:r w:rsidR="00A063D8">
              <w:rPr>
                <w:rFonts w:ascii="Times New Roman" w:hAnsi="Times New Roman" w:cs="Times New Roman"/>
                <w:sz w:val="24"/>
                <w:szCs w:val="24"/>
              </w:rPr>
              <w:t>endumului se supun câ</w:t>
            </w:r>
            <w:r w:rsidRPr="00BE002C">
              <w:rPr>
                <w:rFonts w:ascii="Times New Roman" w:hAnsi="Times New Roman" w:cs="Times New Roman"/>
                <w:sz w:val="24"/>
                <w:szCs w:val="24"/>
              </w:rPr>
              <w:t xml:space="preserve">teva probleme, pentru </w:t>
            </w:r>
            <w:r w:rsidR="00A063D8">
              <w:rPr>
                <w:rFonts w:ascii="Times New Roman" w:hAnsi="Times New Roman" w:cs="Times New Roman"/>
                <w:sz w:val="24"/>
                <w:szCs w:val="24"/>
              </w:rPr>
              <w:t xml:space="preserve">fiecare din ele se </w:t>
            </w:r>
            <w:proofErr w:type="spellStart"/>
            <w:r w:rsidR="00A063D8">
              <w:rPr>
                <w:rFonts w:ascii="Times New Roman" w:hAnsi="Times New Roman" w:cs="Times New Roman"/>
                <w:sz w:val="24"/>
                <w:szCs w:val="24"/>
              </w:rPr>
              <w:t>întocmeşte</w:t>
            </w:r>
            <w:proofErr w:type="spellEnd"/>
            <w:r w:rsidR="00A063D8">
              <w:rPr>
                <w:rFonts w:ascii="Times New Roman" w:hAnsi="Times New Roman" w:cs="Times New Roman"/>
                <w:sz w:val="24"/>
                <w:szCs w:val="24"/>
              </w:rPr>
              <w:t xml:space="preserve"> câ</w:t>
            </w:r>
            <w:r w:rsidRPr="00BE002C">
              <w:rPr>
                <w:rFonts w:ascii="Times New Roman" w:hAnsi="Times New Roman" w:cs="Times New Roman"/>
                <w:sz w:val="24"/>
                <w:szCs w:val="24"/>
              </w:rPr>
              <w:t>te un buletin. În ca</w:t>
            </w:r>
            <w:r w:rsidR="00A063D8">
              <w:rPr>
                <w:rFonts w:ascii="Times New Roman" w:hAnsi="Times New Roman" w:cs="Times New Roman"/>
                <w:sz w:val="24"/>
                <w:szCs w:val="24"/>
              </w:rPr>
              <w:t>zul efectuării concomitente a câ</w:t>
            </w:r>
            <w:r w:rsidRPr="00BE002C">
              <w:rPr>
                <w:rFonts w:ascii="Times New Roman" w:hAnsi="Times New Roman" w:cs="Times New Roman"/>
                <w:sz w:val="24"/>
                <w:szCs w:val="24"/>
              </w:rPr>
              <w:t xml:space="preserve">torva referendumuri, precum </w:t>
            </w:r>
            <w:proofErr w:type="spellStart"/>
            <w:r w:rsidRPr="00BE002C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BE002C">
              <w:rPr>
                <w:rFonts w:ascii="Times New Roman" w:hAnsi="Times New Roman" w:cs="Times New Roman"/>
                <w:sz w:val="24"/>
                <w:szCs w:val="24"/>
              </w:rPr>
              <w:t xml:space="preserve"> în cazul efectuării concomitente a referendumurilor </w:t>
            </w:r>
            <w:proofErr w:type="spellStart"/>
            <w:r w:rsidRPr="00BE002C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BE002C">
              <w:rPr>
                <w:rFonts w:ascii="Times New Roman" w:hAnsi="Times New Roman" w:cs="Times New Roman"/>
                <w:sz w:val="24"/>
                <w:szCs w:val="24"/>
              </w:rPr>
              <w:t xml:space="preserve"> a alegerilor, buletinele de vot trebuie să se deosebească după culoare.</w:t>
            </w:r>
          </w:p>
          <w:p w14:paraId="12B251CB" w14:textId="77777777" w:rsidR="000471B3" w:rsidRPr="00BE002C" w:rsidRDefault="000471B3" w:rsidP="00A063D8">
            <w:pPr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(3) Buletinele de vot se întocmesc în </w:t>
            </w:r>
            <w:proofErr w:type="spellStart"/>
            <w:r w:rsidRPr="00BE002C">
              <w:rPr>
                <w:rFonts w:ascii="Times New Roman" w:hAnsi="Times New Roman" w:cs="Times New Roman"/>
                <w:sz w:val="24"/>
                <w:szCs w:val="24"/>
              </w:rPr>
              <w:t>condiţiile</w:t>
            </w:r>
            <w:proofErr w:type="spellEnd"/>
            <w:r w:rsidRPr="00BE002C">
              <w:rPr>
                <w:rFonts w:ascii="Times New Roman" w:hAnsi="Times New Roman" w:cs="Times New Roman"/>
                <w:sz w:val="24"/>
                <w:szCs w:val="24"/>
              </w:rPr>
              <w:t xml:space="preserve"> Legii cu privire la </w:t>
            </w:r>
            <w:proofErr w:type="spellStart"/>
            <w:r w:rsidRPr="00BE002C">
              <w:rPr>
                <w:rFonts w:ascii="Times New Roman" w:hAnsi="Times New Roman" w:cs="Times New Roman"/>
                <w:sz w:val="24"/>
                <w:szCs w:val="24"/>
              </w:rPr>
              <w:t>funcţionarea</w:t>
            </w:r>
            <w:proofErr w:type="spellEnd"/>
            <w:r w:rsidRPr="00BE002C">
              <w:rPr>
                <w:rFonts w:ascii="Times New Roman" w:hAnsi="Times New Roman" w:cs="Times New Roman"/>
                <w:sz w:val="24"/>
                <w:szCs w:val="24"/>
              </w:rPr>
              <w:t xml:space="preserve"> limbilor vorbite pe teritoriul Republicii Moldova.</w:t>
            </w:r>
          </w:p>
          <w:p w14:paraId="5DF89AD5" w14:textId="77777777" w:rsidR="000471B3" w:rsidRPr="00BE002C" w:rsidRDefault="000471B3" w:rsidP="00A063D8">
            <w:pPr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02C">
              <w:rPr>
                <w:rFonts w:ascii="Times New Roman" w:hAnsi="Times New Roman" w:cs="Times New Roman"/>
                <w:sz w:val="24"/>
                <w:szCs w:val="24"/>
              </w:rPr>
              <w:t>(4) Buletinele de vot se tipăresc într-un număr egal cu numărul persoanelor incluse în listele electorale.</w:t>
            </w:r>
          </w:p>
          <w:p w14:paraId="2558BF2A" w14:textId="32EB7B6F" w:rsidR="000471B3" w:rsidRPr="00BE002C" w:rsidRDefault="000471B3" w:rsidP="00A063D8">
            <w:pPr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02C">
              <w:rPr>
                <w:rFonts w:ascii="Times New Roman" w:hAnsi="Times New Roman" w:cs="Times New Roman"/>
                <w:sz w:val="24"/>
                <w:szCs w:val="24"/>
              </w:rPr>
              <w:t xml:space="preserve">(5) Buletinele de vot pentru </w:t>
            </w:r>
            <w:proofErr w:type="spellStart"/>
            <w:r w:rsidRPr="00BE002C">
              <w:rPr>
                <w:rFonts w:ascii="Times New Roman" w:hAnsi="Times New Roman" w:cs="Times New Roman"/>
                <w:sz w:val="24"/>
                <w:szCs w:val="24"/>
              </w:rPr>
              <w:t>aceeaşi</w:t>
            </w:r>
            <w:proofErr w:type="spellEnd"/>
            <w:r w:rsidRPr="00BE002C">
              <w:rPr>
                <w:rFonts w:ascii="Times New Roman" w:hAnsi="Times New Roman" w:cs="Times New Roman"/>
                <w:sz w:val="24"/>
                <w:szCs w:val="24"/>
              </w:rPr>
              <w:t xml:space="preserve"> întrebare trebuie să aibă </w:t>
            </w:r>
            <w:proofErr w:type="spellStart"/>
            <w:r w:rsidRPr="00BE002C">
              <w:rPr>
                <w:rFonts w:ascii="Times New Roman" w:hAnsi="Times New Roman" w:cs="Times New Roman"/>
                <w:sz w:val="24"/>
                <w:szCs w:val="24"/>
              </w:rPr>
              <w:t>acelaşi</w:t>
            </w:r>
            <w:proofErr w:type="spellEnd"/>
            <w:r w:rsidRPr="00BE002C">
              <w:rPr>
                <w:rFonts w:ascii="Times New Roman" w:hAnsi="Times New Roman" w:cs="Times New Roman"/>
                <w:sz w:val="24"/>
                <w:szCs w:val="24"/>
              </w:rPr>
              <w:t xml:space="preserve"> format, să fie tipăr</w:t>
            </w:r>
            <w:r w:rsidR="00A063D8">
              <w:rPr>
                <w:rFonts w:ascii="Times New Roman" w:hAnsi="Times New Roman" w:cs="Times New Roman"/>
                <w:sz w:val="24"/>
                <w:szCs w:val="24"/>
              </w:rPr>
              <w:t xml:space="preserve">ite cu </w:t>
            </w:r>
            <w:proofErr w:type="spellStart"/>
            <w:r w:rsidR="00A063D8">
              <w:rPr>
                <w:rFonts w:ascii="Times New Roman" w:hAnsi="Times New Roman" w:cs="Times New Roman"/>
                <w:sz w:val="24"/>
                <w:szCs w:val="24"/>
              </w:rPr>
              <w:t>aceleaşi</w:t>
            </w:r>
            <w:proofErr w:type="spellEnd"/>
            <w:r w:rsidR="00A063D8">
              <w:rPr>
                <w:rFonts w:ascii="Times New Roman" w:hAnsi="Times New Roman" w:cs="Times New Roman"/>
                <w:sz w:val="24"/>
                <w:szCs w:val="24"/>
              </w:rPr>
              <w:t xml:space="preserve"> caractere, pe hâ</w:t>
            </w:r>
            <w:r w:rsidRPr="00BE002C">
              <w:rPr>
                <w:rFonts w:ascii="Times New Roman" w:hAnsi="Times New Roman" w:cs="Times New Roman"/>
                <w:sz w:val="24"/>
                <w:szCs w:val="24"/>
              </w:rPr>
              <w:t xml:space="preserve">rtie de </w:t>
            </w:r>
            <w:proofErr w:type="spellStart"/>
            <w:r w:rsidRPr="00BE002C">
              <w:rPr>
                <w:rFonts w:ascii="Times New Roman" w:hAnsi="Times New Roman" w:cs="Times New Roman"/>
                <w:sz w:val="24"/>
                <w:szCs w:val="24"/>
              </w:rPr>
              <w:t>aceeaşi</w:t>
            </w:r>
            <w:proofErr w:type="spellEnd"/>
            <w:r w:rsidRPr="00BE002C">
              <w:rPr>
                <w:rFonts w:ascii="Times New Roman" w:hAnsi="Times New Roman" w:cs="Times New Roman"/>
                <w:sz w:val="24"/>
                <w:szCs w:val="24"/>
              </w:rPr>
              <w:t xml:space="preserve"> culoare </w:t>
            </w:r>
            <w:proofErr w:type="spellStart"/>
            <w:r w:rsidRPr="00BE002C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BE002C">
              <w:rPr>
                <w:rFonts w:ascii="Times New Roman" w:hAnsi="Times New Roman" w:cs="Times New Roman"/>
                <w:sz w:val="24"/>
                <w:szCs w:val="24"/>
              </w:rPr>
              <w:t xml:space="preserve"> densitate.</w:t>
            </w:r>
          </w:p>
          <w:p w14:paraId="58AA634E" w14:textId="77777777" w:rsidR="000471B3" w:rsidRPr="00BE002C" w:rsidRDefault="000471B3" w:rsidP="00A063D8">
            <w:pPr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02C">
              <w:rPr>
                <w:rFonts w:ascii="Times New Roman" w:hAnsi="Times New Roman" w:cs="Times New Roman"/>
                <w:sz w:val="24"/>
                <w:szCs w:val="24"/>
              </w:rPr>
              <w:t xml:space="preserve">(6) Modelul buletinelor de vot </w:t>
            </w:r>
            <w:proofErr w:type="spellStart"/>
            <w:r w:rsidRPr="00BE002C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BE002C">
              <w:rPr>
                <w:rFonts w:ascii="Times New Roman" w:hAnsi="Times New Roman" w:cs="Times New Roman"/>
                <w:sz w:val="24"/>
                <w:szCs w:val="24"/>
              </w:rPr>
              <w:t xml:space="preserve"> modelul proceselor-verbale ale consiliilor electorale </w:t>
            </w:r>
            <w:proofErr w:type="spellStart"/>
            <w:r w:rsidRPr="00BE002C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BE002C">
              <w:rPr>
                <w:rFonts w:ascii="Times New Roman" w:hAnsi="Times New Roman" w:cs="Times New Roman"/>
                <w:sz w:val="24"/>
                <w:szCs w:val="24"/>
              </w:rPr>
              <w:t xml:space="preserve"> ale birourilor electorale ale </w:t>
            </w:r>
            <w:proofErr w:type="spellStart"/>
            <w:r w:rsidRPr="00BE002C">
              <w:rPr>
                <w:rFonts w:ascii="Times New Roman" w:hAnsi="Times New Roman" w:cs="Times New Roman"/>
                <w:sz w:val="24"/>
                <w:szCs w:val="24"/>
              </w:rPr>
              <w:t>secţiilor</w:t>
            </w:r>
            <w:proofErr w:type="spellEnd"/>
            <w:r w:rsidRPr="00BE002C">
              <w:rPr>
                <w:rFonts w:ascii="Times New Roman" w:hAnsi="Times New Roman" w:cs="Times New Roman"/>
                <w:sz w:val="24"/>
                <w:szCs w:val="24"/>
              </w:rPr>
              <w:t xml:space="preserve"> de votare pentru </w:t>
            </w:r>
            <w:proofErr w:type="spellStart"/>
            <w:r w:rsidRPr="00BE002C">
              <w:rPr>
                <w:rFonts w:ascii="Times New Roman" w:hAnsi="Times New Roman" w:cs="Times New Roman"/>
                <w:sz w:val="24"/>
                <w:szCs w:val="24"/>
              </w:rPr>
              <w:t>desfăşurarea</w:t>
            </w:r>
            <w:proofErr w:type="spellEnd"/>
            <w:r w:rsidRPr="00BE002C">
              <w:rPr>
                <w:rFonts w:ascii="Times New Roman" w:hAnsi="Times New Roman" w:cs="Times New Roman"/>
                <w:sz w:val="24"/>
                <w:szCs w:val="24"/>
              </w:rPr>
              <w:t xml:space="preserve"> referendumului local se aprobă de Comisia Electorală Centrală, iar textul buletinelor de vot – de către consiliile electorale de </w:t>
            </w:r>
            <w:proofErr w:type="spellStart"/>
            <w:r w:rsidRPr="00BE002C">
              <w:rPr>
                <w:rFonts w:ascii="Times New Roman" w:hAnsi="Times New Roman" w:cs="Times New Roman"/>
                <w:sz w:val="24"/>
                <w:szCs w:val="24"/>
              </w:rPr>
              <w:t>circumscripţie</w:t>
            </w:r>
            <w:proofErr w:type="spellEnd"/>
            <w:r w:rsidRPr="00BE0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B09841" w14:textId="77777777" w:rsidR="000471B3" w:rsidRPr="00BE002C" w:rsidRDefault="000471B3" w:rsidP="00A063D8">
            <w:pPr>
              <w:ind w:firstLine="432"/>
              <w:jc w:val="both"/>
              <w:rPr>
                <w:rStyle w:val="Robus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E002C">
              <w:rPr>
                <w:rFonts w:ascii="Times New Roman" w:hAnsi="Times New Roman" w:cs="Times New Roman"/>
                <w:sz w:val="24"/>
                <w:szCs w:val="24"/>
              </w:rPr>
              <w:t xml:space="preserve">(7) Buletinele de vot se distribuie birourilor electorale ale </w:t>
            </w:r>
            <w:proofErr w:type="spellStart"/>
            <w:r w:rsidRPr="00BE002C">
              <w:rPr>
                <w:rFonts w:ascii="Times New Roman" w:hAnsi="Times New Roman" w:cs="Times New Roman"/>
                <w:sz w:val="24"/>
                <w:szCs w:val="24"/>
              </w:rPr>
              <w:t>secţiilor</w:t>
            </w:r>
            <w:proofErr w:type="spellEnd"/>
            <w:r w:rsidRPr="00BE002C">
              <w:rPr>
                <w:rFonts w:ascii="Times New Roman" w:hAnsi="Times New Roman" w:cs="Times New Roman"/>
                <w:sz w:val="24"/>
                <w:szCs w:val="24"/>
              </w:rPr>
              <w:t xml:space="preserve"> de votare cu 2 zile înainte de ziua referendumului local.</w:t>
            </w:r>
          </w:p>
          <w:p w14:paraId="60CDC52F" w14:textId="77777777" w:rsidR="001C7FA5" w:rsidRPr="001C7FA5" w:rsidRDefault="001C7FA5" w:rsidP="00BE002C">
            <w:pPr>
              <w:pStyle w:val="NormalWeb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strike/>
                <w:color w:val="FF0000"/>
              </w:rPr>
            </w:pPr>
          </w:p>
        </w:tc>
        <w:tc>
          <w:tcPr>
            <w:tcW w:w="5760" w:type="dxa"/>
          </w:tcPr>
          <w:p w14:paraId="51129888" w14:textId="77777777" w:rsidR="003749DD" w:rsidRPr="00BE002C" w:rsidRDefault="003749DD" w:rsidP="00A063D8">
            <w:pPr>
              <w:ind w:firstLine="432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E00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Articolul 203. Buletinele de vot</w:t>
            </w:r>
          </w:p>
          <w:p w14:paraId="517267EE" w14:textId="77777777" w:rsidR="003749DD" w:rsidRPr="00BE002C" w:rsidRDefault="003749DD" w:rsidP="00A063D8">
            <w:pPr>
              <w:ind w:firstLine="432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E00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(1) Buletinele de vot se întocmesc în conformitate cu prevederile capitolului 8 (art.</w:t>
            </w:r>
            <w:r w:rsidR="00BE00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E00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53 </w:t>
            </w:r>
            <w:proofErr w:type="spellStart"/>
            <w:r w:rsidRPr="00BE00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BE00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54), care se aplică în modul corespunzător.  </w:t>
            </w:r>
          </w:p>
          <w:p w14:paraId="2D09FD17" w14:textId="77777777" w:rsidR="003749DD" w:rsidRPr="00BE002C" w:rsidRDefault="003749DD" w:rsidP="00A063D8">
            <w:pPr>
              <w:ind w:firstLine="432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E00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(2) În buletinul de vot se </w:t>
            </w:r>
            <w:proofErr w:type="spellStart"/>
            <w:r w:rsidRPr="00BE00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tipăreşte</w:t>
            </w:r>
            <w:proofErr w:type="spellEnd"/>
            <w:r w:rsidRPr="00BE00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textul problemei supuse referendumului local. În dreapta textului se plasează pe orizontală două patrulatere cu cuvintele “</w:t>
            </w:r>
            <w:r w:rsidR="0027382F" w:rsidRPr="00BE00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DA</w:t>
            </w:r>
            <w:r w:rsidRPr="00BE00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” </w:t>
            </w:r>
            <w:proofErr w:type="spellStart"/>
            <w:r w:rsidRPr="00BE00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BE00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“</w:t>
            </w:r>
            <w:r w:rsidR="0027382F" w:rsidRPr="00BE00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NU</w:t>
            </w:r>
            <w:r w:rsidRPr="00BE00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”, iar sub acestea – două cercuri.</w:t>
            </w:r>
          </w:p>
          <w:p w14:paraId="733F16D9" w14:textId="77777777" w:rsidR="003749DD" w:rsidRPr="00BE002C" w:rsidRDefault="003749DD" w:rsidP="00A063D8">
            <w:pPr>
              <w:ind w:firstLine="432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E00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(3) În cazul în care referendumului se supun câteva probleme, pentru fiecare din ele se </w:t>
            </w:r>
            <w:proofErr w:type="spellStart"/>
            <w:r w:rsidRPr="00BE00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întocmeşte</w:t>
            </w:r>
            <w:proofErr w:type="spellEnd"/>
            <w:r w:rsidRPr="00BE00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E00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câte un buletin, care trebuie să se deosebească după culoare.</w:t>
            </w:r>
          </w:p>
          <w:p w14:paraId="565C6536" w14:textId="77777777" w:rsidR="003749DD" w:rsidRPr="003749DD" w:rsidRDefault="003749DD" w:rsidP="00374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14:paraId="31A3B57D" w14:textId="77777777" w:rsidR="00DA71C5" w:rsidRPr="00673A7B" w:rsidRDefault="00DA71C5" w:rsidP="00047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71C5" w14:paraId="5145EB8F" w14:textId="77777777" w:rsidTr="00E4558A">
        <w:tc>
          <w:tcPr>
            <w:tcW w:w="7110" w:type="dxa"/>
          </w:tcPr>
          <w:p w14:paraId="06678BF8" w14:textId="77777777" w:rsidR="000471B3" w:rsidRPr="00BE002C" w:rsidRDefault="000471B3" w:rsidP="00A063D8">
            <w:pPr>
              <w:ind w:firstLine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A063D8">
              <w:rPr>
                <w:rFonts w:ascii="Times New Roman" w:hAnsi="Times New Roman" w:cs="Times New Roman"/>
                <w:b/>
                <w:sz w:val="24"/>
                <w:szCs w:val="24"/>
              </w:rPr>
              <w:t>Articolul 204.</w:t>
            </w:r>
            <w:r w:rsidRPr="00BE0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02C">
              <w:rPr>
                <w:rFonts w:ascii="Times New Roman" w:hAnsi="Times New Roman" w:cs="Times New Roman"/>
                <w:sz w:val="24"/>
                <w:szCs w:val="24"/>
              </w:rPr>
              <w:t>Agitaţia</w:t>
            </w:r>
            <w:proofErr w:type="spellEnd"/>
          </w:p>
          <w:p w14:paraId="4D716376" w14:textId="77777777" w:rsidR="000471B3" w:rsidRPr="00BE002C" w:rsidRDefault="000471B3" w:rsidP="00A063D8">
            <w:pPr>
              <w:ind w:firstLine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BE002C">
              <w:rPr>
                <w:rFonts w:ascii="Times New Roman" w:hAnsi="Times New Roman" w:cs="Times New Roman"/>
                <w:sz w:val="24"/>
                <w:szCs w:val="24"/>
              </w:rPr>
              <w:t xml:space="preserve">Discutarea liberă </w:t>
            </w:r>
            <w:proofErr w:type="spellStart"/>
            <w:r w:rsidRPr="00BE002C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BE002C">
              <w:rPr>
                <w:rFonts w:ascii="Times New Roman" w:hAnsi="Times New Roman" w:cs="Times New Roman"/>
                <w:sz w:val="24"/>
                <w:szCs w:val="24"/>
              </w:rPr>
              <w:t xml:space="preserve"> sub toate aspectele a problemelor supuse referendumului local se efectuează în </w:t>
            </w:r>
            <w:proofErr w:type="spellStart"/>
            <w:r w:rsidRPr="00BE002C">
              <w:rPr>
                <w:rFonts w:ascii="Times New Roman" w:hAnsi="Times New Roman" w:cs="Times New Roman"/>
                <w:sz w:val="24"/>
                <w:szCs w:val="24"/>
              </w:rPr>
              <w:t>condiţiile</w:t>
            </w:r>
            <w:proofErr w:type="spellEnd"/>
            <w:r w:rsidRPr="00BE002C">
              <w:rPr>
                <w:rFonts w:ascii="Times New Roman" w:hAnsi="Times New Roman" w:cs="Times New Roman"/>
                <w:sz w:val="24"/>
                <w:szCs w:val="24"/>
              </w:rPr>
              <w:t xml:space="preserve"> art.52, care se aplică în modul corespunzător.</w:t>
            </w:r>
          </w:p>
          <w:p w14:paraId="120192D1" w14:textId="77777777" w:rsidR="00BE002C" w:rsidRPr="00AD3589" w:rsidRDefault="000471B3" w:rsidP="00BE002C">
            <w:pPr>
              <w:rPr>
                <w:color w:val="000000" w:themeColor="text1"/>
              </w:rPr>
            </w:pPr>
            <w:r w:rsidRPr="00BE002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16A1372" w14:textId="77777777" w:rsidR="00DA71C5" w:rsidRPr="00AD3589" w:rsidRDefault="00DA71C5" w:rsidP="000471B3">
            <w:pPr>
              <w:pStyle w:val="NormalWeb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5760" w:type="dxa"/>
          </w:tcPr>
          <w:p w14:paraId="3D78ED1B" w14:textId="77777777" w:rsidR="00DA71C5" w:rsidRPr="00BE002C" w:rsidRDefault="00BE002C" w:rsidP="001C7F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02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1C7FA5" w:rsidRPr="00BE002C">
              <w:rPr>
                <w:rFonts w:ascii="Times New Roman" w:hAnsi="Times New Roman" w:cs="Times New Roman"/>
                <w:b/>
                <w:sz w:val="24"/>
                <w:szCs w:val="24"/>
              </w:rPr>
              <w:t>rticolul 204 se abrogă.</w:t>
            </w:r>
          </w:p>
        </w:tc>
        <w:tc>
          <w:tcPr>
            <w:tcW w:w="3330" w:type="dxa"/>
          </w:tcPr>
          <w:p w14:paraId="632D05D7" w14:textId="77777777" w:rsidR="00DA71C5" w:rsidRPr="00673A7B" w:rsidRDefault="00DA71C5" w:rsidP="00047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71C5" w14:paraId="2242EBDE" w14:textId="77777777" w:rsidTr="00E4558A">
        <w:tc>
          <w:tcPr>
            <w:tcW w:w="7110" w:type="dxa"/>
          </w:tcPr>
          <w:p w14:paraId="026AC0B8" w14:textId="77777777" w:rsidR="000471B3" w:rsidRPr="00BE002C" w:rsidRDefault="000471B3" w:rsidP="00A063D8">
            <w:pPr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A063D8">
              <w:rPr>
                <w:rFonts w:ascii="Times New Roman" w:hAnsi="Times New Roman" w:cs="Times New Roman"/>
                <w:b/>
                <w:sz w:val="24"/>
                <w:szCs w:val="24"/>
              </w:rPr>
              <w:t>Articolul 205.</w:t>
            </w:r>
            <w:r w:rsidRPr="00BE002C">
              <w:rPr>
                <w:rFonts w:ascii="Times New Roman" w:hAnsi="Times New Roman" w:cs="Times New Roman"/>
                <w:sz w:val="24"/>
                <w:szCs w:val="24"/>
              </w:rPr>
              <w:t xml:space="preserve"> Votarea</w:t>
            </w:r>
          </w:p>
          <w:p w14:paraId="546FF84F" w14:textId="77777777" w:rsidR="000471B3" w:rsidRPr="00BE002C" w:rsidRDefault="000471B3" w:rsidP="00A063D8">
            <w:pPr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BE002C">
              <w:rPr>
                <w:rFonts w:ascii="Times New Roman" w:hAnsi="Times New Roman" w:cs="Times New Roman"/>
                <w:sz w:val="24"/>
                <w:szCs w:val="24"/>
              </w:rPr>
              <w:t xml:space="preserve">(1) Votarea în cadrul referendumului local se efectuează în </w:t>
            </w:r>
            <w:proofErr w:type="spellStart"/>
            <w:r w:rsidRPr="00BE002C">
              <w:rPr>
                <w:rFonts w:ascii="Times New Roman" w:hAnsi="Times New Roman" w:cs="Times New Roman"/>
                <w:sz w:val="24"/>
                <w:szCs w:val="24"/>
              </w:rPr>
              <w:t>condiţiile</w:t>
            </w:r>
            <w:proofErr w:type="spellEnd"/>
            <w:r w:rsidRPr="00BE002C">
              <w:rPr>
                <w:rFonts w:ascii="Times New Roman" w:hAnsi="Times New Roman" w:cs="Times New Roman"/>
                <w:sz w:val="24"/>
                <w:szCs w:val="24"/>
              </w:rPr>
              <w:t xml:space="preserve"> capitolului 9 (art.55 – art.60), care se aplică în modul corespunzător.</w:t>
            </w:r>
          </w:p>
          <w:p w14:paraId="6695C1A5" w14:textId="4294770C" w:rsidR="000471B3" w:rsidRPr="00BE002C" w:rsidRDefault="000471B3" w:rsidP="00A063D8">
            <w:pPr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BE002C">
              <w:rPr>
                <w:rFonts w:ascii="Times New Roman" w:hAnsi="Times New Roman" w:cs="Times New Roman"/>
                <w:sz w:val="24"/>
                <w:szCs w:val="24"/>
              </w:rPr>
              <w:t>(2) Votantul com</w:t>
            </w:r>
            <w:r w:rsidR="00A063D8">
              <w:rPr>
                <w:rFonts w:ascii="Times New Roman" w:hAnsi="Times New Roman" w:cs="Times New Roman"/>
                <w:sz w:val="24"/>
                <w:szCs w:val="24"/>
              </w:rPr>
              <w:t>pletează buletinul de vot aplicâ</w:t>
            </w:r>
            <w:r w:rsidRPr="00BE002C">
              <w:rPr>
                <w:rFonts w:ascii="Times New Roman" w:hAnsi="Times New Roman" w:cs="Times New Roman"/>
                <w:sz w:val="24"/>
                <w:szCs w:val="24"/>
              </w:rPr>
              <w:t xml:space="preserve">nd </w:t>
            </w:r>
            <w:proofErr w:type="spellStart"/>
            <w:r w:rsidRPr="00BE002C">
              <w:rPr>
                <w:rFonts w:ascii="Times New Roman" w:hAnsi="Times New Roman" w:cs="Times New Roman"/>
                <w:sz w:val="24"/>
                <w:szCs w:val="24"/>
              </w:rPr>
              <w:t>ştampila</w:t>
            </w:r>
            <w:proofErr w:type="spellEnd"/>
            <w:r w:rsidRPr="00BE002C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BE002C">
              <w:rPr>
                <w:rFonts w:ascii="Times New Roman" w:hAnsi="Times New Roman" w:cs="Times New Roman"/>
                <w:sz w:val="24"/>
                <w:szCs w:val="24"/>
              </w:rPr>
              <w:t>inscripţia</w:t>
            </w:r>
            <w:proofErr w:type="spellEnd"/>
            <w:r w:rsidRPr="00BE002C">
              <w:rPr>
                <w:rFonts w:ascii="Times New Roman" w:hAnsi="Times New Roman" w:cs="Times New Roman"/>
                <w:sz w:val="24"/>
                <w:szCs w:val="24"/>
              </w:rPr>
              <w:t xml:space="preserve"> "Votat" în interiorul unui singur cerc de sub patrul</w:t>
            </w:r>
            <w:r w:rsidR="00A063D8">
              <w:rPr>
                <w:rFonts w:ascii="Times New Roman" w:hAnsi="Times New Roman" w:cs="Times New Roman"/>
                <w:sz w:val="24"/>
                <w:szCs w:val="24"/>
              </w:rPr>
              <w:t>aterul în care este înscris cuvâ</w:t>
            </w:r>
            <w:r w:rsidRPr="00BE002C">
              <w:rPr>
                <w:rFonts w:ascii="Times New Roman" w:hAnsi="Times New Roman" w:cs="Times New Roman"/>
                <w:sz w:val="24"/>
                <w:szCs w:val="24"/>
              </w:rPr>
              <w:t>ntu</w:t>
            </w:r>
            <w:r w:rsidR="00A063D8">
              <w:rPr>
                <w:rFonts w:ascii="Times New Roman" w:hAnsi="Times New Roman" w:cs="Times New Roman"/>
                <w:sz w:val="24"/>
                <w:szCs w:val="24"/>
              </w:rPr>
              <w:t xml:space="preserve">l "pentru" sau "contra", </w:t>
            </w:r>
            <w:proofErr w:type="spellStart"/>
            <w:r w:rsidR="00A063D8">
              <w:rPr>
                <w:rFonts w:ascii="Times New Roman" w:hAnsi="Times New Roman" w:cs="Times New Roman"/>
                <w:sz w:val="24"/>
                <w:szCs w:val="24"/>
              </w:rPr>
              <w:t>exprimâ</w:t>
            </w:r>
            <w:r w:rsidRPr="00BE002C">
              <w:rPr>
                <w:rFonts w:ascii="Times New Roman" w:hAnsi="Times New Roman" w:cs="Times New Roman"/>
                <w:sz w:val="24"/>
                <w:szCs w:val="24"/>
              </w:rPr>
              <w:t>ndu-şi</w:t>
            </w:r>
            <w:proofErr w:type="spellEnd"/>
            <w:r w:rsidRPr="00BE002C">
              <w:rPr>
                <w:rFonts w:ascii="Times New Roman" w:hAnsi="Times New Roman" w:cs="Times New Roman"/>
                <w:sz w:val="24"/>
                <w:szCs w:val="24"/>
              </w:rPr>
              <w:t xml:space="preserve"> astfel </w:t>
            </w:r>
            <w:proofErr w:type="spellStart"/>
            <w:r w:rsidRPr="00BE002C">
              <w:rPr>
                <w:rFonts w:ascii="Times New Roman" w:hAnsi="Times New Roman" w:cs="Times New Roman"/>
                <w:sz w:val="24"/>
                <w:szCs w:val="24"/>
              </w:rPr>
              <w:t>opţiunea</w:t>
            </w:r>
            <w:proofErr w:type="spellEnd"/>
            <w:r w:rsidRPr="00BE0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32CAB5" w14:textId="77777777" w:rsidR="00DA71C5" w:rsidRPr="00AD3589" w:rsidRDefault="00DA71C5" w:rsidP="000471B3">
            <w:pPr>
              <w:pStyle w:val="NormalWeb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Style w:val="Robust"/>
                <w:b w:val="0"/>
                <w:bCs w:val="0"/>
                <w:color w:val="000000" w:themeColor="text1"/>
              </w:rPr>
            </w:pPr>
          </w:p>
        </w:tc>
        <w:tc>
          <w:tcPr>
            <w:tcW w:w="5760" w:type="dxa"/>
          </w:tcPr>
          <w:p w14:paraId="29974D95" w14:textId="77777777" w:rsidR="00BE002C" w:rsidRPr="00BE002C" w:rsidRDefault="00BE002C" w:rsidP="00A063D8">
            <w:pPr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3D8">
              <w:rPr>
                <w:rFonts w:ascii="Times New Roman" w:hAnsi="Times New Roman" w:cs="Times New Roman"/>
                <w:b/>
                <w:sz w:val="24"/>
                <w:szCs w:val="24"/>
              </w:rPr>
              <w:t>Articolul 205.</w:t>
            </w:r>
            <w:r w:rsidRPr="00BE002C">
              <w:rPr>
                <w:rFonts w:ascii="Times New Roman" w:hAnsi="Times New Roman" w:cs="Times New Roman"/>
                <w:sz w:val="24"/>
                <w:szCs w:val="24"/>
              </w:rPr>
              <w:t xml:space="preserve"> Votarea</w:t>
            </w:r>
          </w:p>
          <w:p w14:paraId="2C882013" w14:textId="77777777" w:rsidR="00BE002C" w:rsidRPr="00BE002C" w:rsidRDefault="00BE002C" w:rsidP="00A063D8">
            <w:pPr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02C">
              <w:rPr>
                <w:rFonts w:ascii="Times New Roman" w:hAnsi="Times New Roman" w:cs="Times New Roman"/>
                <w:sz w:val="24"/>
                <w:szCs w:val="24"/>
              </w:rPr>
              <w:t xml:space="preserve">(1) Votarea în cadrul referendumului local se efectuează în </w:t>
            </w:r>
            <w:proofErr w:type="spellStart"/>
            <w:r w:rsidRPr="00BE002C">
              <w:rPr>
                <w:rFonts w:ascii="Times New Roman" w:hAnsi="Times New Roman" w:cs="Times New Roman"/>
                <w:sz w:val="24"/>
                <w:szCs w:val="24"/>
              </w:rPr>
              <w:t>condiţiile</w:t>
            </w:r>
            <w:proofErr w:type="spellEnd"/>
            <w:r w:rsidRPr="00BE002C">
              <w:rPr>
                <w:rFonts w:ascii="Times New Roman" w:hAnsi="Times New Roman" w:cs="Times New Roman"/>
                <w:sz w:val="24"/>
                <w:szCs w:val="24"/>
              </w:rPr>
              <w:t xml:space="preserve"> capitolului 9 (art.55 – art.60), care se aplică în modul corespunzător.</w:t>
            </w:r>
          </w:p>
          <w:p w14:paraId="7D4355A9" w14:textId="77777777" w:rsidR="006B0B38" w:rsidRPr="00BE002C" w:rsidRDefault="00BE002C" w:rsidP="00A063D8">
            <w:pPr>
              <w:ind w:firstLine="4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0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B0B38" w:rsidRPr="00BE00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(2) Alegătorul completează buletinul de vot aplicând </w:t>
            </w:r>
            <w:proofErr w:type="spellStart"/>
            <w:r w:rsidR="006B0B38" w:rsidRPr="00BE00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ştampila</w:t>
            </w:r>
            <w:proofErr w:type="spellEnd"/>
            <w:r w:rsidR="006B0B38" w:rsidRPr="00BE00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cu </w:t>
            </w:r>
            <w:proofErr w:type="spellStart"/>
            <w:r w:rsidR="006B0B38" w:rsidRPr="00BE00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inscripţia</w:t>
            </w:r>
            <w:proofErr w:type="spellEnd"/>
            <w:r w:rsidR="006B0B38" w:rsidRPr="00BE00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„Votat” în interiorul unui singur cerc de sub patrulaterul în care este înscris cuvântul “</w:t>
            </w:r>
            <w:r w:rsidR="0027382F" w:rsidRPr="00BE00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DA</w:t>
            </w:r>
            <w:r w:rsidR="006B0B38" w:rsidRPr="00BE00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” sau “</w:t>
            </w:r>
            <w:r w:rsidR="0027382F" w:rsidRPr="00BE00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NU</w:t>
            </w:r>
            <w:r w:rsidR="006B0B38" w:rsidRPr="00BE00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”, </w:t>
            </w:r>
            <w:proofErr w:type="spellStart"/>
            <w:r w:rsidR="006B0B38" w:rsidRPr="00BE00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exprimâ</w:t>
            </w:r>
            <w:r w:rsidRPr="00BE00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ndu-şi</w:t>
            </w:r>
            <w:proofErr w:type="spellEnd"/>
            <w:r w:rsidRPr="00BE00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astfel </w:t>
            </w:r>
            <w:proofErr w:type="spellStart"/>
            <w:r w:rsidRPr="00BE00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opţiunea</w:t>
            </w:r>
            <w:proofErr w:type="spellEnd"/>
            <w:r w:rsidRPr="00BE00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30" w:type="dxa"/>
          </w:tcPr>
          <w:p w14:paraId="1B3A2FA7" w14:textId="77777777" w:rsidR="00DA71C5" w:rsidRPr="00673A7B" w:rsidRDefault="00DA71C5" w:rsidP="00047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674" w14:paraId="6C0E9A47" w14:textId="77777777" w:rsidTr="00E4558A">
        <w:tc>
          <w:tcPr>
            <w:tcW w:w="7110" w:type="dxa"/>
          </w:tcPr>
          <w:p w14:paraId="7C5F6116" w14:textId="3F56EC08" w:rsidR="00C55674" w:rsidRPr="00AD3589" w:rsidRDefault="00C55674" w:rsidP="00A063D8">
            <w:pPr>
              <w:pStyle w:val="NormalWeb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Style w:val="Robust"/>
                <w:color w:val="000000" w:themeColor="text1"/>
              </w:rPr>
            </w:pPr>
            <w:r>
              <w:rPr>
                <w:rStyle w:val="Robust"/>
                <w:color w:val="000000" w:themeColor="text1"/>
              </w:rPr>
              <w:t xml:space="preserve">Articolul </w:t>
            </w:r>
            <w:r w:rsidR="00A063D8" w:rsidRPr="00A063D8">
              <w:rPr>
                <w:rStyle w:val="Robust"/>
                <w:color w:val="000000" w:themeColor="text1"/>
              </w:rPr>
              <w:t>205</w:t>
            </w:r>
            <w:r w:rsidR="00A063D8">
              <w:rPr>
                <w:rStyle w:val="Robust"/>
                <w:color w:val="000000" w:themeColor="text1"/>
                <w:vertAlign w:val="superscript"/>
              </w:rPr>
              <w:t>1</w:t>
            </w:r>
            <w:r w:rsidR="00A063D8">
              <w:rPr>
                <w:rStyle w:val="Robust"/>
                <w:color w:val="000000" w:themeColor="text1"/>
              </w:rPr>
              <w:t xml:space="preserve"> nu există</w:t>
            </w:r>
            <w:r>
              <w:rPr>
                <w:rStyle w:val="Robust"/>
                <w:color w:val="000000" w:themeColor="text1"/>
              </w:rPr>
              <w:t xml:space="preserve"> în Codul electoral</w:t>
            </w:r>
          </w:p>
        </w:tc>
        <w:tc>
          <w:tcPr>
            <w:tcW w:w="5760" w:type="dxa"/>
          </w:tcPr>
          <w:p w14:paraId="721C8718" w14:textId="77777777" w:rsidR="00C55674" w:rsidRPr="00BE002C" w:rsidRDefault="00C55674" w:rsidP="00A063D8">
            <w:pPr>
              <w:ind w:firstLine="432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E00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Articolul 205</w:t>
            </w:r>
            <w:r w:rsidRPr="00BE002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BE00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 Monitorizarea referendumului local </w:t>
            </w:r>
            <w:proofErr w:type="spellStart"/>
            <w:r w:rsidRPr="00BE00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BE00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reflectarea lui în mijloacele de informare în masă</w:t>
            </w:r>
          </w:p>
          <w:p w14:paraId="46237A23" w14:textId="4BC882AE" w:rsidR="00C55674" w:rsidRPr="00C55674" w:rsidRDefault="00C55674" w:rsidP="00A063D8">
            <w:pPr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0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Monitorizarea referendumului local </w:t>
            </w:r>
            <w:proofErr w:type="spellStart"/>
            <w:r w:rsidRPr="00BE00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BE00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reflectarea în mijloacele de informare în masă a modului de organizare </w:t>
            </w:r>
            <w:proofErr w:type="spellStart"/>
            <w:r w:rsidRPr="00BE00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BE00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E00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desfăşurare</w:t>
            </w:r>
            <w:proofErr w:type="spellEnd"/>
            <w:r w:rsidRPr="00BE00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a acestuia se fac în </w:t>
            </w:r>
            <w:proofErr w:type="spellStart"/>
            <w:r w:rsidRPr="00BE00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condiţiile</w:t>
            </w:r>
            <w:proofErr w:type="spellEnd"/>
            <w:r w:rsidRPr="00BE00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capitolului 11 (art.68 – 70), care se aplică în modul corespunzător.</w:t>
            </w:r>
          </w:p>
        </w:tc>
        <w:tc>
          <w:tcPr>
            <w:tcW w:w="3330" w:type="dxa"/>
          </w:tcPr>
          <w:p w14:paraId="5A117DA9" w14:textId="77777777" w:rsidR="00C55674" w:rsidRPr="00673A7B" w:rsidRDefault="00C55674" w:rsidP="00047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71C5" w14:paraId="591E62C0" w14:textId="77777777" w:rsidTr="00E4558A">
        <w:tc>
          <w:tcPr>
            <w:tcW w:w="7110" w:type="dxa"/>
          </w:tcPr>
          <w:p w14:paraId="77D12413" w14:textId="77777777" w:rsidR="000471B3" w:rsidRPr="00BE002C" w:rsidRDefault="000471B3" w:rsidP="00A063D8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3D8">
              <w:rPr>
                <w:rFonts w:ascii="Times New Roman" w:hAnsi="Times New Roman" w:cs="Times New Roman"/>
                <w:b/>
                <w:sz w:val="24"/>
                <w:szCs w:val="24"/>
              </w:rPr>
              <w:t>Articolul 206.</w:t>
            </w:r>
            <w:r w:rsidRPr="00BE002C">
              <w:rPr>
                <w:rFonts w:ascii="Times New Roman" w:hAnsi="Times New Roman" w:cs="Times New Roman"/>
                <w:sz w:val="24"/>
                <w:szCs w:val="24"/>
              </w:rPr>
              <w:t xml:space="preserve"> Numărarea voturilor </w:t>
            </w:r>
            <w:proofErr w:type="spellStart"/>
            <w:r w:rsidRPr="00BE002C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BE002C">
              <w:rPr>
                <w:rFonts w:ascii="Times New Roman" w:hAnsi="Times New Roman" w:cs="Times New Roman"/>
                <w:sz w:val="24"/>
                <w:szCs w:val="24"/>
              </w:rPr>
              <w:t xml:space="preserve"> totalizarea rezultatelor referendumului local</w:t>
            </w:r>
          </w:p>
          <w:p w14:paraId="2D61F5B9" w14:textId="77777777" w:rsidR="000471B3" w:rsidRPr="00BE002C" w:rsidRDefault="000471B3" w:rsidP="00A063D8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02C">
              <w:rPr>
                <w:rFonts w:ascii="Times New Roman" w:hAnsi="Times New Roman" w:cs="Times New Roman"/>
                <w:sz w:val="24"/>
                <w:szCs w:val="24"/>
              </w:rPr>
              <w:t xml:space="preserve">(1) Numărarea voturilor </w:t>
            </w:r>
            <w:proofErr w:type="spellStart"/>
            <w:r w:rsidRPr="00BE002C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BE002C">
              <w:rPr>
                <w:rFonts w:ascii="Times New Roman" w:hAnsi="Times New Roman" w:cs="Times New Roman"/>
                <w:sz w:val="24"/>
                <w:szCs w:val="24"/>
              </w:rPr>
              <w:t xml:space="preserve"> totalizarea rezultatelor referendumului local se efectuează în </w:t>
            </w:r>
            <w:proofErr w:type="spellStart"/>
            <w:r w:rsidRPr="00BE002C">
              <w:rPr>
                <w:rFonts w:ascii="Times New Roman" w:hAnsi="Times New Roman" w:cs="Times New Roman"/>
                <w:sz w:val="24"/>
                <w:szCs w:val="24"/>
              </w:rPr>
              <w:t>condiţiile</w:t>
            </w:r>
            <w:proofErr w:type="spellEnd"/>
            <w:r w:rsidRPr="00BE002C">
              <w:rPr>
                <w:rFonts w:ascii="Times New Roman" w:hAnsi="Times New Roman" w:cs="Times New Roman"/>
                <w:sz w:val="24"/>
                <w:szCs w:val="24"/>
              </w:rPr>
              <w:t xml:space="preserve"> capitolului 10 (art.61 – art.65), care se aplică în modul corespunzător.</w:t>
            </w:r>
          </w:p>
          <w:p w14:paraId="221C87C3" w14:textId="77777777" w:rsidR="000471B3" w:rsidRPr="00BE002C" w:rsidRDefault="000471B3" w:rsidP="00A063D8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02C">
              <w:rPr>
                <w:rFonts w:ascii="Times New Roman" w:hAnsi="Times New Roman" w:cs="Times New Roman"/>
                <w:sz w:val="24"/>
                <w:szCs w:val="24"/>
              </w:rPr>
              <w:t xml:space="preserve">(2) În procesul-verbal de totalizare a rezultatelor referendumului local se va indica aparte numărul de voturi "pentru" </w:t>
            </w:r>
            <w:proofErr w:type="spellStart"/>
            <w:r w:rsidRPr="00BE002C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BE002C">
              <w:rPr>
                <w:rFonts w:ascii="Times New Roman" w:hAnsi="Times New Roman" w:cs="Times New Roman"/>
                <w:sz w:val="24"/>
                <w:szCs w:val="24"/>
              </w:rPr>
              <w:t xml:space="preserve"> numărul de voturi "contra".</w:t>
            </w:r>
          </w:p>
          <w:p w14:paraId="3B90F73E" w14:textId="601B09BF" w:rsidR="000471B3" w:rsidRPr="00BE002C" w:rsidRDefault="000471B3" w:rsidP="00A063D8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02C">
              <w:rPr>
                <w:rFonts w:ascii="Times New Roman" w:hAnsi="Times New Roman" w:cs="Times New Roman"/>
                <w:sz w:val="24"/>
                <w:szCs w:val="24"/>
              </w:rPr>
              <w:t xml:space="preserve">(3) Rezultatele referendumului local se examinează de către consiliul electoral de </w:t>
            </w:r>
            <w:proofErr w:type="spellStart"/>
            <w:r w:rsidRPr="00BE002C">
              <w:rPr>
                <w:rFonts w:ascii="Times New Roman" w:hAnsi="Times New Roman" w:cs="Times New Roman"/>
                <w:sz w:val="24"/>
                <w:szCs w:val="24"/>
              </w:rPr>
              <w:t>circ</w:t>
            </w:r>
            <w:r w:rsidR="00A93BBD">
              <w:rPr>
                <w:rFonts w:ascii="Times New Roman" w:hAnsi="Times New Roman" w:cs="Times New Roman"/>
                <w:sz w:val="24"/>
                <w:szCs w:val="24"/>
              </w:rPr>
              <w:t>umscripţie</w:t>
            </w:r>
            <w:proofErr w:type="spellEnd"/>
            <w:r w:rsidR="00A93BBD">
              <w:rPr>
                <w:rFonts w:ascii="Times New Roman" w:hAnsi="Times New Roman" w:cs="Times New Roman"/>
                <w:sz w:val="24"/>
                <w:szCs w:val="24"/>
              </w:rPr>
              <w:t>, care adoptă o hotărâ</w:t>
            </w:r>
            <w:r w:rsidRPr="00BE002C">
              <w:rPr>
                <w:rFonts w:ascii="Times New Roman" w:hAnsi="Times New Roman" w:cs="Times New Roman"/>
                <w:sz w:val="24"/>
                <w:szCs w:val="24"/>
              </w:rPr>
              <w:t>re asupra lui.</w:t>
            </w:r>
          </w:p>
          <w:p w14:paraId="4369D03A" w14:textId="77777777" w:rsidR="000471B3" w:rsidRPr="00BE002C" w:rsidRDefault="000471B3" w:rsidP="00A063D8">
            <w:pPr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0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4D661E95" w14:textId="77777777" w:rsidR="00DA71C5" w:rsidRPr="00AD3589" w:rsidRDefault="00DA71C5" w:rsidP="00BE002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Style w:val="Robust"/>
                <w:b w:val="0"/>
                <w:bCs w:val="0"/>
                <w:color w:val="000000" w:themeColor="text1"/>
              </w:rPr>
            </w:pPr>
          </w:p>
        </w:tc>
        <w:tc>
          <w:tcPr>
            <w:tcW w:w="5760" w:type="dxa"/>
          </w:tcPr>
          <w:p w14:paraId="61B007FA" w14:textId="77777777" w:rsidR="00BE002C" w:rsidRPr="00BE002C" w:rsidRDefault="00BE002C" w:rsidP="00A93BBD">
            <w:pPr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BBD">
              <w:rPr>
                <w:rFonts w:ascii="Times New Roman" w:hAnsi="Times New Roman" w:cs="Times New Roman"/>
                <w:b/>
                <w:sz w:val="24"/>
                <w:szCs w:val="24"/>
              </w:rPr>
              <w:t>Articolul 206.</w:t>
            </w:r>
            <w:r w:rsidRPr="00BE002C">
              <w:rPr>
                <w:rFonts w:ascii="Times New Roman" w:hAnsi="Times New Roman" w:cs="Times New Roman"/>
                <w:sz w:val="24"/>
                <w:szCs w:val="24"/>
              </w:rPr>
              <w:t xml:space="preserve"> Numărarea voturilor </w:t>
            </w:r>
            <w:proofErr w:type="spellStart"/>
            <w:r w:rsidRPr="00BE002C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BE002C">
              <w:rPr>
                <w:rFonts w:ascii="Times New Roman" w:hAnsi="Times New Roman" w:cs="Times New Roman"/>
                <w:sz w:val="24"/>
                <w:szCs w:val="24"/>
              </w:rPr>
              <w:t xml:space="preserve"> totalizarea rezultatelor referendumului local</w:t>
            </w:r>
          </w:p>
          <w:p w14:paraId="392EF775" w14:textId="77777777" w:rsidR="00BE002C" w:rsidRPr="00BE002C" w:rsidRDefault="00BE002C" w:rsidP="00A93BBD">
            <w:pPr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02C">
              <w:rPr>
                <w:rFonts w:ascii="Times New Roman" w:hAnsi="Times New Roman" w:cs="Times New Roman"/>
                <w:sz w:val="24"/>
                <w:szCs w:val="24"/>
              </w:rPr>
              <w:t xml:space="preserve">(1) Numărarea voturilor </w:t>
            </w:r>
            <w:proofErr w:type="spellStart"/>
            <w:r w:rsidRPr="00BE002C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BE002C">
              <w:rPr>
                <w:rFonts w:ascii="Times New Roman" w:hAnsi="Times New Roman" w:cs="Times New Roman"/>
                <w:sz w:val="24"/>
                <w:szCs w:val="24"/>
              </w:rPr>
              <w:t xml:space="preserve"> totalizarea rezultatelor referendumului local se efectuează în </w:t>
            </w:r>
            <w:proofErr w:type="spellStart"/>
            <w:r w:rsidRPr="00BE002C">
              <w:rPr>
                <w:rFonts w:ascii="Times New Roman" w:hAnsi="Times New Roman" w:cs="Times New Roman"/>
                <w:sz w:val="24"/>
                <w:szCs w:val="24"/>
              </w:rPr>
              <w:t>condiţiile</w:t>
            </w:r>
            <w:proofErr w:type="spellEnd"/>
            <w:r w:rsidRPr="00BE002C">
              <w:rPr>
                <w:rFonts w:ascii="Times New Roman" w:hAnsi="Times New Roman" w:cs="Times New Roman"/>
                <w:sz w:val="24"/>
                <w:szCs w:val="24"/>
              </w:rPr>
              <w:t xml:space="preserve"> capitolului 10 (art.61 – art.65), care se aplică în modul corespunzător.</w:t>
            </w:r>
          </w:p>
          <w:p w14:paraId="59D82416" w14:textId="77777777" w:rsidR="00BE002C" w:rsidRPr="00BE002C" w:rsidRDefault="00BE002C" w:rsidP="00A93BBD">
            <w:pPr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02C">
              <w:rPr>
                <w:rFonts w:ascii="Times New Roman" w:hAnsi="Times New Roman" w:cs="Times New Roman"/>
                <w:sz w:val="24"/>
                <w:szCs w:val="24"/>
              </w:rPr>
              <w:t>(2) În procesul-verbal de totalizare a rezultatelor referendumului local se va indica aparte numărul de voturi "</w:t>
            </w:r>
            <w:r w:rsidRPr="00BE002C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Pr="00BE002C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BE002C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BE002C">
              <w:rPr>
                <w:rFonts w:ascii="Times New Roman" w:hAnsi="Times New Roman" w:cs="Times New Roman"/>
                <w:sz w:val="24"/>
                <w:szCs w:val="24"/>
              </w:rPr>
              <w:t xml:space="preserve"> numărul de voturi "</w:t>
            </w:r>
            <w:r w:rsidRPr="00BE002C">
              <w:rPr>
                <w:rFonts w:ascii="Times New Roman" w:hAnsi="Times New Roman" w:cs="Times New Roman"/>
                <w:b/>
                <w:sz w:val="24"/>
                <w:szCs w:val="24"/>
              </w:rPr>
              <w:t>NU</w:t>
            </w:r>
            <w:r w:rsidRPr="00BE002C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14:paraId="53ED3F00" w14:textId="58B55989" w:rsidR="00BE002C" w:rsidRPr="00BE002C" w:rsidRDefault="00BE002C" w:rsidP="00A93BBD">
            <w:pPr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02C">
              <w:rPr>
                <w:rFonts w:ascii="Times New Roman" w:hAnsi="Times New Roman" w:cs="Times New Roman"/>
                <w:sz w:val="24"/>
                <w:szCs w:val="24"/>
              </w:rPr>
              <w:t xml:space="preserve">(3) Rezultatele referendumului local se examinează de către consiliul electoral de </w:t>
            </w:r>
            <w:proofErr w:type="spellStart"/>
            <w:r w:rsidRPr="00BE002C">
              <w:rPr>
                <w:rFonts w:ascii="Times New Roman" w:hAnsi="Times New Roman" w:cs="Times New Roman"/>
                <w:sz w:val="24"/>
                <w:szCs w:val="24"/>
              </w:rPr>
              <w:t>circumscripţie</w:t>
            </w:r>
            <w:proofErr w:type="spellEnd"/>
            <w:r w:rsidRPr="00BE00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3BBD">
              <w:rPr>
                <w:rFonts w:ascii="Times New Roman" w:hAnsi="Times New Roman" w:cs="Times New Roman"/>
                <w:sz w:val="24"/>
                <w:szCs w:val="24"/>
              </w:rPr>
              <w:t xml:space="preserve"> care adoptă o hotărâ</w:t>
            </w:r>
            <w:r w:rsidRPr="00BE002C">
              <w:rPr>
                <w:rFonts w:ascii="Times New Roman" w:hAnsi="Times New Roman" w:cs="Times New Roman"/>
                <w:sz w:val="24"/>
                <w:szCs w:val="24"/>
              </w:rPr>
              <w:t>re asupra lui.</w:t>
            </w:r>
          </w:p>
          <w:p w14:paraId="4F96C920" w14:textId="77777777" w:rsidR="00DA71C5" w:rsidRPr="006B0B38" w:rsidRDefault="00DA71C5" w:rsidP="00BE0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14:paraId="66AEC091" w14:textId="77777777" w:rsidR="00DA71C5" w:rsidRPr="00673A7B" w:rsidRDefault="00DA71C5" w:rsidP="00047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6067116" w14:textId="77777777" w:rsidR="00DA71C5" w:rsidRPr="004A1B80" w:rsidRDefault="00DA71C5" w:rsidP="00DA71C5">
      <w:pPr>
        <w:rPr>
          <w:rFonts w:ascii="Times New Roman" w:hAnsi="Times New Roman" w:cs="Times New Roman"/>
          <w:sz w:val="24"/>
          <w:szCs w:val="24"/>
        </w:rPr>
      </w:pPr>
    </w:p>
    <w:p w14:paraId="002D2593" w14:textId="77777777" w:rsidR="006A412A" w:rsidRDefault="006A412A"/>
    <w:sectPr w:rsidR="006A412A" w:rsidSect="00E070A3">
      <w:pgSz w:w="16838" w:h="11906" w:orient="landscape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79E"/>
    <w:rsid w:val="000471B3"/>
    <w:rsid w:val="000A41C2"/>
    <w:rsid w:val="000E230B"/>
    <w:rsid w:val="000F15D3"/>
    <w:rsid w:val="00180258"/>
    <w:rsid w:val="00191FFB"/>
    <w:rsid w:val="001C7FA5"/>
    <w:rsid w:val="001D7598"/>
    <w:rsid w:val="001F1A73"/>
    <w:rsid w:val="00206373"/>
    <w:rsid w:val="00213244"/>
    <w:rsid w:val="0027382F"/>
    <w:rsid w:val="00280405"/>
    <w:rsid w:val="002E1B60"/>
    <w:rsid w:val="003203A4"/>
    <w:rsid w:val="00346343"/>
    <w:rsid w:val="003749DD"/>
    <w:rsid w:val="0038056F"/>
    <w:rsid w:val="003F3D62"/>
    <w:rsid w:val="00432CB1"/>
    <w:rsid w:val="00492A2D"/>
    <w:rsid w:val="004A7607"/>
    <w:rsid w:val="00584D3D"/>
    <w:rsid w:val="006A412A"/>
    <w:rsid w:val="006B0B38"/>
    <w:rsid w:val="006E14B0"/>
    <w:rsid w:val="006F6FF6"/>
    <w:rsid w:val="00766DA3"/>
    <w:rsid w:val="007D71F6"/>
    <w:rsid w:val="00800E04"/>
    <w:rsid w:val="00812AB4"/>
    <w:rsid w:val="008E579E"/>
    <w:rsid w:val="0096210C"/>
    <w:rsid w:val="00973F11"/>
    <w:rsid w:val="00975E23"/>
    <w:rsid w:val="00985E48"/>
    <w:rsid w:val="00A063D8"/>
    <w:rsid w:val="00A8048F"/>
    <w:rsid w:val="00A93BBD"/>
    <w:rsid w:val="00AA3E90"/>
    <w:rsid w:val="00AF07ED"/>
    <w:rsid w:val="00AF7A2E"/>
    <w:rsid w:val="00B2141B"/>
    <w:rsid w:val="00B37C72"/>
    <w:rsid w:val="00B56EDC"/>
    <w:rsid w:val="00BE002C"/>
    <w:rsid w:val="00C077AB"/>
    <w:rsid w:val="00C46B6F"/>
    <w:rsid w:val="00C55674"/>
    <w:rsid w:val="00C865CE"/>
    <w:rsid w:val="00CC0D26"/>
    <w:rsid w:val="00DA71C5"/>
    <w:rsid w:val="00DE7E6E"/>
    <w:rsid w:val="00E070A3"/>
    <w:rsid w:val="00E4558A"/>
    <w:rsid w:val="00E56BBA"/>
    <w:rsid w:val="00E57711"/>
    <w:rsid w:val="00EB6173"/>
    <w:rsid w:val="00F27491"/>
    <w:rsid w:val="00F35CDB"/>
    <w:rsid w:val="00F40492"/>
    <w:rsid w:val="00F66278"/>
    <w:rsid w:val="00FF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C4F40"/>
  <w15:chartTrackingRefBased/>
  <w15:docId w15:val="{693027A8-F2BF-4E23-8F68-F918950C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1C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DA7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A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Robust">
    <w:name w:val="Strong"/>
    <w:basedOn w:val="Fontdeparagrafimplicit"/>
    <w:uiPriority w:val="22"/>
    <w:qFormat/>
    <w:rsid w:val="00DA71C5"/>
    <w:rPr>
      <w:b/>
      <w:bCs/>
    </w:rPr>
  </w:style>
  <w:style w:type="character" w:styleId="Hyperlink">
    <w:name w:val="Hyperlink"/>
    <w:basedOn w:val="Fontdeparagrafimplicit"/>
    <w:uiPriority w:val="99"/>
    <w:semiHidden/>
    <w:unhideWhenUsed/>
    <w:rsid w:val="00E070A3"/>
    <w:rPr>
      <w:color w:val="0000FF"/>
      <w:u w:val="single"/>
    </w:rPr>
  </w:style>
  <w:style w:type="character" w:styleId="Referincomentariu">
    <w:name w:val="annotation reference"/>
    <w:basedOn w:val="Fontdeparagrafimplicit"/>
    <w:uiPriority w:val="99"/>
    <w:semiHidden/>
    <w:unhideWhenUsed/>
    <w:rsid w:val="00C865CE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C865CE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C865CE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C865CE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C865CE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86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86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10</Pages>
  <Words>3968</Words>
  <Characters>23020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Gamarta-Esanu</dc:creator>
  <cp:keywords/>
  <dc:description/>
  <cp:lastModifiedBy>Adrian Gamarta-Esanu</cp:lastModifiedBy>
  <cp:revision>109</cp:revision>
  <dcterms:created xsi:type="dcterms:W3CDTF">2021-11-09T07:37:00Z</dcterms:created>
  <dcterms:modified xsi:type="dcterms:W3CDTF">2022-02-11T06:48:00Z</dcterms:modified>
</cp:coreProperties>
</file>