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2B05" w14:textId="77777777" w:rsidR="00411AF1" w:rsidRPr="000D733A" w:rsidRDefault="00411AF1" w:rsidP="00411AF1">
      <w:pPr>
        <w:pStyle w:val="NormalWeb"/>
        <w:shd w:val="clear" w:color="auto" w:fill="FFFFFF"/>
        <w:spacing w:before="0" w:beforeAutospacing="0" w:after="0" w:afterAutospacing="0"/>
        <w:ind w:firstLine="540"/>
        <w:jc w:val="center"/>
        <w:rPr>
          <w:color w:val="333333"/>
        </w:rPr>
      </w:pPr>
      <w:r w:rsidRPr="000D733A">
        <w:rPr>
          <w:rStyle w:val="Robust"/>
          <w:color w:val="333333"/>
        </w:rPr>
        <w:t>Capitolul 4</w:t>
      </w:r>
    </w:p>
    <w:p w14:paraId="55514120" w14:textId="77777777" w:rsidR="00411AF1" w:rsidRPr="000D733A" w:rsidRDefault="00411AF1" w:rsidP="00411AF1">
      <w:pPr>
        <w:pStyle w:val="NormalWeb"/>
        <w:shd w:val="clear" w:color="auto" w:fill="FFFFFF"/>
        <w:spacing w:before="0" w:beforeAutospacing="0" w:after="0" w:afterAutospacing="0"/>
        <w:ind w:firstLine="540"/>
        <w:jc w:val="center"/>
        <w:rPr>
          <w:color w:val="333333"/>
        </w:rPr>
      </w:pPr>
      <w:r w:rsidRPr="000D733A">
        <w:rPr>
          <w:rStyle w:val="Robust"/>
          <w:color w:val="333333"/>
        </w:rPr>
        <w:t>ASIGURAREA MATERIALĂ A DESFĂŞURĂRII</w:t>
      </w:r>
    </w:p>
    <w:p w14:paraId="293C3F18" w14:textId="77777777" w:rsidR="00411AF1" w:rsidRPr="000D733A" w:rsidRDefault="00411AF1" w:rsidP="00411AF1">
      <w:pPr>
        <w:pStyle w:val="NormalWeb"/>
        <w:shd w:val="clear" w:color="auto" w:fill="FFFFFF"/>
        <w:spacing w:before="0" w:beforeAutospacing="0" w:after="0" w:afterAutospacing="0"/>
        <w:ind w:firstLine="540"/>
        <w:jc w:val="center"/>
        <w:rPr>
          <w:color w:val="333333"/>
        </w:rPr>
      </w:pPr>
      <w:r w:rsidRPr="000D733A">
        <w:rPr>
          <w:rStyle w:val="Robust"/>
          <w:color w:val="333333"/>
        </w:rPr>
        <w:t>ALEGERILOR ŞI FINANŢAREA CAMPANIILOR ELECTORALE</w:t>
      </w:r>
    </w:p>
    <w:p w14:paraId="55E8F5FC" w14:textId="77777777" w:rsidR="00994740" w:rsidRPr="00A2107A" w:rsidRDefault="00994740" w:rsidP="00994740">
      <w:pPr>
        <w:rPr>
          <w:rFonts w:ascii="Times New Roman" w:hAnsi="Times New Roman" w:cs="Times New Roman"/>
          <w:sz w:val="24"/>
          <w:szCs w:val="24"/>
        </w:rPr>
      </w:pPr>
    </w:p>
    <w:p w14:paraId="6531B251" w14:textId="77777777" w:rsidR="00994740" w:rsidRPr="00A2107A" w:rsidRDefault="00994740" w:rsidP="00994740">
      <w:pPr>
        <w:spacing w:after="0"/>
        <w:jc w:val="both"/>
        <w:rPr>
          <w:rFonts w:ascii="Times New Roman" w:hAnsi="Times New Roman" w:cs="Times New Roman"/>
          <w:color w:val="000000" w:themeColor="text1"/>
          <w:sz w:val="24"/>
          <w:szCs w:val="24"/>
        </w:rPr>
      </w:pPr>
    </w:p>
    <w:tbl>
      <w:tblPr>
        <w:tblStyle w:val="Tabelgril"/>
        <w:tblW w:w="16110" w:type="dxa"/>
        <w:tblInd w:w="-995" w:type="dxa"/>
        <w:tblLook w:val="04A0" w:firstRow="1" w:lastRow="0" w:firstColumn="1" w:lastColumn="0" w:noHBand="0" w:noVBand="1"/>
      </w:tblPr>
      <w:tblGrid>
        <w:gridCol w:w="6120"/>
        <w:gridCol w:w="7277"/>
        <w:gridCol w:w="2713"/>
      </w:tblGrid>
      <w:tr w:rsidR="00994740" w:rsidRPr="00A2107A" w14:paraId="5D903AAC" w14:textId="77777777" w:rsidTr="00231894">
        <w:trPr>
          <w:trHeight w:val="1646"/>
        </w:trPr>
        <w:tc>
          <w:tcPr>
            <w:tcW w:w="6120" w:type="dxa"/>
          </w:tcPr>
          <w:p w14:paraId="40ABCB27" w14:textId="77777777" w:rsidR="00256D71" w:rsidRDefault="00256D71" w:rsidP="004879AF">
            <w:pPr>
              <w:jc w:val="center"/>
              <w:rPr>
                <w:rFonts w:ascii="Times New Roman" w:hAnsi="Times New Roman" w:cs="Times New Roman"/>
                <w:b/>
                <w:color w:val="000000" w:themeColor="text1"/>
                <w:sz w:val="24"/>
                <w:szCs w:val="24"/>
              </w:rPr>
            </w:pPr>
          </w:p>
          <w:p w14:paraId="5C313D3A" w14:textId="4CEF80DD" w:rsidR="00994740" w:rsidRPr="00A2107A" w:rsidRDefault="00994740" w:rsidP="004879AF">
            <w:pPr>
              <w:jc w:val="center"/>
              <w:rPr>
                <w:rFonts w:ascii="Times New Roman" w:hAnsi="Times New Roman" w:cs="Times New Roman"/>
                <w:b/>
                <w:color w:val="000000" w:themeColor="text1"/>
                <w:sz w:val="24"/>
                <w:szCs w:val="24"/>
              </w:rPr>
            </w:pPr>
            <w:r w:rsidRPr="00A2107A">
              <w:rPr>
                <w:rFonts w:ascii="Times New Roman" w:hAnsi="Times New Roman" w:cs="Times New Roman"/>
                <w:b/>
                <w:color w:val="000000" w:themeColor="text1"/>
                <w:sz w:val="24"/>
                <w:szCs w:val="24"/>
              </w:rPr>
              <w:t xml:space="preserve">Redacția </w:t>
            </w:r>
            <w:r w:rsidR="004879AF" w:rsidRPr="00A2107A">
              <w:rPr>
                <w:rFonts w:ascii="Times New Roman" w:hAnsi="Times New Roman" w:cs="Times New Roman"/>
                <w:b/>
                <w:color w:val="000000" w:themeColor="text1"/>
                <w:sz w:val="24"/>
                <w:szCs w:val="24"/>
              </w:rPr>
              <w:t>articolului</w:t>
            </w:r>
            <w:r w:rsidRPr="00A2107A">
              <w:rPr>
                <w:rFonts w:ascii="Times New Roman" w:hAnsi="Times New Roman" w:cs="Times New Roman"/>
                <w:b/>
                <w:color w:val="000000" w:themeColor="text1"/>
                <w:sz w:val="24"/>
                <w:szCs w:val="24"/>
              </w:rPr>
              <w:t xml:space="preserve"> din Codul electoral</w:t>
            </w:r>
          </w:p>
          <w:p w14:paraId="3E92AB3D" w14:textId="65251852" w:rsidR="004879AF" w:rsidRPr="00A2107A" w:rsidRDefault="004879AF" w:rsidP="004879AF">
            <w:pPr>
              <w:jc w:val="center"/>
              <w:rPr>
                <w:rFonts w:ascii="Times New Roman" w:hAnsi="Times New Roman" w:cs="Times New Roman"/>
                <w:b/>
                <w:color w:val="000000" w:themeColor="text1"/>
                <w:sz w:val="24"/>
                <w:szCs w:val="24"/>
              </w:rPr>
            </w:pPr>
            <w:r w:rsidRPr="00A2107A">
              <w:rPr>
                <w:rFonts w:ascii="Times New Roman" w:hAnsi="Times New Roman" w:cs="Times New Roman"/>
                <w:b/>
                <w:color w:val="000000" w:themeColor="text1"/>
                <w:sz w:val="24"/>
                <w:szCs w:val="24"/>
              </w:rPr>
              <w:t>(în vigoare)</w:t>
            </w:r>
          </w:p>
        </w:tc>
        <w:tc>
          <w:tcPr>
            <w:tcW w:w="7277" w:type="dxa"/>
          </w:tcPr>
          <w:p w14:paraId="3A9CAE12" w14:textId="77777777" w:rsidR="00607628" w:rsidRDefault="00607628" w:rsidP="00F1115E">
            <w:pPr>
              <w:jc w:val="center"/>
              <w:rPr>
                <w:rFonts w:ascii="Times New Roman" w:hAnsi="Times New Roman" w:cs="Times New Roman"/>
                <w:b/>
                <w:color w:val="000000" w:themeColor="text1"/>
                <w:sz w:val="24"/>
                <w:szCs w:val="24"/>
              </w:rPr>
            </w:pPr>
          </w:p>
          <w:p w14:paraId="6086132F" w14:textId="77777777" w:rsidR="00F1115E" w:rsidRPr="004F02A6" w:rsidRDefault="00F1115E" w:rsidP="00F1115E">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 xml:space="preserve">Redacția articolului </w:t>
            </w:r>
          </w:p>
          <w:p w14:paraId="129AD7E8" w14:textId="77777777" w:rsidR="00F1115E" w:rsidRPr="004F02A6" w:rsidRDefault="00F1115E" w:rsidP="00F1115E">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din Codul electoral</w:t>
            </w:r>
          </w:p>
          <w:p w14:paraId="59598CFC" w14:textId="77777777" w:rsidR="00F1115E" w:rsidRPr="004F02A6" w:rsidRDefault="00F1115E" w:rsidP="00F1115E">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(după modificările* propuse)</w:t>
            </w:r>
          </w:p>
          <w:p w14:paraId="5B82981B" w14:textId="77777777" w:rsidR="00F1115E" w:rsidRPr="004F02A6" w:rsidRDefault="00F1115E" w:rsidP="00F1115E">
            <w:pPr>
              <w:jc w:val="center"/>
              <w:rPr>
                <w:rFonts w:ascii="Times New Roman" w:hAnsi="Times New Roman" w:cs="Times New Roman"/>
                <w:b/>
                <w:i/>
                <w:iCs/>
                <w:color w:val="000000" w:themeColor="text1"/>
                <w:sz w:val="24"/>
                <w:szCs w:val="24"/>
              </w:rPr>
            </w:pPr>
            <w:r w:rsidRPr="004F02A6">
              <w:rPr>
                <w:rFonts w:ascii="Times New Roman" w:hAnsi="Times New Roman" w:cs="Times New Roman"/>
                <w:b/>
                <w:i/>
                <w:iCs/>
                <w:color w:val="000000" w:themeColor="text1"/>
                <w:sz w:val="24"/>
                <w:szCs w:val="24"/>
              </w:rPr>
              <w:t>*textul modificat evidențiat prin Bold</w:t>
            </w:r>
          </w:p>
          <w:p w14:paraId="0C0ED492" w14:textId="6310F96F" w:rsidR="00994740" w:rsidRPr="00A2107A" w:rsidRDefault="00994740" w:rsidP="004879AF">
            <w:pPr>
              <w:tabs>
                <w:tab w:val="left" w:pos="1635"/>
              </w:tabs>
              <w:rPr>
                <w:rFonts w:ascii="Times New Roman" w:hAnsi="Times New Roman" w:cs="Times New Roman"/>
                <w:sz w:val="24"/>
                <w:szCs w:val="24"/>
              </w:rPr>
            </w:pPr>
          </w:p>
        </w:tc>
        <w:tc>
          <w:tcPr>
            <w:tcW w:w="2713" w:type="dxa"/>
          </w:tcPr>
          <w:p w14:paraId="320666A6" w14:textId="77777777" w:rsidR="00607628" w:rsidRDefault="00607628" w:rsidP="00F1115E">
            <w:pPr>
              <w:jc w:val="center"/>
              <w:rPr>
                <w:rFonts w:ascii="Times New Roman" w:hAnsi="Times New Roman" w:cs="Times New Roman"/>
                <w:b/>
                <w:color w:val="000000" w:themeColor="text1"/>
                <w:sz w:val="24"/>
                <w:szCs w:val="24"/>
              </w:rPr>
            </w:pPr>
          </w:p>
          <w:p w14:paraId="46BA8CAB" w14:textId="77777777" w:rsidR="00F1115E" w:rsidRPr="004F02A6" w:rsidRDefault="00F1115E" w:rsidP="00F1115E">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Mențiuni suplimentare</w:t>
            </w:r>
          </w:p>
          <w:p w14:paraId="30C70179" w14:textId="6D5F2E8E" w:rsidR="00994740" w:rsidRPr="00A2107A" w:rsidRDefault="00F1115E" w:rsidP="00E13003">
            <w:pPr>
              <w:jc w:val="center"/>
              <w:rPr>
                <w:rFonts w:ascii="Cambria" w:hAnsi="Cambria" w:cs="Times New Roman"/>
                <w:b/>
                <w:color w:val="000000" w:themeColor="text1"/>
                <w:sz w:val="24"/>
                <w:szCs w:val="24"/>
              </w:rPr>
            </w:pPr>
            <w:r w:rsidRPr="004F02A6">
              <w:rPr>
                <w:rFonts w:ascii="Times New Roman" w:hAnsi="Times New Roman" w:cs="Times New Roman"/>
                <w:b/>
                <w:color w:val="000000" w:themeColor="text1"/>
                <w:sz w:val="24"/>
                <w:szCs w:val="24"/>
              </w:rPr>
              <w:t>(după caz)</w:t>
            </w:r>
          </w:p>
        </w:tc>
      </w:tr>
      <w:tr w:rsidR="007D4750" w:rsidRPr="00A2107A" w14:paraId="58D3803D" w14:textId="77777777" w:rsidTr="004879AF">
        <w:trPr>
          <w:trHeight w:val="868"/>
        </w:trPr>
        <w:tc>
          <w:tcPr>
            <w:tcW w:w="6120" w:type="dxa"/>
          </w:tcPr>
          <w:p w14:paraId="0127CFC6" w14:textId="1B55D37F" w:rsidR="007D4750" w:rsidRPr="00A2107A" w:rsidRDefault="004879AF" w:rsidP="007D4750">
            <w:pPr>
              <w:jc w:val="center"/>
              <w:rPr>
                <w:rFonts w:ascii="Times New Roman" w:hAnsi="Times New Roman" w:cs="Times New Roman"/>
                <w:color w:val="000000" w:themeColor="text1"/>
                <w:sz w:val="24"/>
                <w:szCs w:val="24"/>
              </w:rPr>
            </w:pPr>
            <w:r w:rsidRPr="00A2107A">
              <w:rPr>
                <w:rFonts w:ascii="Times New Roman" w:hAnsi="Times New Roman" w:cs="Times New Roman"/>
                <w:i/>
                <w:sz w:val="24"/>
                <w:szCs w:val="24"/>
              </w:rPr>
              <w:t>Titlul</w:t>
            </w:r>
            <w:r w:rsidR="00231894" w:rsidRPr="00A2107A">
              <w:rPr>
                <w:rFonts w:ascii="Times New Roman" w:hAnsi="Times New Roman" w:cs="Times New Roman"/>
                <w:i/>
                <w:sz w:val="24"/>
                <w:szCs w:val="24"/>
              </w:rPr>
              <w:t>:</w:t>
            </w:r>
            <w:r w:rsidRPr="00A2107A">
              <w:rPr>
                <w:rFonts w:ascii="Times New Roman" w:hAnsi="Times New Roman" w:cs="Times New Roman"/>
                <w:i/>
                <w:sz w:val="24"/>
                <w:szCs w:val="24"/>
              </w:rPr>
              <w:t xml:space="preserve"> </w:t>
            </w:r>
            <w:r w:rsidR="007D4750" w:rsidRPr="00A2107A">
              <w:rPr>
                <w:rFonts w:ascii="Times New Roman" w:hAnsi="Times New Roman" w:cs="Times New Roman"/>
                <w:sz w:val="24"/>
                <w:szCs w:val="24"/>
              </w:rPr>
              <w:t xml:space="preserve">ASIGURAREA MATERIALĂ A DESFĂȘURĂRII ALEGERILOR </w:t>
            </w:r>
            <w:r w:rsidR="007D4750" w:rsidRPr="00A2107A">
              <w:rPr>
                <w:rFonts w:ascii="Times New Roman" w:hAnsi="Times New Roman" w:cs="Times New Roman"/>
                <w:color w:val="000000" w:themeColor="text1"/>
                <w:sz w:val="24"/>
                <w:szCs w:val="24"/>
              </w:rPr>
              <w:t>ȘI</w:t>
            </w:r>
          </w:p>
          <w:p w14:paraId="6F5A98FF" w14:textId="04D87A98" w:rsidR="007D4750" w:rsidRPr="00A2107A" w:rsidRDefault="007D4750" w:rsidP="007D4750">
            <w:pPr>
              <w:ind w:firstLine="708"/>
              <w:jc w:val="center"/>
              <w:rPr>
                <w:rFonts w:ascii="Times New Roman" w:hAnsi="Times New Roman" w:cs="Times New Roman"/>
                <w:color w:val="000000" w:themeColor="text1"/>
                <w:sz w:val="24"/>
                <w:szCs w:val="24"/>
              </w:rPr>
            </w:pPr>
            <w:r w:rsidRPr="00A2107A">
              <w:rPr>
                <w:rFonts w:ascii="Times New Roman" w:hAnsi="Times New Roman" w:cs="Times New Roman"/>
                <w:color w:val="000000" w:themeColor="text1"/>
                <w:sz w:val="24"/>
                <w:szCs w:val="24"/>
              </w:rPr>
              <w:t>FINANȚAREA CAMPANIILOR ELECTORALE</w:t>
            </w:r>
          </w:p>
          <w:p w14:paraId="01AC6614" w14:textId="77777777" w:rsidR="007D4750" w:rsidRPr="00A2107A" w:rsidRDefault="007D4750" w:rsidP="00E13003">
            <w:pPr>
              <w:jc w:val="center"/>
              <w:rPr>
                <w:rFonts w:ascii="Times New Roman" w:hAnsi="Times New Roman" w:cs="Times New Roman"/>
                <w:b/>
                <w:color w:val="000000" w:themeColor="text1"/>
                <w:sz w:val="24"/>
                <w:szCs w:val="24"/>
              </w:rPr>
            </w:pPr>
          </w:p>
        </w:tc>
        <w:tc>
          <w:tcPr>
            <w:tcW w:w="7277" w:type="dxa"/>
          </w:tcPr>
          <w:p w14:paraId="4DD4BA72" w14:textId="27CEB21F" w:rsidR="007D4750" w:rsidRPr="00A2107A" w:rsidRDefault="004879AF" w:rsidP="00231894">
            <w:pPr>
              <w:pStyle w:val="cb"/>
              <w:tabs>
                <w:tab w:val="left" w:pos="459"/>
              </w:tabs>
              <w:ind w:left="176"/>
              <w:jc w:val="both"/>
              <w:rPr>
                <w:b w:val="0"/>
                <w:color w:val="000000" w:themeColor="text1"/>
                <w:sz w:val="22"/>
                <w:szCs w:val="22"/>
                <w:lang w:val="ro-RO"/>
              </w:rPr>
            </w:pPr>
            <w:r w:rsidRPr="00A2107A">
              <w:rPr>
                <w:b w:val="0"/>
                <w:i/>
                <w:lang w:val="ro-RO"/>
              </w:rPr>
              <w:t>Titlul</w:t>
            </w:r>
            <w:r w:rsidR="00231894" w:rsidRPr="00A2107A">
              <w:rPr>
                <w:b w:val="0"/>
                <w:lang w:val="ro-RO"/>
              </w:rPr>
              <w:t>:</w:t>
            </w:r>
            <w:r w:rsidRPr="00A2107A">
              <w:rPr>
                <w:b w:val="0"/>
                <w:lang w:val="ro-RO"/>
              </w:rPr>
              <w:t xml:space="preserve"> </w:t>
            </w:r>
            <w:r w:rsidRPr="00A2107A">
              <w:rPr>
                <w:b w:val="0"/>
                <w:color w:val="000000" w:themeColor="text1"/>
                <w:lang w:val="ro-RO"/>
              </w:rPr>
              <w:t>ASIGURAREA MATERIALĂ A DESFĂȘURĂRII ALEGERILOR</w:t>
            </w:r>
            <w:r w:rsidR="00231894" w:rsidRPr="00A2107A">
              <w:rPr>
                <w:b w:val="0"/>
                <w:color w:val="000000" w:themeColor="text1"/>
                <w:lang w:val="ro-RO"/>
              </w:rPr>
              <w:t>.</w:t>
            </w:r>
            <w:r w:rsidRPr="00A2107A">
              <w:rPr>
                <w:i/>
                <w:color w:val="000000" w:themeColor="text1"/>
                <w:lang w:val="ro-RO"/>
              </w:rPr>
              <w:t xml:space="preserve"> </w:t>
            </w:r>
            <w:r w:rsidR="00231894" w:rsidRPr="00A2107A">
              <w:rPr>
                <w:color w:val="000000" w:themeColor="text1"/>
                <w:lang w:val="ro-RO"/>
              </w:rPr>
              <w:t>RESPONSABILITĂȚI PRIVIND GESTIONAREA MIJLOACELOR FINANCIARE ALOCATE ALEGERILOR</w:t>
            </w:r>
            <w:r w:rsidR="008D19E2" w:rsidRPr="00A2107A">
              <w:rPr>
                <w:color w:val="000000" w:themeColor="text1"/>
                <w:lang w:val="ro-RO"/>
              </w:rPr>
              <w:t xml:space="preserve"> ȘI REFERENDUMURILOR</w:t>
            </w:r>
            <w:r w:rsidR="00231894" w:rsidRPr="00A2107A">
              <w:rPr>
                <w:color w:val="000000" w:themeColor="text1"/>
                <w:lang w:val="ro-RO"/>
              </w:rPr>
              <w:t xml:space="preserve"> ȘI RAPORTAREA ACESTORA</w:t>
            </w:r>
            <w:r w:rsidR="00624AD3" w:rsidRPr="00A2107A">
              <w:rPr>
                <w:b w:val="0"/>
                <w:color w:val="000000" w:themeColor="text1"/>
                <w:sz w:val="22"/>
                <w:szCs w:val="22"/>
                <w:lang w:val="ro-RO"/>
              </w:rPr>
              <w:t xml:space="preserve"> </w:t>
            </w:r>
          </w:p>
        </w:tc>
        <w:tc>
          <w:tcPr>
            <w:tcW w:w="2713" w:type="dxa"/>
          </w:tcPr>
          <w:p w14:paraId="7501958F" w14:textId="77777777" w:rsidR="007D4750" w:rsidRPr="00A2107A" w:rsidRDefault="007D4750" w:rsidP="00E13003">
            <w:pPr>
              <w:jc w:val="center"/>
              <w:rPr>
                <w:rFonts w:ascii="Cambria" w:hAnsi="Cambria" w:cs="Times New Roman"/>
                <w:b/>
                <w:color w:val="000000" w:themeColor="text1"/>
                <w:sz w:val="24"/>
                <w:szCs w:val="24"/>
              </w:rPr>
            </w:pPr>
          </w:p>
        </w:tc>
      </w:tr>
      <w:tr w:rsidR="00994740" w:rsidRPr="00A2107A" w14:paraId="4DC31929" w14:textId="77777777" w:rsidTr="00231894">
        <w:trPr>
          <w:trHeight w:val="868"/>
        </w:trPr>
        <w:tc>
          <w:tcPr>
            <w:tcW w:w="6120" w:type="dxa"/>
          </w:tcPr>
          <w:p w14:paraId="6EB5FDE9" w14:textId="77777777" w:rsidR="00231894" w:rsidRPr="00A2107A" w:rsidRDefault="00231894" w:rsidP="00256D71">
            <w:pPr>
              <w:ind w:firstLine="432"/>
              <w:jc w:val="both"/>
              <w:rPr>
                <w:rFonts w:ascii="Times New Roman" w:hAnsi="Times New Roman" w:cs="Times New Roman"/>
                <w:sz w:val="24"/>
                <w:szCs w:val="24"/>
              </w:rPr>
            </w:pPr>
            <w:r w:rsidRPr="000D733A">
              <w:rPr>
                <w:rFonts w:ascii="Times New Roman" w:hAnsi="Times New Roman" w:cs="Times New Roman"/>
                <w:b/>
                <w:sz w:val="24"/>
                <w:szCs w:val="24"/>
              </w:rPr>
              <w:t>Articolul 38.</w:t>
            </w:r>
            <w:r w:rsidRPr="00A2107A">
              <w:rPr>
                <w:rFonts w:ascii="Times New Roman" w:hAnsi="Times New Roman" w:cs="Times New Roman"/>
                <w:sz w:val="24"/>
                <w:szCs w:val="24"/>
              </w:rPr>
              <w:t xml:space="preserve"> Asigurarea mijloacelor necesare pentru </w:t>
            </w:r>
            <w:proofErr w:type="spellStart"/>
            <w:r w:rsidRPr="00A2107A">
              <w:rPr>
                <w:rFonts w:ascii="Times New Roman" w:hAnsi="Times New Roman" w:cs="Times New Roman"/>
                <w:sz w:val="24"/>
                <w:szCs w:val="24"/>
              </w:rPr>
              <w:t>desfăşurarea</w:t>
            </w:r>
            <w:proofErr w:type="spellEnd"/>
            <w:r w:rsidRPr="00A2107A">
              <w:rPr>
                <w:rFonts w:ascii="Times New Roman" w:hAnsi="Times New Roman" w:cs="Times New Roman"/>
                <w:sz w:val="24"/>
                <w:szCs w:val="24"/>
              </w:rPr>
              <w:t xml:space="preserve"> alegerilor</w:t>
            </w:r>
          </w:p>
          <w:p w14:paraId="56DABF8A" w14:textId="77777777"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(1) Cheltuielile legate de pregătirea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desfăşurarea</w:t>
            </w:r>
            <w:proofErr w:type="spellEnd"/>
            <w:r w:rsidRPr="00A2107A">
              <w:rPr>
                <w:rFonts w:ascii="Times New Roman" w:hAnsi="Times New Roman" w:cs="Times New Roman"/>
                <w:sz w:val="24"/>
                <w:szCs w:val="24"/>
              </w:rPr>
              <w:t xml:space="preserve"> alegerilor se suportă de la bugetul de stat.</w:t>
            </w:r>
          </w:p>
          <w:p w14:paraId="20F3008E" w14:textId="78C4F69F"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(2) Cheltuielile pentru pregătirea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desfăşurarea</w:t>
            </w:r>
            <w:proofErr w:type="spellEnd"/>
            <w:r w:rsidRPr="00A2107A">
              <w:rPr>
                <w:rFonts w:ascii="Times New Roman" w:hAnsi="Times New Roman" w:cs="Times New Roman"/>
                <w:sz w:val="24"/>
                <w:szCs w:val="24"/>
              </w:rPr>
              <w:t xml:space="preserve"> alegerilor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parte integrantă a bugetului Comisiei Electorale Centrale.</w:t>
            </w:r>
          </w:p>
          <w:p w14:paraId="2568FEE3" w14:textId="77777777"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(3) După încheierea alegerilor, Comisia Electorală Centrală prezintă Parlamentului, într-un termen </w:t>
            </w:r>
            <w:proofErr w:type="spellStart"/>
            <w:r w:rsidRPr="00A2107A">
              <w:rPr>
                <w:rFonts w:ascii="Times New Roman" w:hAnsi="Times New Roman" w:cs="Times New Roman"/>
                <w:sz w:val="24"/>
                <w:szCs w:val="24"/>
              </w:rPr>
              <w:t>cît</w:t>
            </w:r>
            <w:proofErr w:type="spellEnd"/>
            <w:r w:rsidRPr="00A2107A">
              <w:rPr>
                <w:rFonts w:ascii="Times New Roman" w:hAnsi="Times New Roman" w:cs="Times New Roman"/>
                <w:sz w:val="24"/>
                <w:szCs w:val="24"/>
              </w:rPr>
              <w:t xml:space="preserve"> mai scurt posibil, un raport asupra gestionării mijloacelor financiare alocate împreună cu avizul </w:t>
            </w:r>
            <w:proofErr w:type="spellStart"/>
            <w:r w:rsidRPr="00A2107A">
              <w:rPr>
                <w:rFonts w:ascii="Times New Roman" w:hAnsi="Times New Roman" w:cs="Times New Roman"/>
                <w:sz w:val="24"/>
                <w:szCs w:val="24"/>
              </w:rPr>
              <w:t>Curţii</w:t>
            </w:r>
            <w:proofErr w:type="spellEnd"/>
            <w:r w:rsidRPr="00A2107A">
              <w:rPr>
                <w:rFonts w:ascii="Times New Roman" w:hAnsi="Times New Roman" w:cs="Times New Roman"/>
                <w:sz w:val="24"/>
                <w:szCs w:val="24"/>
              </w:rPr>
              <w:t xml:space="preserve"> de Conturi.</w:t>
            </w:r>
          </w:p>
          <w:p w14:paraId="4F9394DC" w14:textId="4DB694DB"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(4) abrogat </w:t>
            </w:r>
          </w:p>
          <w:p w14:paraId="24179E95" w14:textId="5C79E178"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 (5) Modul de distribuire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de folosire a mijloacelor financiare,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modul de publicare a raportului privind gestionarea sumei alocate se stabilesc de către Comisia Electorală Centrală în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prezentului cod.</w:t>
            </w:r>
          </w:p>
          <w:p w14:paraId="392B7732" w14:textId="77777777"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(6) </w:t>
            </w:r>
            <w:proofErr w:type="spellStart"/>
            <w:r w:rsidRPr="00A2107A">
              <w:rPr>
                <w:rFonts w:ascii="Times New Roman" w:hAnsi="Times New Roman" w:cs="Times New Roman"/>
                <w:sz w:val="24"/>
                <w:szCs w:val="24"/>
              </w:rPr>
              <w:t>Autorităţile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administraţiei</w:t>
            </w:r>
            <w:proofErr w:type="spellEnd"/>
            <w:r w:rsidRPr="00A2107A">
              <w:rPr>
                <w:rFonts w:ascii="Times New Roman" w:hAnsi="Times New Roman" w:cs="Times New Roman"/>
                <w:sz w:val="24"/>
                <w:szCs w:val="24"/>
              </w:rPr>
              <w:t xml:space="preserve"> publice locale, întreprinderile, </w:t>
            </w:r>
            <w:proofErr w:type="spellStart"/>
            <w:r w:rsidRPr="00A2107A">
              <w:rPr>
                <w:rFonts w:ascii="Times New Roman" w:hAnsi="Times New Roman" w:cs="Times New Roman"/>
                <w:sz w:val="24"/>
                <w:szCs w:val="24"/>
              </w:rPr>
              <w:t>instituţiile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organizaţiile</w:t>
            </w:r>
            <w:proofErr w:type="spellEnd"/>
            <w:r w:rsidRPr="00A2107A">
              <w:rPr>
                <w:rFonts w:ascii="Times New Roman" w:hAnsi="Times New Roman" w:cs="Times New Roman"/>
                <w:sz w:val="24"/>
                <w:szCs w:val="24"/>
              </w:rPr>
              <w:t xml:space="preserve"> pun la </w:t>
            </w:r>
            <w:proofErr w:type="spellStart"/>
            <w:r w:rsidRPr="00A2107A">
              <w:rPr>
                <w:rFonts w:ascii="Times New Roman" w:hAnsi="Times New Roman" w:cs="Times New Roman"/>
                <w:sz w:val="24"/>
                <w:szCs w:val="24"/>
              </w:rPr>
              <w:t>dispoziţia</w:t>
            </w:r>
            <w:proofErr w:type="spellEnd"/>
            <w:r w:rsidRPr="00A2107A">
              <w:rPr>
                <w:rFonts w:ascii="Times New Roman" w:hAnsi="Times New Roman" w:cs="Times New Roman"/>
                <w:sz w:val="24"/>
                <w:szCs w:val="24"/>
              </w:rPr>
              <w:t xml:space="preserve"> consiliilor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birourilor electorale localurile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echipamentul </w:t>
            </w:r>
            <w:r w:rsidRPr="00A2107A">
              <w:rPr>
                <w:rFonts w:ascii="Times New Roman" w:hAnsi="Times New Roman" w:cs="Times New Roman"/>
                <w:sz w:val="24"/>
                <w:szCs w:val="24"/>
              </w:rPr>
              <w:lastRenderedPageBreak/>
              <w:t xml:space="preserve">necesar pentru organizarea, </w:t>
            </w:r>
            <w:proofErr w:type="spellStart"/>
            <w:r w:rsidRPr="00A2107A">
              <w:rPr>
                <w:rFonts w:ascii="Times New Roman" w:hAnsi="Times New Roman" w:cs="Times New Roman"/>
                <w:sz w:val="24"/>
                <w:szCs w:val="24"/>
              </w:rPr>
              <w:t>desfăşurarea</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totalizarea rezultatelor alegerilor.</w:t>
            </w:r>
          </w:p>
          <w:p w14:paraId="5388946D" w14:textId="77777777" w:rsidR="00231894" w:rsidRPr="00A2107A" w:rsidRDefault="00231894" w:rsidP="00256D71">
            <w:pPr>
              <w:ind w:firstLine="432"/>
              <w:jc w:val="both"/>
              <w:rPr>
                <w:rFonts w:ascii="Times New Roman" w:hAnsi="Times New Roman" w:cs="Times New Roman"/>
                <w:sz w:val="24"/>
                <w:szCs w:val="24"/>
              </w:rPr>
            </w:pPr>
            <w:r w:rsidRPr="00A2107A">
              <w:rPr>
                <w:rFonts w:ascii="Times New Roman" w:hAnsi="Times New Roman" w:cs="Times New Roman"/>
                <w:sz w:val="24"/>
                <w:szCs w:val="24"/>
              </w:rPr>
              <w:t xml:space="preserve">(7) Membrii organelor electorale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membrii aparatelor de lucru ale acestor organe beneficiază de o zi liberă – ziua de luni imediat următoare zilei alegerilor.</w:t>
            </w:r>
          </w:p>
          <w:p w14:paraId="06FB4EE9" w14:textId="2EC62250" w:rsidR="00994740" w:rsidRPr="00A2107A" w:rsidRDefault="00231894" w:rsidP="00256D71">
            <w:pPr>
              <w:ind w:firstLine="432"/>
              <w:jc w:val="both"/>
              <w:rPr>
                <w:color w:val="000000" w:themeColor="text1"/>
              </w:rPr>
            </w:pPr>
            <w:r w:rsidRPr="00A2107A">
              <w:rPr>
                <w:rFonts w:ascii="Arial" w:eastAsia="Times New Roman" w:hAnsi="Arial" w:cs="Arial"/>
                <w:sz w:val="24"/>
                <w:szCs w:val="24"/>
                <w:lang w:eastAsia="ro-RO"/>
              </w:rPr>
              <w:br/>
            </w:r>
          </w:p>
        </w:tc>
        <w:tc>
          <w:tcPr>
            <w:tcW w:w="7277" w:type="dxa"/>
          </w:tcPr>
          <w:p w14:paraId="56536465" w14:textId="77777777" w:rsidR="00231894" w:rsidRPr="000D733A" w:rsidRDefault="00624AD3" w:rsidP="00256D71">
            <w:pPr>
              <w:ind w:firstLine="342"/>
              <w:jc w:val="both"/>
              <w:rPr>
                <w:rFonts w:ascii="Times New Roman" w:hAnsi="Times New Roman" w:cs="Times New Roman"/>
                <w:sz w:val="24"/>
                <w:szCs w:val="24"/>
              </w:rPr>
            </w:pPr>
            <w:r w:rsidRPr="00A2107A">
              <w:rPr>
                <w:rFonts w:ascii="Times New Roman" w:hAnsi="Times New Roman" w:cs="Times New Roman"/>
                <w:color w:val="000000" w:themeColor="text1"/>
                <w:sz w:val="24"/>
                <w:szCs w:val="24"/>
              </w:rPr>
              <w:lastRenderedPageBreak/>
              <w:t xml:space="preserve"> </w:t>
            </w:r>
            <w:r w:rsidR="00231894" w:rsidRPr="00A2107A">
              <w:rPr>
                <w:rFonts w:ascii="Times New Roman" w:hAnsi="Times New Roman" w:cs="Times New Roman"/>
                <w:b/>
                <w:sz w:val="24"/>
                <w:szCs w:val="24"/>
              </w:rPr>
              <w:t xml:space="preserve">Articolul 38. </w:t>
            </w:r>
            <w:r w:rsidR="00231894" w:rsidRPr="000D733A">
              <w:rPr>
                <w:rFonts w:ascii="Times New Roman" w:hAnsi="Times New Roman" w:cs="Times New Roman"/>
                <w:sz w:val="24"/>
                <w:szCs w:val="24"/>
              </w:rPr>
              <w:t xml:space="preserve">Asigurarea mijloacelor necesare pentru </w:t>
            </w:r>
            <w:proofErr w:type="spellStart"/>
            <w:r w:rsidR="00231894" w:rsidRPr="000D733A">
              <w:rPr>
                <w:rFonts w:ascii="Times New Roman" w:hAnsi="Times New Roman" w:cs="Times New Roman"/>
                <w:sz w:val="24"/>
                <w:szCs w:val="24"/>
              </w:rPr>
              <w:t>desfăşurarea</w:t>
            </w:r>
            <w:proofErr w:type="spellEnd"/>
            <w:r w:rsidR="00231894" w:rsidRPr="000D733A">
              <w:rPr>
                <w:rFonts w:ascii="Times New Roman" w:hAnsi="Times New Roman" w:cs="Times New Roman"/>
                <w:sz w:val="24"/>
                <w:szCs w:val="24"/>
              </w:rPr>
              <w:t xml:space="preserve"> alegerilor</w:t>
            </w:r>
          </w:p>
          <w:p w14:paraId="5CDB13AE" w14:textId="6C986412" w:rsidR="006D4E14" w:rsidRPr="00A2107A" w:rsidRDefault="006D4E14" w:rsidP="00256D71">
            <w:pPr>
              <w:pStyle w:val="NormalWeb"/>
              <w:shd w:val="clear" w:color="auto" w:fill="FFFFFF"/>
              <w:spacing w:before="0" w:beforeAutospacing="0" w:after="0" w:afterAutospacing="0"/>
              <w:ind w:firstLine="342"/>
              <w:jc w:val="both"/>
              <w:rPr>
                <w:color w:val="000000" w:themeColor="text1"/>
              </w:rPr>
            </w:pPr>
            <w:r w:rsidRPr="00A2107A">
              <w:rPr>
                <w:color w:val="000000" w:themeColor="text1"/>
              </w:rPr>
              <w:t xml:space="preserve">(1) Cheltuielile legate de pregătirea </w:t>
            </w:r>
            <w:proofErr w:type="spellStart"/>
            <w:r w:rsidRPr="00A2107A">
              <w:rPr>
                <w:color w:val="000000" w:themeColor="text1"/>
              </w:rPr>
              <w:t>şi</w:t>
            </w:r>
            <w:proofErr w:type="spellEnd"/>
            <w:r w:rsidRPr="00A2107A">
              <w:rPr>
                <w:color w:val="000000" w:themeColor="text1"/>
              </w:rPr>
              <w:t xml:space="preserve"> </w:t>
            </w:r>
            <w:proofErr w:type="spellStart"/>
            <w:r w:rsidRPr="00A2107A">
              <w:rPr>
                <w:color w:val="000000" w:themeColor="text1"/>
              </w:rPr>
              <w:t>desfăşurarea</w:t>
            </w:r>
            <w:proofErr w:type="spellEnd"/>
            <w:r w:rsidRPr="00A2107A">
              <w:rPr>
                <w:color w:val="000000" w:themeColor="text1"/>
              </w:rPr>
              <w:t xml:space="preserve"> alegerilor și </w:t>
            </w:r>
            <w:r w:rsidRPr="00A2107A">
              <w:rPr>
                <w:b/>
                <w:bCs/>
                <w:iCs/>
                <w:color w:val="000000" w:themeColor="text1"/>
              </w:rPr>
              <w:t>refer</w:t>
            </w:r>
            <w:r w:rsidR="00592357" w:rsidRPr="00A2107A">
              <w:rPr>
                <w:b/>
                <w:bCs/>
                <w:iCs/>
                <w:color w:val="000000" w:themeColor="text1"/>
              </w:rPr>
              <w:t>e</w:t>
            </w:r>
            <w:r w:rsidRPr="00A2107A">
              <w:rPr>
                <w:b/>
                <w:bCs/>
                <w:iCs/>
                <w:color w:val="000000" w:themeColor="text1"/>
              </w:rPr>
              <w:t>ndumurilor</w:t>
            </w:r>
            <w:r w:rsidRPr="00A2107A">
              <w:rPr>
                <w:color w:val="000000" w:themeColor="text1"/>
              </w:rPr>
              <w:t xml:space="preserve"> se suportă de la bugetul de stat.</w:t>
            </w:r>
          </w:p>
          <w:p w14:paraId="14F4D617" w14:textId="7789DEC4" w:rsidR="000C2B6D" w:rsidRPr="00A2107A" w:rsidRDefault="000C2B6D" w:rsidP="00256D71">
            <w:pPr>
              <w:pStyle w:val="NormalWeb"/>
              <w:shd w:val="clear" w:color="auto" w:fill="FFFFFF"/>
              <w:spacing w:before="0" w:beforeAutospacing="0" w:after="0" w:afterAutospacing="0"/>
              <w:ind w:firstLine="342"/>
              <w:jc w:val="both"/>
              <w:rPr>
                <w:color w:val="000000" w:themeColor="text1"/>
              </w:rPr>
            </w:pPr>
            <w:r w:rsidRPr="00A2107A">
              <w:rPr>
                <w:color w:val="000000" w:themeColor="text1"/>
              </w:rPr>
              <w:t xml:space="preserve">(2) Cheltuielile pentru pregătirea și desfășurarea alegerilor și </w:t>
            </w:r>
            <w:r w:rsidRPr="00A2107A">
              <w:rPr>
                <w:b/>
                <w:bCs/>
                <w:iCs/>
                <w:color w:val="000000" w:themeColor="text1"/>
              </w:rPr>
              <w:t>referendumurilor</w:t>
            </w:r>
            <w:r w:rsidRPr="00A2107A">
              <w:rPr>
                <w:b/>
                <w:color w:val="000000" w:themeColor="text1"/>
              </w:rPr>
              <w:t xml:space="preserve"> </w:t>
            </w:r>
            <w:r w:rsidR="003F3963">
              <w:rPr>
                <w:color w:val="000000" w:themeColor="text1"/>
              </w:rPr>
              <w:t>sunt</w:t>
            </w:r>
            <w:r w:rsidRPr="00A2107A">
              <w:rPr>
                <w:color w:val="000000" w:themeColor="text1"/>
              </w:rPr>
              <w:t xml:space="preserve"> parte integrantă a bugetului Comisiei Electorale Centrale.</w:t>
            </w:r>
          </w:p>
          <w:p w14:paraId="44674789" w14:textId="18518F58" w:rsidR="007D4750" w:rsidRPr="00A2107A" w:rsidRDefault="00624AD3" w:rsidP="00256D71">
            <w:pPr>
              <w:pStyle w:val="NormalWeb"/>
              <w:spacing w:before="0" w:beforeAutospacing="0" w:after="0" w:afterAutospacing="0"/>
              <w:ind w:firstLine="342"/>
              <w:jc w:val="both"/>
              <w:rPr>
                <w:b/>
                <w:bCs/>
                <w:iCs/>
                <w:color w:val="000000" w:themeColor="text1"/>
              </w:rPr>
            </w:pPr>
            <w:r w:rsidRPr="00A2107A">
              <w:rPr>
                <w:b/>
                <w:bCs/>
                <w:iCs/>
                <w:color w:val="000000" w:themeColor="text1"/>
              </w:rPr>
              <w:t xml:space="preserve">(3) Comisia Electorală Centrală estimează cheltuielile pentru pregătirea </w:t>
            </w:r>
            <w:proofErr w:type="spellStart"/>
            <w:r w:rsidRPr="00A2107A">
              <w:rPr>
                <w:b/>
                <w:bCs/>
                <w:iCs/>
                <w:color w:val="000000" w:themeColor="text1"/>
              </w:rPr>
              <w:t>şi</w:t>
            </w:r>
            <w:proofErr w:type="spellEnd"/>
            <w:r w:rsidRPr="00A2107A">
              <w:rPr>
                <w:b/>
                <w:bCs/>
                <w:iCs/>
                <w:color w:val="000000" w:themeColor="text1"/>
              </w:rPr>
              <w:t xml:space="preserve"> </w:t>
            </w:r>
            <w:proofErr w:type="spellStart"/>
            <w:r w:rsidRPr="00A2107A">
              <w:rPr>
                <w:b/>
                <w:bCs/>
                <w:iCs/>
                <w:color w:val="000000" w:themeColor="text1"/>
              </w:rPr>
              <w:t>desfăşurarea</w:t>
            </w:r>
            <w:proofErr w:type="spellEnd"/>
            <w:r w:rsidRPr="00A2107A">
              <w:rPr>
                <w:b/>
                <w:bCs/>
                <w:iCs/>
                <w:color w:val="000000" w:themeColor="text1"/>
              </w:rPr>
              <w:t xml:space="preserve"> alegerilor și</w:t>
            </w:r>
            <w:r w:rsidR="006D4E14" w:rsidRPr="00A2107A">
              <w:rPr>
                <w:b/>
                <w:bCs/>
                <w:iCs/>
                <w:color w:val="000000" w:themeColor="text1"/>
              </w:rPr>
              <w:t xml:space="preserve"> </w:t>
            </w:r>
            <w:r w:rsidR="006D4E14" w:rsidRPr="00A2107A">
              <w:rPr>
                <w:b/>
                <w:color w:val="000000" w:themeColor="text1"/>
              </w:rPr>
              <w:t>referendumurilor</w:t>
            </w:r>
            <w:r w:rsidR="000C2B6D" w:rsidRPr="00A2107A">
              <w:rPr>
                <w:b/>
                <w:bCs/>
                <w:iCs/>
                <w:color w:val="000000" w:themeColor="text1"/>
              </w:rPr>
              <w:t>,</w:t>
            </w:r>
            <w:r w:rsidRPr="00A2107A">
              <w:rPr>
                <w:b/>
                <w:bCs/>
                <w:iCs/>
                <w:color w:val="000000" w:themeColor="text1"/>
              </w:rPr>
              <w:t xml:space="preserve"> aprobă </w:t>
            </w:r>
            <w:r w:rsidR="00E07936">
              <w:rPr>
                <w:b/>
                <w:bCs/>
                <w:iCs/>
                <w:color w:val="000000" w:themeColor="text1"/>
              </w:rPr>
              <w:t xml:space="preserve">prin hotărâre </w:t>
            </w:r>
            <w:r w:rsidRPr="00A2107A">
              <w:rPr>
                <w:b/>
                <w:bCs/>
                <w:iCs/>
                <w:color w:val="000000" w:themeColor="text1"/>
              </w:rPr>
              <w:t>devizul estimativ de chelt</w:t>
            </w:r>
            <w:r w:rsidR="004308E9" w:rsidRPr="00A2107A">
              <w:rPr>
                <w:b/>
                <w:bCs/>
                <w:iCs/>
                <w:color w:val="000000" w:themeColor="text1"/>
              </w:rPr>
              <w:t>uieli</w:t>
            </w:r>
            <w:r w:rsidRPr="00A2107A">
              <w:rPr>
                <w:b/>
                <w:bCs/>
                <w:iCs/>
                <w:color w:val="000000" w:themeColor="text1"/>
              </w:rPr>
              <w:t xml:space="preserve">. </w:t>
            </w:r>
            <w:r w:rsidR="0070409C">
              <w:rPr>
                <w:b/>
                <w:bCs/>
                <w:iCs/>
                <w:color w:val="000000" w:themeColor="text1"/>
              </w:rPr>
              <w:t>Devizul cuprinde separat</w:t>
            </w:r>
            <w:r w:rsidRPr="00A2107A">
              <w:rPr>
                <w:b/>
                <w:bCs/>
                <w:iCs/>
                <w:color w:val="000000" w:themeColor="text1"/>
              </w:rPr>
              <w:t xml:space="preserve"> cheltuieli</w:t>
            </w:r>
            <w:r w:rsidR="00D6125B">
              <w:rPr>
                <w:b/>
                <w:bCs/>
                <w:iCs/>
                <w:color w:val="000000" w:themeColor="text1"/>
              </w:rPr>
              <w:t>l</w:t>
            </w:r>
            <w:r w:rsidR="0070409C">
              <w:rPr>
                <w:b/>
                <w:bCs/>
                <w:iCs/>
                <w:color w:val="000000" w:themeColor="text1"/>
              </w:rPr>
              <w:t>e pentru activitatea</w:t>
            </w:r>
            <w:r w:rsidRPr="00A2107A">
              <w:rPr>
                <w:b/>
                <w:bCs/>
                <w:iCs/>
                <w:color w:val="000000" w:themeColor="text1"/>
              </w:rPr>
              <w:t xml:space="preserve"> </w:t>
            </w:r>
            <w:r w:rsidR="0070409C" w:rsidRPr="00A2107A">
              <w:rPr>
                <w:b/>
                <w:bCs/>
                <w:iCs/>
                <w:color w:val="000000" w:themeColor="text1"/>
              </w:rPr>
              <w:t>Comisi</w:t>
            </w:r>
            <w:r w:rsidR="0070409C">
              <w:rPr>
                <w:b/>
                <w:bCs/>
                <w:iCs/>
                <w:color w:val="000000" w:themeColor="text1"/>
              </w:rPr>
              <w:t>ei</w:t>
            </w:r>
            <w:r w:rsidR="0070409C" w:rsidRPr="00A2107A">
              <w:rPr>
                <w:b/>
                <w:bCs/>
                <w:iCs/>
                <w:color w:val="000000" w:themeColor="text1"/>
              </w:rPr>
              <w:t xml:space="preserve"> Electoral</w:t>
            </w:r>
            <w:r w:rsidR="0070409C">
              <w:rPr>
                <w:b/>
                <w:bCs/>
                <w:iCs/>
                <w:color w:val="000000" w:themeColor="text1"/>
              </w:rPr>
              <w:t>e</w:t>
            </w:r>
            <w:r w:rsidR="0070409C" w:rsidRPr="00A2107A">
              <w:rPr>
                <w:b/>
                <w:bCs/>
                <w:iCs/>
                <w:color w:val="000000" w:themeColor="text1"/>
              </w:rPr>
              <w:t xml:space="preserve"> Central</w:t>
            </w:r>
            <w:r w:rsidR="0070409C">
              <w:rPr>
                <w:b/>
                <w:bCs/>
                <w:iCs/>
                <w:color w:val="000000" w:themeColor="text1"/>
              </w:rPr>
              <w:t>e</w:t>
            </w:r>
            <w:r w:rsidRPr="00A2107A">
              <w:rPr>
                <w:b/>
                <w:bCs/>
                <w:iCs/>
                <w:color w:val="000000" w:themeColor="text1"/>
              </w:rPr>
              <w:t xml:space="preserve">, </w:t>
            </w:r>
            <w:r w:rsidR="00161DA3" w:rsidRPr="00161DA3">
              <w:rPr>
                <w:b/>
                <w:bCs/>
                <w:iCs/>
                <w:color w:val="000000" w:themeColor="text1"/>
              </w:rPr>
              <w:t xml:space="preserve">pentru activitatea </w:t>
            </w:r>
            <w:r w:rsidRPr="00A2107A">
              <w:rPr>
                <w:b/>
                <w:bCs/>
                <w:iCs/>
                <w:color w:val="000000" w:themeColor="text1"/>
              </w:rPr>
              <w:t xml:space="preserve">Centrului de instruire continuă în domeniul electoral, precum și pentru activitatea consiliilor electorale de circumscripție, inclusiv </w:t>
            </w:r>
            <w:r w:rsidR="002A4308">
              <w:rPr>
                <w:b/>
                <w:bCs/>
                <w:iCs/>
                <w:color w:val="000000" w:themeColor="text1"/>
              </w:rPr>
              <w:t>cheltuielile prevăzute</w:t>
            </w:r>
            <w:r w:rsidRPr="00A2107A">
              <w:rPr>
                <w:b/>
                <w:bCs/>
                <w:iCs/>
                <w:color w:val="000000" w:themeColor="text1"/>
              </w:rPr>
              <w:t xml:space="preserve"> în condițiile alin. (</w:t>
            </w:r>
            <w:r w:rsidR="00092967" w:rsidRPr="00A2107A">
              <w:rPr>
                <w:b/>
                <w:bCs/>
                <w:iCs/>
                <w:color w:val="000000" w:themeColor="text1"/>
              </w:rPr>
              <w:t>4</w:t>
            </w:r>
            <w:r w:rsidRPr="00A2107A">
              <w:rPr>
                <w:b/>
                <w:bCs/>
                <w:iCs/>
                <w:color w:val="000000" w:themeColor="text1"/>
              </w:rPr>
              <w:t>) și (</w:t>
            </w:r>
            <w:r w:rsidR="00092967" w:rsidRPr="00A2107A">
              <w:rPr>
                <w:b/>
                <w:bCs/>
                <w:iCs/>
                <w:color w:val="000000" w:themeColor="text1"/>
              </w:rPr>
              <w:t>5</w:t>
            </w:r>
            <w:r w:rsidRPr="00A2107A">
              <w:rPr>
                <w:b/>
                <w:bCs/>
                <w:iCs/>
                <w:color w:val="000000" w:themeColor="text1"/>
              </w:rPr>
              <w:t xml:space="preserve">), în </w:t>
            </w:r>
            <w:r w:rsidR="00803766" w:rsidRPr="00A2107A">
              <w:rPr>
                <w:b/>
                <w:bCs/>
                <w:iCs/>
                <w:color w:val="000000" w:themeColor="text1"/>
              </w:rPr>
              <w:t xml:space="preserve">funcție </w:t>
            </w:r>
            <w:r w:rsidRPr="00A2107A">
              <w:rPr>
                <w:b/>
                <w:bCs/>
                <w:iCs/>
                <w:color w:val="000000" w:themeColor="text1"/>
              </w:rPr>
              <w:t>de tipul scrutinului organizat.</w:t>
            </w:r>
          </w:p>
          <w:p w14:paraId="493027D0" w14:textId="0BF4E97B" w:rsidR="007D4750" w:rsidRPr="00A2107A" w:rsidRDefault="007D4750" w:rsidP="00256D71">
            <w:pPr>
              <w:pStyle w:val="NormalWeb"/>
              <w:spacing w:before="0" w:beforeAutospacing="0" w:after="0" w:afterAutospacing="0"/>
              <w:ind w:firstLine="342"/>
              <w:jc w:val="both"/>
              <w:rPr>
                <w:b/>
                <w:bCs/>
                <w:i/>
                <w:iCs/>
                <w:color w:val="000000" w:themeColor="text1"/>
              </w:rPr>
            </w:pPr>
            <w:r w:rsidRPr="00A2107A">
              <w:rPr>
                <w:b/>
                <w:bCs/>
                <w:iCs/>
                <w:color w:val="000000" w:themeColor="text1"/>
              </w:rPr>
              <w:t>(</w:t>
            </w:r>
            <w:r w:rsidR="00092967" w:rsidRPr="00A2107A">
              <w:rPr>
                <w:b/>
                <w:bCs/>
                <w:iCs/>
                <w:color w:val="000000" w:themeColor="text1"/>
              </w:rPr>
              <w:t>4</w:t>
            </w:r>
            <w:r w:rsidRPr="00A2107A">
              <w:rPr>
                <w:b/>
                <w:bCs/>
                <w:iCs/>
                <w:color w:val="000000" w:themeColor="text1"/>
              </w:rPr>
              <w:t xml:space="preserve">) </w:t>
            </w:r>
            <w:r w:rsidR="00624AD3" w:rsidRPr="00A2107A">
              <w:rPr>
                <w:b/>
                <w:bCs/>
                <w:iCs/>
                <w:color w:val="000000" w:themeColor="text1"/>
              </w:rPr>
              <w:t xml:space="preserve">Centrul de instruire continuă în domeniul electoral estimează cheltuielile aferente activității de instruire în perioada electorală și le prezintă </w:t>
            </w:r>
            <w:r w:rsidR="002A4308">
              <w:rPr>
                <w:b/>
                <w:bCs/>
                <w:iCs/>
                <w:color w:val="000000" w:themeColor="text1"/>
              </w:rPr>
              <w:t>c</w:t>
            </w:r>
            <w:r w:rsidR="002A4308" w:rsidRPr="00A2107A">
              <w:rPr>
                <w:b/>
                <w:bCs/>
                <w:iCs/>
                <w:color w:val="000000" w:themeColor="text1"/>
              </w:rPr>
              <w:t xml:space="preserve">omisiei </w:t>
            </w:r>
            <w:r w:rsidR="00624AD3" w:rsidRPr="00A2107A">
              <w:rPr>
                <w:b/>
                <w:bCs/>
                <w:iCs/>
                <w:color w:val="000000" w:themeColor="text1"/>
              </w:rPr>
              <w:t>pentru a</w:t>
            </w:r>
            <w:r w:rsidR="008D19E2" w:rsidRPr="00A2107A">
              <w:rPr>
                <w:b/>
                <w:bCs/>
                <w:iCs/>
                <w:color w:val="000000" w:themeColor="text1"/>
              </w:rPr>
              <w:t>p</w:t>
            </w:r>
            <w:r w:rsidR="00624AD3" w:rsidRPr="00A2107A">
              <w:rPr>
                <w:b/>
                <w:bCs/>
                <w:iCs/>
                <w:color w:val="000000" w:themeColor="text1"/>
              </w:rPr>
              <w:t>robare în condițiile alin. (3).</w:t>
            </w:r>
          </w:p>
          <w:p w14:paraId="32CB1D48" w14:textId="01F6E67B" w:rsidR="00092967" w:rsidRPr="00A2107A" w:rsidRDefault="007D4750" w:rsidP="00256D71">
            <w:pPr>
              <w:pStyle w:val="NormalWeb"/>
              <w:spacing w:before="0" w:beforeAutospacing="0" w:after="0" w:afterAutospacing="0"/>
              <w:ind w:firstLine="342"/>
              <w:jc w:val="both"/>
              <w:rPr>
                <w:b/>
                <w:bCs/>
                <w:iCs/>
                <w:color w:val="000000" w:themeColor="text1"/>
              </w:rPr>
            </w:pPr>
            <w:r w:rsidRPr="00A2107A">
              <w:rPr>
                <w:b/>
                <w:bCs/>
                <w:iCs/>
                <w:color w:val="000000" w:themeColor="text1"/>
              </w:rPr>
              <w:t>(</w:t>
            </w:r>
            <w:r w:rsidR="00092967" w:rsidRPr="00A2107A">
              <w:rPr>
                <w:b/>
                <w:bCs/>
                <w:iCs/>
                <w:color w:val="000000" w:themeColor="text1"/>
              </w:rPr>
              <w:t>5</w:t>
            </w:r>
            <w:r w:rsidRPr="00A2107A">
              <w:rPr>
                <w:b/>
                <w:bCs/>
                <w:iCs/>
                <w:color w:val="000000" w:themeColor="text1"/>
              </w:rPr>
              <w:t xml:space="preserve">) </w:t>
            </w:r>
            <w:proofErr w:type="spellStart"/>
            <w:r w:rsidR="00624AD3" w:rsidRPr="00A2107A">
              <w:rPr>
                <w:b/>
                <w:bCs/>
                <w:iCs/>
                <w:color w:val="000000" w:themeColor="text1"/>
              </w:rPr>
              <w:t>Finanţarea</w:t>
            </w:r>
            <w:proofErr w:type="spellEnd"/>
            <w:r w:rsidR="00624AD3" w:rsidRPr="00A2107A">
              <w:rPr>
                <w:b/>
                <w:bCs/>
                <w:iCs/>
                <w:color w:val="000000" w:themeColor="text1"/>
              </w:rPr>
              <w:t xml:space="preserve"> consiliilor electorale de </w:t>
            </w:r>
            <w:proofErr w:type="spellStart"/>
            <w:r w:rsidR="00624AD3" w:rsidRPr="00A2107A">
              <w:rPr>
                <w:b/>
                <w:bCs/>
                <w:iCs/>
                <w:color w:val="000000" w:themeColor="text1"/>
              </w:rPr>
              <w:t>circumscripţie</w:t>
            </w:r>
            <w:proofErr w:type="spellEnd"/>
            <w:r w:rsidR="00624AD3" w:rsidRPr="00A2107A">
              <w:rPr>
                <w:b/>
                <w:bCs/>
                <w:iCs/>
                <w:color w:val="000000" w:themeColor="text1"/>
              </w:rPr>
              <w:t xml:space="preserve"> se efectuează din contul bugetului de stat în limita stabilită de Comisia Electorală </w:t>
            </w:r>
            <w:r w:rsidR="00624AD3" w:rsidRPr="00A2107A">
              <w:rPr>
                <w:b/>
                <w:bCs/>
                <w:iCs/>
                <w:color w:val="000000" w:themeColor="text1"/>
              </w:rPr>
              <w:lastRenderedPageBreak/>
              <w:t xml:space="preserve">Centrală. Modul de distribuire </w:t>
            </w:r>
            <w:proofErr w:type="spellStart"/>
            <w:r w:rsidR="00624AD3" w:rsidRPr="00A2107A">
              <w:rPr>
                <w:b/>
                <w:bCs/>
                <w:iCs/>
                <w:color w:val="000000" w:themeColor="text1"/>
              </w:rPr>
              <w:t>şi</w:t>
            </w:r>
            <w:proofErr w:type="spellEnd"/>
            <w:r w:rsidR="00624AD3" w:rsidRPr="00A2107A">
              <w:rPr>
                <w:b/>
                <w:bCs/>
                <w:iCs/>
                <w:color w:val="000000" w:themeColor="text1"/>
              </w:rPr>
              <w:t xml:space="preserve"> de folosire a mijloacelor financiare alocate se </w:t>
            </w:r>
            <w:proofErr w:type="spellStart"/>
            <w:r w:rsidR="00624AD3" w:rsidRPr="00A2107A">
              <w:rPr>
                <w:b/>
                <w:bCs/>
                <w:iCs/>
                <w:color w:val="000000" w:themeColor="text1"/>
              </w:rPr>
              <w:t>stabileşte</w:t>
            </w:r>
            <w:proofErr w:type="spellEnd"/>
            <w:r w:rsidR="00624AD3" w:rsidRPr="00A2107A">
              <w:rPr>
                <w:b/>
                <w:bCs/>
                <w:iCs/>
                <w:color w:val="000000" w:themeColor="text1"/>
              </w:rPr>
              <w:t xml:space="preserve"> de Comisia Electorală Centrală în baza devizului de cheltuieli aprobat pentru fiecare consiliu electoral.</w:t>
            </w:r>
          </w:p>
          <w:p w14:paraId="3EBCBF20" w14:textId="794B6BB4" w:rsidR="004308E9" w:rsidRPr="00A2107A" w:rsidRDefault="004308E9" w:rsidP="00256D71">
            <w:pPr>
              <w:pStyle w:val="NormalWeb"/>
              <w:spacing w:before="0" w:beforeAutospacing="0" w:after="0" w:afterAutospacing="0"/>
              <w:ind w:firstLine="342"/>
              <w:jc w:val="both"/>
              <w:rPr>
                <w:b/>
                <w:bCs/>
                <w:iCs/>
              </w:rPr>
            </w:pPr>
            <w:r w:rsidRPr="00A2107A">
              <w:rPr>
                <w:b/>
                <w:bCs/>
                <w:iCs/>
              </w:rPr>
              <w:t>(</w:t>
            </w:r>
            <w:r w:rsidR="00092967" w:rsidRPr="00A2107A">
              <w:rPr>
                <w:b/>
                <w:bCs/>
                <w:iCs/>
              </w:rPr>
              <w:t>6</w:t>
            </w:r>
            <w:r w:rsidRPr="00A2107A">
              <w:rPr>
                <w:b/>
                <w:bCs/>
                <w:iCs/>
              </w:rPr>
              <w:t>) Hotărârea privind aprobarea devizului estimativ de cheltuieli se remite, într-un termen cât mai scurt de la adoptare, autorităților de resort în vederea asigurării mijloacelor financiare necesare organizării și desfășurării alegerilor.</w:t>
            </w:r>
          </w:p>
          <w:p w14:paraId="4F876A6D" w14:textId="3B3E2AAD" w:rsidR="007D4750" w:rsidRPr="00A2107A" w:rsidRDefault="004308E9" w:rsidP="00256D71">
            <w:pPr>
              <w:pStyle w:val="NormalWeb"/>
              <w:spacing w:before="0" w:beforeAutospacing="0" w:after="0" w:afterAutospacing="0"/>
              <w:ind w:firstLine="342"/>
              <w:jc w:val="both"/>
              <w:rPr>
                <w:b/>
                <w:bCs/>
                <w:i/>
                <w:iCs/>
                <w:sz w:val="20"/>
                <w:szCs w:val="20"/>
              </w:rPr>
            </w:pPr>
            <w:r w:rsidRPr="00A2107A">
              <w:rPr>
                <w:b/>
                <w:bCs/>
                <w:iCs/>
              </w:rPr>
              <w:t>(</w:t>
            </w:r>
            <w:r w:rsidR="00092967" w:rsidRPr="00A2107A">
              <w:rPr>
                <w:b/>
                <w:bCs/>
                <w:iCs/>
              </w:rPr>
              <w:t>7</w:t>
            </w:r>
            <w:r w:rsidRPr="00A2107A">
              <w:rPr>
                <w:b/>
                <w:bCs/>
                <w:iCs/>
              </w:rPr>
              <w:t>) Mijloacele financiare nevalorificate pentru organizarea și desfășurarea alegerilor se restituie la bugetul de stat.</w:t>
            </w:r>
          </w:p>
        </w:tc>
        <w:tc>
          <w:tcPr>
            <w:tcW w:w="2713" w:type="dxa"/>
          </w:tcPr>
          <w:p w14:paraId="190AC598" w14:textId="77777777" w:rsidR="00994740" w:rsidRPr="00A2107A" w:rsidRDefault="00994740" w:rsidP="00E13003">
            <w:pPr>
              <w:jc w:val="center"/>
              <w:rPr>
                <w:rFonts w:ascii="Cambria" w:hAnsi="Cambria" w:cs="Times New Roman"/>
                <w:b/>
                <w:color w:val="000000" w:themeColor="text1"/>
              </w:rPr>
            </w:pPr>
          </w:p>
          <w:p w14:paraId="4D4B2492" w14:textId="77777777" w:rsidR="00B650A5" w:rsidRPr="00A2107A" w:rsidRDefault="00B650A5" w:rsidP="00E13003">
            <w:pPr>
              <w:jc w:val="center"/>
              <w:rPr>
                <w:rFonts w:ascii="Cambria" w:hAnsi="Cambria" w:cs="Times New Roman"/>
                <w:b/>
                <w:color w:val="000000" w:themeColor="text1"/>
              </w:rPr>
            </w:pPr>
          </w:p>
          <w:p w14:paraId="56C6D266" w14:textId="77777777" w:rsidR="00B650A5" w:rsidRPr="00A2107A" w:rsidRDefault="00B650A5" w:rsidP="00E13003">
            <w:pPr>
              <w:jc w:val="center"/>
              <w:rPr>
                <w:rFonts w:ascii="Cambria" w:hAnsi="Cambria" w:cs="Times New Roman"/>
                <w:b/>
                <w:color w:val="000000" w:themeColor="text1"/>
              </w:rPr>
            </w:pPr>
          </w:p>
          <w:p w14:paraId="24827955" w14:textId="77777777" w:rsidR="00B650A5" w:rsidRPr="00A2107A" w:rsidRDefault="00B650A5" w:rsidP="00E13003">
            <w:pPr>
              <w:jc w:val="center"/>
              <w:rPr>
                <w:rFonts w:ascii="Cambria" w:hAnsi="Cambria" w:cs="Times New Roman"/>
                <w:b/>
                <w:color w:val="000000" w:themeColor="text1"/>
              </w:rPr>
            </w:pPr>
          </w:p>
          <w:p w14:paraId="3C758965" w14:textId="77777777" w:rsidR="00B650A5" w:rsidRPr="00A2107A" w:rsidRDefault="00B650A5" w:rsidP="00E13003">
            <w:pPr>
              <w:jc w:val="center"/>
              <w:rPr>
                <w:rFonts w:ascii="Cambria" w:hAnsi="Cambria" w:cs="Times New Roman"/>
                <w:b/>
                <w:color w:val="000000" w:themeColor="text1"/>
              </w:rPr>
            </w:pPr>
          </w:p>
          <w:p w14:paraId="0424C787" w14:textId="77777777" w:rsidR="00B650A5" w:rsidRPr="00A2107A" w:rsidRDefault="00B650A5" w:rsidP="00E13003">
            <w:pPr>
              <w:jc w:val="center"/>
              <w:rPr>
                <w:rFonts w:ascii="Cambria" w:hAnsi="Cambria" w:cs="Times New Roman"/>
                <w:b/>
                <w:color w:val="000000" w:themeColor="text1"/>
              </w:rPr>
            </w:pPr>
          </w:p>
          <w:p w14:paraId="120745BC" w14:textId="77777777" w:rsidR="00B650A5" w:rsidRPr="00A2107A" w:rsidRDefault="00B650A5" w:rsidP="00E13003">
            <w:pPr>
              <w:jc w:val="center"/>
              <w:rPr>
                <w:rFonts w:ascii="Cambria" w:hAnsi="Cambria" w:cs="Times New Roman"/>
                <w:b/>
                <w:color w:val="000000" w:themeColor="text1"/>
              </w:rPr>
            </w:pPr>
          </w:p>
          <w:p w14:paraId="3C0AFFE9" w14:textId="77777777" w:rsidR="00B650A5" w:rsidRPr="00A2107A" w:rsidRDefault="00B650A5" w:rsidP="00E13003">
            <w:pPr>
              <w:jc w:val="center"/>
              <w:rPr>
                <w:rFonts w:ascii="Cambria" w:hAnsi="Cambria" w:cs="Times New Roman"/>
                <w:b/>
                <w:color w:val="000000" w:themeColor="text1"/>
              </w:rPr>
            </w:pPr>
          </w:p>
          <w:p w14:paraId="0D08537B" w14:textId="77777777" w:rsidR="00B650A5" w:rsidRPr="00A2107A" w:rsidRDefault="00B650A5" w:rsidP="00E13003">
            <w:pPr>
              <w:jc w:val="center"/>
              <w:rPr>
                <w:rFonts w:ascii="Cambria" w:hAnsi="Cambria" w:cs="Times New Roman"/>
                <w:b/>
                <w:color w:val="000000" w:themeColor="text1"/>
              </w:rPr>
            </w:pPr>
          </w:p>
          <w:p w14:paraId="13775440" w14:textId="77777777" w:rsidR="00B650A5" w:rsidRPr="00A2107A" w:rsidRDefault="00B650A5" w:rsidP="00E13003">
            <w:pPr>
              <w:jc w:val="center"/>
              <w:rPr>
                <w:rFonts w:ascii="Cambria" w:hAnsi="Cambria" w:cs="Times New Roman"/>
                <w:b/>
                <w:color w:val="000000" w:themeColor="text1"/>
              </w:rPr>
            </w:pPr>
          </w:p>
          <w:p w14:paraId="63E7E86D" w14:textId="77777777" w:rsidR="00B650A5" w:rsidRPr="00A2107A" w:rsidRDefault="00B650A5" w:rsidP="00E13003">
            <w:pPr>
              <w:jc w:val="center"/>
              <w:rPr>
                <w:rFonts w:ascii="Cambria" w:hAnsi="Cambria" w:cs="Times New Roman"/>
                <w:b/>
                <w:color w:val="000000" w:themeColor="text1"/>
              </w:rPr>
            </w:pPr>
          </w:p>
          <w:p w14:paraId="52CC7AE2" w14:textId="77777777" w:rsidR="00B650A5" w:rsidRPr="00A2107A" w:rsidRDefault="00B650A5" w:rsidP="00E13003">
            <w:pPr>
              <w:jc w:val="center"/>
              <w:rPr>
                <w:rFonts w:ascii="Cambria" w:hAnsi="Cambria" w:cs="Times New Roman"/>
                <w:b/>
                <w:color w:val="000000" w:themeColor="text1"/>
              </w:rPr>
            </w:pPr>
          </w:p>
          <w:p w14:paraId="09930F6A" w14:textId="77777777" w:rsidR="00B650A5" w:rsidRPr="00A2107A" w:rsidRDefault="00B650A5" w:rsidP="00E13003">
            <w:pPr>
              <w:jc w:val="center"/>
              <w:rPr>
                <w:rFonts w:ascii="Cambria" w:hAnsi="Cambria" w:cs="Times New Roman"/>
                <w:b/>
                <w:color w:val="000000" w:themeColor="text1"/>
              </w:rPr>
            </w:pPr>
          </w:p>
          <w:p w14:paraId="5436941C" w14:textId="77777777" w:rsidR="008D6C25" w:rsidRPr="00A2107A" w:rsidRDefault="008D6C25" w:rsidP="00B650A5">
            <w:pPr>
              <w:rPr>
                <w:rFonts w:ascii="Cambria" w:hAnsi="Cambria" w:cs="Times New Roman"/>
                <w:color w:val="000000" w:themeColor="text1"/>
              </w:rPr>
            </w:pPr>
          </w:p>
          <w:p w14:paraId="2EA7AAD6" w14:textId="77777777" w:rsidR="00F009BC" w:rsidRPr="00A2107A" w:rsidRDefault="00F009BC" w:rsidP="00B650A5">
            <w:pPr>
              <w:rPr>
                <w:rFonts w:ascii="Cambria" w:hAnsi="Cambria" w:cs="Times New Roman"/>
                <w:color w:val="000000" w:themeColor="text1"/>
              </w:rPr>
            </w:pPr>
          </w:p>
          <w:p w14:paraId="4CDCCD76" w14:textId="7E50A678" w:rsidR="00F009BC" w:rsidRPr="00A2107A" w:rsidRDefault="00F009BC">
            <w:pPr>
              <w:rPr>
                <w:rFonts w:ascii="Cambria" w:hAnsi="Cambria" w:cs="Times New Roman"/>
                <w:color w:val="000000" w:themeColor="text1"/>
              </w:rPr>
            </w:pPr>
          </w:p>
        </w:tc>
      </w:tr>
      <w:tr w:rsidR="007635A7" w:rsidRPr="00A2107A" w14:paraId="484C3F15" w14:textId="77777777" w:rsidTr="00231894">
        <w:trPr>
          <w:trHeight w:val="868"/>
        </w:trPr>
        <w:tc>
          <w:tcPr>
            <w:tcW w:w="6120" w:type="dxa"/>
          </w:tcPr>
          <w:p w14:paraId="53FE57BE" w14:textId="1E4E269D" w:rsidR="007635A7" w:rsidRPr="000D733A" w:rsidRDefault="007635A7" w:rsidP="00E13003">
            <w:pPr>
              <w:pStyle w:val="NormalWeb"/>
              <w:shd w:val="clear" w:color="auto" w:fill="FFFFFF"/>
              <w:spacing w:before="0" w:beforeAutospacing="0" w:after="0" w:afterAutospacing="0"/>
              <w:ind w:firstLine="540"/>
              <w:jc w:val="both"/>
              <w:rPr>
                <w:rStyle w:val="Robust"/>
                <w:i/>
                <w:color w:val="000000" w:themeColor="text1"/>
              </w:rPr>
            </w:pPr>
            <w:r w:rsidRPr="000D733A">
              <w:rPr>
                <w:rStyle w:val="Robust"/>
                <w:i/>
                <w:color w:val="000000" w:themeColor="text1"/>
              </w:rPr>
              <w:t>Articol</w:t>
            </w:r>
            <w:r w:rsidR="00122E89" w:rsidRPr="000D733A">
              <w:rPr>
                <w:rStyle w:val="Robust"/>
                <w:i/>
                <w:color w:val="000000" w:themeColor="text1"/>
              </w:rPr>
              <w:t>ul</w:t>
            </w:r>
            <w:r w:rsidRPr="000D733A">
              <w:rPr>
                <w:rStyle w:val="Robust"/>
                <w:i/>
                <w:color w:val="000000" w:themeColor="text1"/>
              </w:rPr>
              <w:t xml:space="preserve"> </w:t>
            </w:r>
            <w:r w:rsidR="00122E89" w:rsidRPr="000D733A">
              <w:rPr>
                <w:b/>
                <w:bCs/>
                <w:i/>
                <w:iCs/>
                <w:color w:val="000000" w:themeColor="text1"/>
              </w:rPr>
              <w:t>38</w:t>
            </w:r>
            <w:r w:rsidR="00122E89" w:rsidRPr="000D733A">
              <w:rPr>
                <w:b/>
                <w:bCs/>
                <w:i/>
                <w:iCs/>
                <w:color w:val="000000" w:themeColor="text1"/>
                <w:vertAlign w:val="superscript"/>
              </w:rPr>
              <w:t>1</w:t>
            </w:r>
            <w:r w:rsidR="00122E89" w:rsidRPr="000D733A">
              <w:rPr>
                <w:rStyle w:val="Robust"/>
                <w:i/>
              </w:rPr>
              <w:t xml:space="preserve"> nu </w:t>
            </w:r>
            <w:r w:rsidRPr="000D733A">
              <w:rPr>
                <w:rStyle w:val="Robust"/>
                <w:i/>
                <w:color w:val="000000" w:themeColor="text1"/>
              </w:rPr>
              <w:t>exist</w:t>
            </w:r>
            <w:r w:rsidR="00122E89" w:rsidRPr="000D733A">
              <w:rPr>
                <w:rStyle w:val="Robust"/>
                <w:i/>
                <w:color w:val="000000" w:themeColor="text1"/>
              </w:rPr>
              <w:t>ă</w:t>
            </w:r>
            <w:r w:rsidRPr="000D733A">
              <w:rPr>
                <w:rStyle w:val="Robust"/>
                <w:i/>
                <w:color w:val="000000" w:themeColor="text1"/>
              </w:rPr>
              <w:t xml:space="preserve"> în Codul electoral</w:t>
            </w:r>
          </w:p>
          <w:p w14:paraId="3FB40D27"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796966E2"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5B9CE483"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2CF74B89"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2619875C"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3C6A9DED"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61396E34"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7345AA50"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52A3AEB4"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6C72221A"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7193432B"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3984AF0C"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323C44E3"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4D2B9706"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1C4DA3DD"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6994113A"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7065C3E5"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0B1922A1"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5E522678"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109ABB57"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1B11A1BE"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0E76C527"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7D761572"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3621C408"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486A2612"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2B435F1A"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52A424C3"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7E232F24" w14:textId="77777777" w:rsidR="009F7AE9" w:rsidRPr="00A2107A" w:rsidRDefault="009F7AE9" w:rsidP="00E13003">
            <w:pPr>
              <w:pStyle w:val="NormalWeb"/>
              <w:shd w:val="clear" w:color="auto" w:fill="FFFFFF"/>
              <w:spacing w:before="0" w:beforeAutospacing="0" w:after="0" w:afterAutospacing="0"/>
              <w:ind w:firstLine="540"/>
              <w:jc w:val="both"/>
              <w:rPr>
                <w:rStyle w:val="Robust"/>
                <w:color w:val="000000" w:themeColor="text1"/>
                <w:sz w:val="22"/>
                <w:szCs w:val="22"/>
              </w:rPr>
            </w:pPr>
          </w:p>
          <w:p w14:paraId="50A905F2" w14:textId="17A4E48D" w:rsidR="009F7AE9" w:rsidRPr="00A2107A" w:rsidRDefault="009F7AE9" w:rsidP="009F7AE9">
            <w:pPr>
              <w:pStyle w:val="NormalWeb"/>
              <w:shd w:val="clear" w:color="auto" w:fill="FFFFFF"/>
              <w:spacing w:before="0" w:beforeAutospacing="0" w:after="0" w:afterAutospacing="0"/>
              <w:jc w:val="both"/>
              <w:rPr>
                <w:rStyle w:val="Robust"/>
                <w:color w:val="000000" w:themeColor="text1"/>
                <w:sz w:val="22"/>
                <w:szCs w:val="22"/>
              </w:rPr>
            </w:pPr>
          </w:p>
        </w:tc>
        <w:tc>
          <w:tcPr>
            <w:tcW w:w="7277" w:type="dxa"/>
          </w:tcPr>
          <w:p w14:paraId="20CEBB9A" w14:textId="0C394DC6" w:rsidR="007635A7" w:rsidRPr="00A2107A" w:rsidRDefault="007635A7" w:rsidP="00256D71">
            <w:pPr>
              <w:pStyle w:val="NormalWeb"/>
              <w:spacing w:before="0" w:beforeAutospacing="0" w:after="0" w:afterAutospacing="0"/>
              <w:ind w:firstLine="342"/>
              <w:jc w:val="both"/>
              <w:rPr>
                <w:b/>
                <w:bCs/>
                <w:iCs/>
                <w:color w:val="000000" w:themeColor="text1"/>
              </w:rPr>
            </w:pPr>
            <w:r w:rsidRPr="00A2107A">
              <w:rPr>
                <w:b/>
                <w:bCs/>
                <w:iCs/>
                <w:color w:val="000000" w:themeColor="text1"/>
              </w:rPr>
              <w:t>Articolul 38</w:t>
            </w:r>
            <w:r w:rsidRPr="00A2107A">
              <w:rPr>
                <w:b/>
                <w:bCs/>
                <w:iCs/>
                <w:color w:val="000000" w:themeColor="text1"/>
                <w:vertAlign w:val="superscript"/>
              </w:rPr>
              <w:t>1</w:t>
            </w:r>
            <w:r w:rsidRPr="00A2107A">
              <w:rPr>
                <w:b/>
                <w:bCs/>
                <w:iCs/>
                <w:color w:val="000000" w:themeColor="text1"/>
              </w:rPr>
              <w:t>.</w:t>
            </w:r>
            <w:r w:rsidRPr="00A2107A">
              <w:rPr>
                <w:b/>
                <w:color w:val="000000" w:themeColor="text1"/>
              </w:rPr>
              <w:t xml:space="preserve"> </w:t>
            </w:r>
            <w:r w:rsidRPr="00A2107A">
              <w:rPr>
                <w:b/>
                <w:bCs/>
                <w:iCs/>
                <w:color w:val="000000" w:themeColor="text1"/>
              </w:rPr>
              <w:t>Responsabilități privind gestionarea mijloacelor financiare alocate pentru alegeri</w:t>
            </w:r>
            <w:r w:rsidR="008D19E2" w:rsidRPr="00A2107A">
              <w:rPr>
                <w:b/>
                <w:bCs/>
                <w:iCs/>
                <w:color w:val="000000" w:themeColor="text1"/>
              </w:rPr>
              <w:t xml:space="preserve"> și referendumuri</w:t>
            </w:r>
          </w:p>
          <w:p w14:paraId="35FFD90A" w14:textId="3054EF7F" w:rsidR="007635A7" w:rsidRPr="00A2107A" w:rsidRDefault="007635A7" w:rsidP="00256D71">
            <w:pPr>
              <w:pStyle w:val="NormalWeb"/>
              <w:numPr>
                <w:ilvl w:val="0"/>
                <w:numId w:val="2"/>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 xml:space="preserve"> Organele electorale sunt </w:t>
            </w:r>
            <w:r w:rsidR="004C69FB" w:rsidRPr="00A2107A">
              <w:rPr>
                <w:b/>
                <w:bCs/>
                <w:iCs/>
                <w:color w:val="000000" w:themeColor="text1"/>
              </w:rPr>
              <w:t>responsabile</w:t>
            </w:r>
            <w:r w:rsidRPr="00A2107A">
              <w:rPr>
                <w:b/>
                <w:bCs/>
                <w:iCs/>
                <w:color w:val="000000" w:themeColor="text1"/>
              </w:rPr>
              <w:t xml:space="preserve"> de utilizarea eficientă a mijloacelor financiare alocate pentru alegeri</w:t>
            </w:r>
            <w:r w:rsidR="008D19E2" w:rsidRPr="00A2107A">
              <w:rPr>
                <w:b/>
                <w:bCs/>
                <w:iCs/>
                <w:color w:val="000000" w:themeColor="text1"/>
              </w:rPr>
              <w:t xml:space="preserve"> și referendumuri</w:t>
            </w:r>
            <w:r w:rsidRPr="00A2107A">
              <w:rPr>
                <w:b/>
                <w:bCs/>
                <w:iCs/>
                <w:color w:val="000000" w:themeColor="text1"/>
              </w:rPr>
              <w:t xml:space="preserve"> c</w:t>
            </w:r>
            <w:r w:rsidRPr="00A2107A">
              <w:rPr>
                <w:b/>
                <w:bCs/>
                <w:iCs/>
                <w:color w:val="000000" w:themeColor="text1"/>
                <w:shd w:val="clear" w:color="auto" w:fill="FFFFFF"/>
              </w:rPr>
              <w:t>onform destinației și î</w:t>
            </w:r>
            <w:r w:rsidR="00352FE8" w:rsidRPr="00A2107A">
              <w:rPr>
                <w:b/>
                <w:bCs/>
                <w:iCs/>
                <w:color w:val="000000" w:themeColor="text1"/>
                <w:shd w:val="clear" w:color="auto" w:fill="FFFFFF"/>
              </w:rPr>
              <w:t>n limitele bugetare aprobate, f</w:t>
            </w:r>
            <w:r w:rsidRPr="00A2107A">
              <w:rPr>
                <w:b/>
                <w:bCs/>
                <w:iCs/>
                <w:color w:val="000000" w:themeColor="text1"/>
                <w:shd w:val="clear" w:color="auto" w:fill="FFFFFF"/>
              </w:rPr>
              <w:t xml:space="preserve">iind responsabile de asigurarea disciplinei bugetar-financiare </w:t>
            </w:r>
            <w:r w:rsidR="004D2BA8">
              <w:rPr>
                <w:b/>
                <w:bCs/>
                <w:iCs/>
                <w:color w:val="000000" w:themeColor="text1"/>
                <w:shd w:val="clear" w:color="auto" w:fill="FFFFFF"/>
              </w:rPr>
              <w:t>potrivit</w:t>
            </w:r>
            <w:r w:rsidR="004D2BA8" w:rsidRPr="00A2107A">
              <w:rPr>
                <w:b/>
                <w:bCs/>
                <w:iCs/>
                <w:color w:val="000000" w:themeColor="text1"/>
                <w:shd w:val="clear" w:color="auto" w:fill="FFFFFF"/>
              </w:rPr>
              <w:t xml:space="preserve"> </w:t>
            </w:r>
            <w:r w:rsidRPr="00A2107A">
              <w:rPr>
                <w:b/>
                <w:bCs/>
                <w:iCs/>
                <w:color w:val="000000" w:themeColor="text1"/>
                <w:shd w:val="clear" w:color="auto" w:fill="FFFFFF"/>
              </w:rPr>
              <w:t>cadrului normativ privind ținerea evidenței contabile și raportarea financiară.</w:t>
            </w:r>
          </w:p>
          <w:p w14:paraId="33362329" w14:textId="623FC527" w:rsidR="007635A7" w:rsidRPr="00A2107A" w:rsidRDefault="007635A7" w:rsidP="00256D71">
            <w:pPr>
              <w:pStyle w:val="NormalWeb"/>
              <w:numPr>
                <w:ilvl w:val="0"/>
                <w:numId w:val="2"/>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 xml:space="preserve"> Particularitățile evidenței contabile a cheltuielilor pentru organizarea și desfășu</w:t>
            </w:r>
            <w:r w:rsidR="00352FE8" w:rsidRPr="00A2107A">
              <w:rPr>
                <w:b/>
                <w:bCs/>
                <w:iCs/>
                <w:color w:val="000000" w:themeColor="text1"/>
              </w:rPr>
              <w:t>rarea alegerilor</w:t>
            </w:r>
            <w:r w:rsidR="008D19E2" w:rsidRPr="00A2107A">
              <w:rPr>
                <w:b/>
                <w:bCs/>
                <w:iCs/>
                <w:color w:val="000000" w:themeColor="text1"/>
              </w:rPr>
              <w:t xml:space="preserve"> și referendumurilor</w:t>
            </w:r>
            <w:r w:rsidR="00352FE8" w:rsidRPr="00A2107A">
              <w:rPr>
                <w:b/>
                <w:bCs/>
                <w:iCs/>
                <w:color w:val="000000" w:themeColor="text1"/>
              </w:rPr>
              <w:t>, inclusiv resp</w:t>
            </w:r>
            <w:r w:rsidRPr="00A2107A">
              <w:rPr>
                <w:b/>
                <w:bCs/>
                <w:iCs/>
                <w:color w:val="000000" w:themeColor="text1"/>
              </w:rPr>
              <w:t xml:space="preserve">onsabilitățile </w:t>
            </w:r>
            <w:r w:rsidRPr="0073477A">
              <w:rPr>
                <w:b/>
                <w:bCs/>
                <w:iCs/>
                <w:color w:val="000000" w:themeColor="text1"/>
              </w:rPr>
              <w:t>președinților consiliilor electorale de circumscripție</w:t>
            </w:r>
            <w:r w:rsidRPr="00A2107A">
              <w:rPr>
                <w:b/>
                <w:bCs/>
                <w:iCs/>
                <w:color w:val="000000" w:themeColor="text1"/>
              </w:rPr>
              <w:t xml:space="preserve"> </w:t>
            </w:r>
            <w:r w:rsidR="00093523">
              <w:rPr>
                <w:b/>
                <w:bCs/>
                <w:iCs/>
                <w:color w:val="000000" w:themeColor="text1"/>
              </w:rPr>
              <w:t>privind</w:t>
            </w:r>
            <w:r w:rsidRPr="00A2107A">
              <w:rPr>
                <w:b/>
                <w:bCs/>
                <w:iCs/>
                <w:color w:val="000000" w:themeColor="text1"/>
              </w:rPr>
              <w:t xml:space="preserve"> </w:t>
            </w:r>
            <w:proofErr w:type="spellStart"/>
            <w:r w:rsidRPr="00A2107A">
              <w:rPr>
                <w:b/>
                <w:bCs/>
                <w:iCs/>
                <w:color w:val="000000" w:themeColor="text1"/>
              </w:rPr>
              <w:t>ţinerea</w:t>
            </w:r>
            <w:proofErr w:type="spellEnd"/>
            <w:r w:rsidRPr="00A2107A">
              <w:rPr>
                <w:b/>
                <w:bCs/>
                <w:iCs/>
                <w:color w:val="000000" w:themeColor="text1"/>
              </w:rPr>
              <w:t xml:space="preserve"> </w:t>
            </w:r>
            <w:proofErr w:type="spellStart"/>
            <w:r w:rsidRPr="00A2107A">
              <w:rPr>
                <w:b/>
                <w:bCs/>
                <w:iCs/>
                <w:color w:val="000000" w:themeColor="text1"/>
              </w:rPr>
              <w:t>evidenţei</w:t>
            </w:r>
            <w:proofErr w:type="spellEnd"/>
            <w:r w:rsidRPr="00A2107A">
              <w:rPr>
                <w:b/>
                <w:bCs/>
                <w:iCs/>
                <w:color w:val="000000" w:themeColor="text1"/>
              </w:rPr>
              <w:t xml:space="preserve"> contabile și raportarea financiară asupra gestionării mijloacelor financiare alocate, </w:t>
            </w:r>
            <w:r w:rsidR="00E62FE8">
              <w:rPr>
                <w:b/>
                <w:bCs/>
                <w:iCs/>
                <w:color w:val="000000" w:themeColor="text1"/>
              </w:rPr>
              <w:t>sunt prevăzute într-o instrucțiune aprobată</w:t>
            </w:r>
            <w:r w:rsidRPr="00A2107A">
              <w:rPr>
                <w:b/>
                <w:bCs/>
                <w:iCs/>
                <w:color w:val="000000" w:themeColor="text1"/>
              </w:rPr>
              <w:t xml:space="preserve"> de Comisia Electorală Centrală.</w:t>
            </w:r>
          </w:p>
          <w:p w14:paraId="3EEF9D28" w14:textId="50444322" w:rsidR="007635A7" w:rsidRPr="00A2107A" w:rsidRDefault="007635A7" w:rsidP="00256D71">
            <w:pPr>
              <w:pStyle w:val="NormalWeb"/>
              <w:numPr>
                <w:ilvl w:val="0"/>
                <w:numId w:val="2"/>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 xml:space="preserve"> </w:t>
            </w:r>
            <w:proofErr w:type="spellStart"/>
            <w:r w:rsidRPr="00A2107A">
              <w:rPr>
                <w:b/>
                <w:bCs/>
                <w:iCs/>
                <w:color w:val="000000" w:themeColor="text1"/>
              </w:rPr>
              <w:t>Preşedintele</w:t>
            </w:r>
            <w:proofErr w:type="spellEnd"/>
            <w:r w:rsidRPr="00A2107A">
              <w:rPr>
                <w:b/>
                <w:bCs/>
                <w:iCs/>
                <w:color w:val="000000" w:themeColor="text1"/>
              </w:rPr>
              <w:t xml:space="preserve"> Comisiei Electorale Centrale organizează </w:t>
            </w:r>
            <w:proofErr w:type="spellStart"/>
            <w:r w:rsidRPr="00A2107A">
              <w:rPr>
                <w:b/>
                <w:bCs/>
                <w:iCs/>
                <w:color w:val="000000" w:themeColor="text1"/>
              </w:rPr>
              <w:t>şi</w:t>
            </w:r>
            <w:proofErr w:type="spellEnd"/>
            <w:r w:rsidRPr="00A2107A">
              <w:rPr>
                <w:b/>
                <w:bCs/>
                <w:iCs/>
                <w:color w:val="000000" w:themeColor="text1"/>
              </w:rPr>
              <w:t xml:space="preserve"> implementează sistemul de management financiar </w:t>
            </w:r>
            <w:proofErr w:type="spellStart"/>
            <w:r w:rsidRPr="00A2107A">
              <w:rPr>
                <w:b/>
                <w:bCs/>
                <w:iCs/>
                <w:color w:val="000000" w:themeColor="text1"/>
              </w:rPr>
              <w:t>şi</w:t>
            </w:r>
            <w:proofErr w:type="spellEnd"/>
            <w:r w:rsidRPr="00A2107A">
              <w:rPr>
                <w:b/>
                <w:bCs/>
                <w:iCs/>
                <w:color w:val="000000" w:themeColor="text1"/>
              </w:rPr>
              <w:t xml:space="preserve"> control intern </w:t>
            </w:r>
            <w:proofErr w:type="spellStart"/>
            <w:r w:rsidRPr="00A2107A">
              <w:rPr>
                <w:b/>
                <w:bCs/>
                <w:iCs/>
                <w:color w:val="000000" w:themeColor="text1"/>
              </w:rPr>
              <w:t>şi</w:t>
            </w:r>
            <w:proofErr w:type="spellEnd"/>
            <w:r w:rsidRPr="00A2107A">
              <w:rPr>
                <w:b/>
                <w:bCs/>
                <w:iCs/>
                <w:color w:val="000000" w:themeColor="text1"/>
              </w:rPr>
              <w:t xml:space="preserve"> poartă răspundere managerială pentru administrarea mijloacelor financiare alocate pentru alegeri</w:t>
            </w:r>
            <w:r w:rsidR="008D19E2" w:rsidRPr="00A2107A">
              <w:rPr>
                <w:b/>
                <w:bCs/>
                <w:iCs/>
                <w:color w:val="000000" w:themeColor="text1"/>
              </w:rPr>
              <w:t xml:space="preserve"> și referendumuri</w:t>
            </w:r>
            <w:r w:rsidRPr="00A2107A">
              <w:rPr>
                <w:b/>
                <w:bCs/>
                <w:iCs/>
                <w:color w:val="000000" w:themeColor="text1"/>
              </w:rPr>
              <w:t>.</w:t>
            </w:r>
          </w:p>
          <w:p w14:paraId="096CE964" w14:textId="77777777" w:rsidR="007635A7" w:rsidRPr="00A2107A" w:rsidRDefault="007635A7" w:rsidP="00256D71">
            <w:pPr>
              <w:pStyle w:val="NormalWeb"/>
              <w:numPr>
                <w:ilvl w:val="0"/>
                <w:numId w:val="2"/>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Directorul Centrului de instruire continuă în domeniul electoral dispune de mijloacele financiare alocate pentru activitățile de instruire și informare în perioada electorală, fiind responsabil de gestionarea eficientă a acestora.</w:t>
            </w:r>
          </w:p>
          <w:p w14:paraId="0485667C" w14:textId="464B49E7" w:rsidR="004E3AE7" w:rsidRPr="00A2107A" w:rsidRDefault="007635A7" w:rsidP="00256D71">
            <w:pPr>
              <w:pStyle w:val="NormalWeb"/>
              <w:numPr>
                <w:ilvl w:val="0"/>
                <w:numId w:val="2"/>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 xml:space="preserve"> </w:t>
            </w:r>
            <w:r w:rsidR="004C69FB" w:rsidRPr="00A2107A">
              <w:rPr>
                <w:b/>
                <w:bCs/>
                <w:iCs/>
                <w:color w:val="000000" w:themeColor="text1"/>
              </w:rPr>
              <w:t>Președintele</w:t>
            </w:r>
            <w:r w:rsidRPr="00A2107A">
              <w:rPr>
                <w:b/>
                <w:bCs/>
                <w:iCs/>
                <w:color w:val="000000" w:themeColor="text1"/>
              </w:rPr>
              <w:t xml:space="preserve"> consiliului electoral de circumscripție este ordonatorul resurselor financiare alocate consiliului respectiv, fiind responsabil de gestionarea eficientă </w:t>
            </w:r>
            <w:r w:rsidR="00245407">
              <w:rPr>
                <w:b/>
                <w:bCs/>
                <w:iCs/>
                <w:color w:val="000000" w:themeColor="text1"/>
              </w:rPr>
              <w:t xml:space="preserve">a </w:t>
            </w:r>
            <w:r w:rsidRPr="00A2107A">
              <w:rPr>
                <w:b/>
                <w:bCs/>
                <w:iCs/>
                <w:color w:val="000000" w:themeColor="text1"/>
              </w:rPr>
              <w:t xml:space="preserve">mijloacelor financiare alocate pentru alegeri. </w:t>
            </w:r>
          </w:p>
          <w:p w14:paraId="3703E5C4" w14:textId="096A1020" w:rsidR="007635A7" w:rsidRPr="000D733A" w:rsidRDefault="007635A7" w:rsidP="004E3AE7">
            <w:pPr>
              <w:pStyle w:val="NormalWeb"/>
              <w:numPr>
                <w:ilvl w:val="0"/>
                <w:numId w:val="2"/>
              </w:numPr>
              <w:tabs>
                <w:tab w:val="left" w:pos="459"/>
              </w:tabs>
              <w:spacing w:before="0" w:beforeAutospacing="0" w:after="0" w:afterAutospacing="0"/>
              <w:ind w:left="0" w:firstLine="176"/>
              <w:jc w:val="both"/>
              <w:rPr>
                <w:b/>
                <w:bCs/>
                <w:iCs/>
                <w:color w:val="000000" w:themeColor="text1"/>
                <w:highlight w:val="yellow"/>
              </w:rPr>
            </w:pPr>
            <w:r w:rsidRPr="00A2107A">
              <w:rPr>
                <w:b/>
                <w:bCs/>
                <w:iCs/>
                <w:color w:val="000000" w:themeColor="text1"/>
              </w:rPr>
              <w:lastRenderedPageBreak/>
              <w:t xml:space="preserve"> </w:t>
            </w:r>
            <w:r w:rsidRPr="00A2107A">
              <w:rPr>
                <w:b/>
                <w:bCs/>
                <w:iCs/>
                <w:color w:val="000000" w:themeColor="text1"/>
                <w:shd w:val="clear" w:color="auto" w:fill="FFFFFF"/>
              </w:rPr>
              <w:t xml:space="preserve">Încălcarea disciplinei și responsabilităților bugetar-financiare privind gestionarea mijloacelor financiare alocate alegerilor atrage </w:t>
            </w:r>
            <w:r w:rsidR="00245407">
              <w:rPr>
                <w:b/>
                <w:bCs/>
                <w:iCs/>
                <w:color w:val="000000" w:themeColor="text1"/>
                <w:shd w:val="clear" w:color="auto" w:fill="FFFFFF"/>
              </w:rPr>
              <w:t xml:space="preserve">după sine </w:t>
            </w:r>
            <w:r w:rsidRPr="00A2107A">
              <w:rPr>
                <w:b/>
                <w:bCs/>
                <w:iCs/>
                <w:color w:val="000000" w:themeColor="text1"/>
                <w:shd w:val="clear" w:color="auto" w:fill="FFFFFF"/>
              </w:rPr>
              <w:t>răspunderea juridică î</w:t>
            </w:r>
            <w:r w:rsidR="00352FE8" w:rsidRPr="00A2107A">
              <w:rPr>
                <w:b/>
                <w:bCs/>
                <w:iCs/>
                <w:color w:val="000000" w:themeColor="text1"/>
                <w:shd w:val="clear" w:color="auto" w:fill="FFFFFF"/>
              </w:rPr>
              <w:t xml:space="preserve">n conformitate </w:t>
            </w:r>
            <w:r w:rsidR="00352FE8" w:rsidRPr="0073477A">
              <w:rPr>
                <w:b/>
                <w:bCs/>
                <w:iCs/>
                <w:color w:val="000000" w:themeColor="text1"/>
                <w:shd w:val="clear" w:color="auto" w:fill="FFFFFF"/>
              </w:rPr>
              <w:t>cu legislaț</w:t>
            </w:r>
            <w:r w:rsidR="0073477A" w:rsidRPr="0073477A">
              <w:rPr>
                <w:b/>
                <w:bCs/>
                <w:iCs/>
                <w:color w:val="000000" w:themeColor="text1"/>
                <w:shd w:val="clear" w:color="auto" w:fill="FFFFFF"/>
              </w:rPr>
              <w:t>ia.</w:t>
            </w:r>
          </w:p>
          <w:p w14:paraId="7F7841F8" w14:textId="5CB2B3A6" w:rsidR="007802D8" w:rsidRPr="00A2107A" w:rsidRDefault="007802D8" w:rsidP="007635A7">
            <w:pPr>
              <w:pStyle w:val="NormalWeb"/>
              <w:spacing w:before="0" w:beforeAutospacing="0" w:after="0" w:afterAutospacing="0"/>
              <w:jc w:val="both"/>
              <w:rPr>
                <w:iCs/>
              </w:rPr>
            </w:pPr>
          </w:p>
        </w:tc>
        <w:tc>
          <w:tcPr>
            <w:tcW w:w="2713" w:type="dxa"/>
          </w:tcPr>
          <w:p w14:paraId="4387B58A" w14:textId="77777777" w:rsidR="007635A7" w:rsidRPr="00A2107A" w:rsidRDefault="007635A7" w:rsidP="00E13003">
            <w:pPr>
              <w:jc w:val="center"/>
              <w:rPr>
                <w:rFonts w:ascii="Cambria" w:hAnsi="Cambria" w:cs="Times New Roman"/>
                <w:b/>
                <w:color w:val="000000" w:themeColor="text1"/>
              </w:rPr>
            </w:pPr>
          </w:p>
        </w:tc>
      </w:tr>
      <w:tr w:rsidR="008F33DB" w:rsidRPr="00A2107A" w14:paraId="49CCB96C" w14:textId="77777777" w:rsidTr="00231894">
        <w:trPr>
          <w:trHeight w:val="868"/>
        </w:trPr>
        <w:tc>
          <w:tcPr>
            <w:tcW w:w="6120" w:type="dxa"/>
          </w:tcPr>
          <w:p w14:paraId="6BA4F8A8" w14:textId="76588D8C" w:rsidR="00D45F24" w:rsidRPr="008E796B" w:rsidRDefault="00D45F24" w:rsidP="00D45F24">
            <w:pPr>
              <w:pStyle w:val="NormalWeb"/>
              <w:shd w:val="clear" w:color="auto" w:fill="FFFFFF"/>
              <w:spacing w:before="0" w:beforeAutospacing="0" w:after="0" w:afterAutospacing="0"/>
              <w:ind w:firstLine="540"/>
              <w:jc w:val="both"/>
              <w:rPr>
                <w:rStyle w:val="Robust"/>
                <w:i/>
                <w:color w:val="000000" w:themeColor="text1"/>
              </w:rPr>
            </w:pPr>
            <w:r w:rsidRPr="008E796B">
              <w:rPr>
                <w:rStyle w:val="Robust"/>
                <w:i/>
                <w:color w:val="000000" w:themeColor="text1"/>
              </w:rPr>
              <w:t xml:space="preserve">Articolul </w:t>
            </w:r>
            <w:r w:rsidRPr="008E796B">
              <w:rPr>
                <w:b/>
                <w:bCs/>
                <w:i/>
                <w:iCs/>
                <w:color w:val="000000" w:themeColor="text1"/>
              </w:rPr>
              <w:t>38</w:t>
            </w:r>
            <w:r>
              <w:rPr>
                <w:b/>
                <w:bCs/>
                <w:i/>
                <w:iCs/>
                <w:color w:val="000000" w:themeColor="text1"/>
                <w:vertAlign w:val="superscript"/>
              </w:rPr>
              <w:t>2</w:t>
            </w:r>
            <w:r w:rsidRPr="008E796B">
              <w:rPr>
                <w:rStyle w:val="Robust"/>
                <w:i/>
              </w:rPr>
              <w:t xml:space="preserve"> nu </w:t>
            </w:r>
            <w:r w:rsidRPr="008E796B">
              <w:rPr>
                <w:rStyle w:val="Robust"/>
                <w:i/>
                <w:color w:val="000000" w:themeColor="text1"/>
              </w:rPr>
              <w:t>există în Codul electoral</w:t>
            </w:r>
          </w:p>
          <w:p w14:paraId="5B3C4D91" w14:textId="1CCA3F28" w:rsidR="008F33DB" w:rsidRPr="00A2107A" w:rsidRDefault="008F33DB" w:rsidP="00E13003">
            <w:pPr>
              <w:pStyle w:val="NormalWeb"/>
              <w:shd w:val="clear" w:color="auto" w:fill="FFFFFF"/>
              <w:spacing w:before="0" w:beforeAutospacing="0" w:after="0" w:afterAutospacing="0"/>
              <w:ind w:firstLine="540"/>
              <w:jc w:val="both"/>
              <w:rPr>
                <w:rStyle w:val="Robust"/>
                <w:b w:val="0"/>
                <w:color w:val="000000" w:themeColor="text1"/>
              </w:rPr>
            </w:pPr>
          </w:p>
        </w:tc>
        <w:tc>
          <w:tcPr>
            <w:tcW w:w="7277" w:type="dxa"/>
          </w:tcPr>
          <w:p w14:paraId="4FD9142D" w14:textId="77777777" w:rsidR="008F33DB" w:rsidRPr="00A2107A" w:rsidRDefault="008F33DB" w:rsidP="00256D71">
            <w:pPr>
              <w:pStyle w:val="NormalWeb"/>
              <w:tabs>
                <w:tab w:val="left" w:pos="851"/>
              </w:tabs>
              <w:spacing w:before="0" w:beforeAutospacing="0" w:after="0" w:afterAutospacing="0"/>
              <w:ind w:firstLine="252"/>
              <w:jc w:val="both"/>
              <w:rPr>
                <w:b/>
                <w:iCs/>
                <w:color w:val="000000" w:themeColor="text1"/>
              </w:rPr>
            </w:pPr>
            <w:r w:rsidRPr="00A2107A">
              <w:rPr>
                <w:b/>
                <w:bCs/>
              </w:rPr>
              <w:t>Articolul 38</w:t>
            </w:r>
            <w:r w:rsidRPr="00A2107A">
              <w:rPr>
                <w:b/>
                <w:bCs/>
                <w:vertAlign w:val="superscript"/>
              </w:rPr>
              <w:t>2</w:t>
            </w:r>
            <w:r w:rsidRPr="00A2107A">
              <w:rPr>
                <w:b/>
                <w:bCs/>
              </w:rPr>
              <w:t xml:space="preserve">. </w:t>
            </w:r>
            <w:r w:rsidRPr="00A2107A">
              <w:rPr>
                <w:b/>
                <w:iCs/>
                <w:color w:val="000000" w:themeColor="text1"/>
              </w:rPr>
              <w:t>Modul de raportare a cheltuielilor aferente desfășurării alegerilor și referendumurilor</w:t>
            </w:r>
          </w:p>
          <w:p w14:paraId="55E7DC30" w14:textId="2AB7740B" w:rsidR="008F33DB" w:rsidRPr="00A2107A" w:rsidRDefault="008F33DB" w:rsidP="00256D71">
            <w:pPr>
              <w:pStyle w:val="NormalWeb"/>
              <w:spacing w:before="0" w:beforeAutospacing="0" w:after="0" w:afterAutospacing="0"/>
              <w:ind w:firstLine="252"/>
              <w:jc w:val="both"/>
              <w:rPr>
                <w:b/>
                <w:iCs/>
                <w:color w:val="000000" w:themeColor="text1"/>
              </w:rPr>
            </w:pPr>
            <w:r w:rsidRPr="00A2107A">
              <w:rPr>
                <w:b/>
                <w:iCs/>
                <w:color w:val="000000" w:themeColor="text1"/>
              </w:rPr>
              <w:t>(1) După încheierea perioadei electorale, dar nu mai târziu de 45 de zile de la confirmarea rezultatelor alegerilor, consi</w:t>
            </w:r>
            <w:r w:rsidR="00256D71">
              <w:rPr>
                <w:b/>
                <w:iCs/>
                <w:color w:val="000000" w:themeColor="text1"/>
              </w:rPr>
              <w:t>liile electorale de circumscripț</w:t>
            </w:r>
            <w:r w:rsidRPr="00A2107A">
              <w:rPr>
                <w:b/>
                <w:iCs/>
                <w:color w:val="000000" w:themeColor="text1"/>
              </w:rPr>
              <w:t xml:space="preserve">ie prezintă Comisiei Electorale Centrale raportul financiar asupra gestionării mijloacelor financiare alocate. Raportul financiar se semnează de către președintele consiliului electoral de circumscripție de nivelul al doilea, </w:t>
            </w:r>
            <w:r w:rsidR="007B0B45">
              <w:rPr>
                <w:b/>
                <w:iCs/>
                <w:color w:val="000000" w:themeColor="text1"/>
              </w:rPr>
              <w:t xml:space="preserve">sau </w:t>
            </w:r>
            <w:r w:rsidRPr="00A2107A">
              <w:rPr>
                <w:b/>
                <w:iCs/>
                <w:color w:val="000000" w:themeColor="text1"/>
              </w:rPr>
              <w:t>după caz de nivelul întâi</w:t>
            </w:r>
            <w:r w:rsidR="007B0B45">
              <w:rPr>
                <w:b/>
                <w:iCs/>
                <w:color w:val="000000" w:themeColor="text1"/>
              </w:rPr>
              <w:t>,</w:t>
            </w:r>
            <w:r w:rsidRPr="00A2107A">
              <w:rPr>
                <w:b/>
                <w:iCs/>
                <w:color w:val="000000" w:themeColor="text1"/>
              </w:rPr>
              <w:t xml:space="preserve"> și de contabilul-șef al consiliului electoral respectiv.</w:t>
            </w:r>
          </w:p>
          <w:p w14:paraId="3AF6EF1C" w14:textId="0AC32853" w:rsidR="008F33DB" w:rsidRPr="00A2107A" w:rsidRDefault="008F33DB" w:rsidP="00256D71">
            <w:pPr>
              <w:pStyle w:val="NormalWeb"/>
              <w:spacing w:before="0" w:beforeAutospacing="0" w:after="0" w:afterAutospacing="0"/>
              <w:ind w:firstLine="252"/>
              <w:jc w:val="both"/>
              <w:rPr>
                <w:b/>
                <w:iCs/>
                <w:color w:val="000000" w:themeColor="text1"/>
              </w:rPr>
            </w:pPr>
            <w:r w:rsidRPr="00A2107A">
              <w:rPr>
                <w:b/>
                <w:iCs/>
                <w:color w:val="000000" w:themeColor="text1"/>
              </w:rPr>
              <w:t xml:space="preserve">(2) Comisia Electorală Centrală prezintă Parlamentului un raport asupra gestionării mijloacelor financiare alocate pentru alegeri. </w:t>
            </w:r>
          </w:p>
          <w:p w14:paraId="33789310" w14:textId="6BCFC520" w:rsidR="008F33DB" w:rsidRPr="00A2107A" w:rsidRDefault="008F33DB" w:rsidP="00256D71">
            <w:pPr>
              <w:pStyle w:val="NormalWeb"/>
              <w:spacing w:before="0" w:beforeAutospacing="0" w:after="0" w:afterAutospacing="0"/>
              <w:ind w:firstLine="252"/>
              <w:jc w:val="both"/>
              <w:rPr>
                <w:b/>
                <w:bCs/>
                <w:iCs/>
                <w:color w:val="000000" w:themeColor="text1"/>
              </w:rPr>
            </w:pPr>
            <w:r w:rsidRPr="00A2107A">
              <w:rPr>
                <w:b/>
                <w:iCs/>
                <w:color w:val="000000" w:themeColor="text1"/>
              </w:rPr>
              <w:t xml:space="preserve">(3) În condițiile alin. (2), raportul asupra gestionării mijloacelor financiare alocate pentru alegeri se prezintă Parlamentului nu mai </w:t>
            </w:r>
            <w:r w:rsidR="008627BB">
              <w:rPr>
                <w:b/>
                <w:iCs/>
                <w:color w:val="000000" w:themeColor="text1"/>
              </w:rPr>
              <w:t>târziu</w:t>
            </w:r>
            <w:r w:rsidRPr="00A2107A">
              <w:rPr>
                <w:b/>
                <w:iCs/>
                <w:color w:val="000000" w:themeColor="text1"/>
              </w:rPr>
              <w:t xml:space="preserve"> de 30 de zile de la aprobarea </w:t>
            </w:r>
            <w:r w:rsidR="008627BB" w:rsidRPr="00A2107A">
              <w:rPr>
                <w:b/>
                <w:iCs/>
                <w:color w:val="000000" w:themeColor="text1"/>
              </w:rPr>
              <w:t xml:space="preserve">de </w:t>
            </w:r>
            <w:r w:rsidR="008627BB">
              <w:rPr>
                <w:b/>
                <w:iCs/>
                <w:color w:val="000000" w:themeColor="text1"/>
              </w:rPr>
              <w:t xml:space="preserve">către </w:t>
            </w:r>
            <w:r w:rsidR="008627BB" w:rsidRPr="00A2107A">
              <w:rPr>
                <w:b/>
                <w:iCs/>
                <w:color w:val="000000" w:themeColor="text1"/>
              </w:rPr>
              <w:t xml:space="preserve">Curtea de Conturi </w:t>
            </w:r>
            <w:r w:rsidR="008627BB">
              <w:rPr>
                <w:b/>
                <w:iCs/>
                <w:color w:val="000000" w:themeColor="text1"/>
              </w:rPr>
              <w:t xml:space="preserve">a </w:t>
            </w:r>
            <w:r w:rsidRPr="00A2107A">
              <w:rPr>
                <w:b/>
                <w:iCs/>
                <w:color w:val="000000" w:themeColor="text1"/>
              </w:rPr>
              <w:t>raportului de audit.</w:t>
            </w:r>
          </w:p>
        </w:tc>
        <w:tc>
          <w:tcPr>
            <w:tcW w:w="2713" w:type="dxa"/>
          </w:tcPr>
          <w:p w14:paraId="33AE890E" w14:textId="77777777" w:rsidR="008F33DB" w:rsidRPr="00A2107A" w:rsidRDefault="008F33DB" w:rsidP="00E13003">
            <w:pPr>
              <w:jc w:val="center"/>
              <w:rPr>
                <w:rFonts w:ascii="Cambria" w:hAnsi="Cambria" w:cs="Times New Roman"/>
                <w:b/>
                <w:color w:val="000000" w:themeColor="text1"/>
              </w:rPr>
            </w:pPr>
          </w:p>
        </w:tc>
      </w:tr>
      <w:tr w:rsidR="007802D8" w:rsidRPr="00A2107A" w14:paraId="768ED5B2" w14:textId="77777777" w:rsidTr="007802D8">
        <w:trPr>
          <w:trHeight w:val="548"/>
        </w:trPr>
        <w:tc>
          <w:tcPr>
            <w:tcW w:w="16110" w:type="dxa"/>
            <w:gridSpan w:val="3"/>
          </w:tcPr>
          <w:p w14:paraId="1A2BDB5F" w14:textId="77777777" w:rsidR="00256D71" w:rsidRDefault="00256D71" w:rsidP="007802D8">
            <w:pPr>
              <w:pStyle w:val="cb"/>
              <w:rPr>
                <w:rFonts w:ascii="Cambria" w:hAnsi="Cambria"/>
                <w:iCs/>
                <w:color w:val="000000" w:themeColor="text1"/>
                <w:lang w:val="ro-RO"/>
              </w:rPr>
            </w:pPr>
          </w:p>
          <w:p w14:paraId="1F8B8595" w14:textId="77777777" w:rsidR="007802D8" w:rsidRDefault="003672AE" w:rsidP="007802D8">
            <w:pPr>
              <w:pStyle w:val="cb"/>
              <w:rPr>
                <w:rFonts w:ascii="Cambria" w:hAnsi="Cambria"/>
                <w:iCs/>
                <w:color w:val="000000" w:themeColor="text1"/>
                <w:lang w:val="ro-RO"/>
              </w:rPr>
            </w:pPr>
            <w:r w:rsidRPr="000D733A">
              <w:rPr>
                <w:rFonts w:ascii="Cambria" w:hAnsi="Cambria"/>
                <w:iCs/>
                <w:color w:val="000000" w:themeColor="text1"/>
                <w:lang w:val="ro-RO"/>
              </w:rPr>
              <w:t>CAPITOLUL 4</w:t>
            </w:r>
            <w:r w:rsidRPr="000D733A">
              <w:rPr>
                <w:rFonts w:ascii="Cambria" w:hAnsi="Cambria"/>
                <w:iCs/>
                <w:color w:val="000000" w:themeColor="text1"/>
                <w:vertAlign w:val="superscript"/>
                <w:lang w:val="ro-RO"/>
              </w:rPr>
              <w:t>1</w:t>
            </w:r>
            <w:r w:rsidRPr="000D733A">
              <w:rPr>
                <w:rFonts w:ascii="Cambria" w:hAnsi="Cambria"/>
                <w:iCs/>
                <w:color w:val="000000" w:themeColor="text1"/>
                <w:lang w:val="ro-RO"/>
              </w:rPr>
              <w:t xml:space="preserve"> </w:t>
            </w:r>
            <w:r w:rsidR="007802D8" w:rsidRPr="000D733A">
              <w:rPr>
                <w:rFonts w:ascii="Cambria" w:hAnsi="Cambria"/>
                <w:iCs/>
                <w:color w:val="000000" w:themeColor="text1"/>
                <w:lang w:val="ro-RO"/>
              </w:rPr>
              <w:t>FINANŢAREA ACTIVITĂŢII GUPURILOR DE INIŢIAT</w:t>
            </w:r>
            <w:r w:rsidR="004308E9" w:rsidRPr="000D733A">
              <w:rPr>
                <w:rFonts w:ascii="Cambria" w:hAnsi="Cambria"/>
                <w:iCs/>
                <w:color w:val="000000" w:themeColor="text1"/>
                <w:lang w:val="ro-RO"/>
              </w:rPr>
              <w:t>IVĂ ȘI A CAMPANIILOR ELECTORALE</w:t>
            </w:r>
          </w:p>
          <w:p w14:paraId="5E1213CF" w14:textId="2FA4AF49" w:rsidR="00256D71" w:rsidRPr="000D733A" w:rsidRDefault="00256D71" w:rsidP="007802D8">
            <w:pPr>
              <w:pStyle w:val="cb"/>
              <w:rPr>
                <w:rFonts w:ascii="Cambria" w:hAnsi="Cambria"/>
                <w:b w:val="0"/>
                <w:iCs/>
                <w:color w:val="000000" w:themeColor="text1"/>
                <w:lang w:val="ro-RO"/>
              </w:rPr>
            </w:pPr>
          </w:p>
        </w:tc>
      </w:tr>
      <w:tr w:rsidR="00994740" w:rsidRPr="00A2107A" w14:paraId="7A0A74C4" w14:textId="77777777" w:rsidTr="003672AE">
        <w:trPr>
          <w:trHeight w:val="868"/>
        </w:trPr>
        <w:tc>
          <w:tcPr>
            <w:tcW w:w="6120" w:type="dxa"/>
          </w:tcPr>
          <w:p w14:paraId="316111FB" w14:textId="77777777" w:rsidR="003672AE" w:rsidRPr="00A2107A" w:rsidRDefault="003672AE" w:rsidP="00256D71">
            <w:pPr>
              <w:ind w:firstLine="252"/>
              <w:jc w:val="both"/>
              <w:rPr>
                <w:rFonts w:ascii="Times New Roman" w:hAnsi="Times New Roman" w:cs="Times New Roman"/>
                <w:sz w:val="24"/>
                <w:szCs w:val="24"/>
              </w:rPr>
            </w:pPr>
            <w:r w:rsidRPr="00256D71">
              <w:rPr>
                <w:rFonts w:ascii="Times New Roman" w:hAnsi="Times New Roman" w:cs="Times New Roman"/>
                <w:b/>
                <w:sz w:val="24"/>
                <w:szCs w:val="24"/>
              </w:rPr>
              <w:t>Articolul 39.</w:t>
            </w:r>
            <w:r w:rsidRPr="00A2107A">
              <w:rPr>
                <w:rFonts w:ascii="Times New Roman" w:hAnsi="Times New Roman" w:cs="Times New Roman"/>
                <w:sz w:val="24"/>
                <w:szCs w:val="24"/>
              </w:rPr>
              <w:t xml:space="preserve"> Interzicerea </w:t>
            </w:r>
            <w:proofErr w:type="spellStart"/>
            <w:r w:rsidRPr="00A2107A">
              <w:rPr>
                <w:rFonts w:ascii="Times New Roman" w:hAnsi="Times New Roman" w:cs="Times New Roman"/>
                <w:sz w:val="24"/>
                <w:szCs w:val="24"/>
              </w:rPr>
              <w:t>subvenţionării</w:t>
            </w:r>
            <w:proofErr w:type="spellEnd"/>
            <w:r w:rsidRPr="00A2107A">
              <w:rPr>
                <w:rFonts w:ascii="Times New Roman" w:hAnsi="Times New Roman" w:cs="Times New Roman"/>
                <w:sz w:val="24"/>
                <w:szCs w:val="24"/>
              </w:rPr>
              <w:t xml:space="preserve"> din străinătate</w:t>
            </w:r>
          </w:p>
          <w:p w14:paraId="73FB9795" w14:textId="5BE1995A" w:rsidR="003672AE" w:rsidRPr="00A2107A" w:rsidRDefault="003672AE" w:rsidP="00256D71">
            <w:pPr>
              <w:ind w:firstLine="252"/>
              <w:jc w:val="both"/>
              <w:rPr>
                <w:rFonts w:ascii="Times New Roman" w:hAnsi="Times New Roman" w:cs="Times New Roman"/>
                <w:sz w:val="24"/>
                <w:szCs w:val="24"/>
              </w:rPr>
            </w:pPr>
            <w:r w:rsidRPr="00A2107A">
              <w:rPr>
                <w:rFonts w:ascii="Times New Roman" w:hAnsi="Times New Roman" w:cs="Times New Roman"/>
                <w:sz w:val="24"/>
                <w:szCs w:val="24"/>
              </w:rPr>
              <w:t xml:space="preserve">(1) Se interzice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susţinerea</w:t>
            </w:r>
            <w:proofErr w:type="spellEnd"/>
            <w:r w:rsidRPr="00A2107A">
              <w:rPr>
                <w:rFonts w:ascii="Times New Roman" w:hAnsi="Times New Roman" w:cs="Times New Roman"/>
                <w:sz w:val="24"/>
                <w:szCs w:val="24"/>
              </w:rPr>
              <w:t xml:space="preserve"> materială sub orice formă a grupurilor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a campaniilor electorale ale </w:t>
            </w:r>
            <w:proofErr w:type="spellStart"/>
            <w:r w:rsidRPr="00A2107A">
              <w:rPr>
                <w:rFonts w:ascii="Times New Roman" w:hAnsi="Times New Roman" w:cs="Times New Roman"/>
                <w:sz w:val="24"/>
                <w:szCs w:val="24"/>
              </w:rPr>
              <w:t>candidaţilor</w:t>
            </w:r>
            <w:proofErr w:type="spellEnd"/>
            <w:r w:rsidRPr="00A2107A">
              <w:rPr>
                <w:rFonts w:ascii="Times New Roman" w:hAnsi="Times New Roman" w:cs="Times New Roman"/>
                <w:sz w:val="24"/>
                <w:szCs w:val="24"/>
              </w:rPr>
              <w:t xml:space="preserve"> la alegeri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ale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de către alte state, de către întreprinderi, </w:t>
            </w:r>
            <w:proofErr w:type="spellStart"/>
            <w:r w:rsidRPr="00A2107A">
              <w:rPr>
                <w:rFonts w:ascii="Times New Roman" w:hAnsi="Times New Roman" w:cs="Times New Roman"/>
                <w:sz w:val="24"/>
                <w:szCs w:val="24"/>
              </w:rPr>
              <w:t>instituţii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organizaţii</w:t>
            </w:r>
            <w:proofErr w:type="spellEnd"/>
            <w:r w:rsidRPr="00A2107A">
              <w:rPr>
                <w:rFonts w:ascii="Times New Roman" w:hAnsi="Times New Roman" w:cs="Times New Roman"/>
                <w:sz w:val="24"/>
                <w:szCs w:val="24"/>
              </w:rPr>
              <w:t xml:space="preserve"> străine, </w:t>
            </w:r>
            <w:proofErr w:type="spellStart"/>
            <w:r w:rsidRPr="00A2107A">
              <w:rPr>
                <w:rFonts w:ascii="Times New Roman" w:hAnsi="Times New Roman" w:cs="Times New Roman"/>
                <w:sz w:val="24"/>
                <w:szCs w:val="24"/>
              </w:rPr>
              <w:t>internaţionale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mixte,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de către persoanele fizice care nu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cetăţeni</w:t>
            </w:r>
            <w:proofErr w:type="spellEnd"/>
            <w:r w:rsidRPr="00A2107A">
              <w:rPr>
                <w:rFonts w:ascii="Times New Roman" w:hAnsi="Times New Roman" w:cs="Times New Roman"/>
                <w:sz w:val="24"/>
                <w:szCs w:val="24"/>
              </w:rPr>
              <w:t xml:space="preserve"> ai Republicii Moldova. Sumele astfel primite se confiscă prin </w:t>
            </w:r>
            <w:proofErr w:type="spellStart"/>
            <w:r w:rsidRPr="00A2107A">
              <w:rPr>
                <w:rFonts w:ascii="Times New Roman" w:hAnsi="Times New Roman" w:cs="Times New Roman"/>
                <w:sz w:val="24"/>
                <w:szCs w:val="24"/>
              </w:rPr>
              <w:t>hotărîre</w:t>
            </w:r>
            <w:proofErr w:type="spellEnd"/>
            <w:r w:rsidRPr="00A2107A">
              <w:rPr>
                <w:rFonts w:ascii="Times New Roman" w:hAnsi="Times New Roman" w:cs="Times New Roman"/>
                <w:sz w:val="24"/>
                <w:szCs w:val="24"/>
              </w:rPr>
              <w:t xml:space="preserve"> a </w:t>
            </w:r>
            <w:proofErr w:type="spellStart"/>
            <w:r w:rsidRPr="00A2107A">
              <w:rPr>
                <w:rFonts w:ascii="Times New Roman" w:hAnsi="Times New Roman" w:cs="Times New Roman"/>
                <w:sz w:val="24"/>
                <w:szCs w:val="24"/>
              </w:rPr>
              <w:t>instanţei</w:t>
            </w:r>
            <w:proofErr w:type="spellEnd"/>
            <w:r w:rsidRPr="00A2107A">
              <w:rPr>
                <w:rFonts w:ascii="Times New Roman" w:hAnsi="Times New Roman" w:cs="Times New Roman"/>
                <w:sz w:val="24"/>
                <w:szCs w:val="24"/>
              </w:rPr>
              <w:t xml:space="preserve"> de judecată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se fac venit la bugetul de stat conform prevederilor </w:t>
            </w:r>
            <w:proofErr w:type="spellStart"/>
            <w:r w:rsidRPr="00A2107A">
              <w:rPr>
                <w:rFonts w:ascii="Times New Roman" w:hAnsi="Times New Roman" w:cs="Times New Roman"/>
                <w:sz w:val="24"/>
                <w:szCs w:val="24"/>
              </w:rPr>
              <w:t>legislaţiei</w:t>
            </w:r>
            <w:proofErr w:type="spellEnd"/>
            <w:r w:rsidRPr="00A2107A">
              <w:rPr>
                <w:rFonts w:ascii="Times New Roman" w:hAnsi="Times New Roman" w:cs="Times New Roman"/>
                <w:sz w:val="24"/>
                <w:szCs w:val="24"/>
              </w:rPr>
              <w:t xml:space="preserve"> penale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contravenţionale</w:t>
            </w:r>
            <w:proofErr w:type="spellEnd"/>
            <w:r w:rsidRPr="00A2107A">
              <w:rPr>
                <w:rFonts w:ascii="Times New Roman" w:hAnsi="Times New Roman" w:cs="Times New Roman"/>
                <w:sz w:val="24"/>
                <w:szCs w:val="24"/>
              </w:rPr>
              <w:t>.</w:t>
            </w:r>
          </w:p>
          <w:p w14:paraId="15F32153" w14:textId="77777777" w:rsidR="003672AE" w:rsidRPr="00A2107A" w:rsidRDefault="003672AE" w:rsidP="00256D71">
            <w:pPr>
              <w:ind w:firstLine="252"/>
              <w:jc w:val="both"/>
              <w:rPr>
                <w:rFonts w:ascii="Times New Roman" w:hAnsi="Times New Roman" w:cs="Times New Roman"/>
                <w:sz w:val="24"/>
                <w:szCs w:val="24"/>
              </w:rPr>
            </w:pPr>
            <w:r w:rsidRPr="00A2107A">
              <w:rPr>
                <w:rFonts w:ascii="Times New Roman" w:hAnsi="Times New Roman" w:cs="Times New Roman"/>
                <w:sz w:val="24"/>
                <w:szCs w:val="24"/>
              </w:rPr>
              <w:t xml:space="preserve">(2) Prevederile alin.(1) nu pot fi interpretate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aplicate în sensul limitării </w:t>
            </w:r>
            <w:proofErr w:type="spellStart"/>
            <w:r w:rsidRPr="00A2107A">
              <w:rPr>
                <w:rFonts w:ascii="Times New Roman" w:hAnsi="Times New Roman" w:cs="Times New Roman"/>
                <w:sz w:val="24"/>
                <w:szCs w:val="24"/>
              </w:rPr>
              <w:t>finanţărilor</w:t>
            </w:r>
            <w:proofErr w:type="spellEnd"/>
            <w:r w:rsidRPr="00A2107A">
              <w:rPr>
                <w:rFonts w:ascii="Times New Roman" w:hAnsi="Times New Roman" w:cs="Times New Roman"/>
                <w:sz w:val="24"/>
                <w:szCs w:val="24"/>
              </w:rPr>
              <w:t xml:space="preserve"> alocate deschis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transparent, cu scopul sprijinirii eforturilor de promovare a valorilor </w:t>
            </w:r>
            <w:r w:rsidRPr="00A2107A">
              <w:rPr>
                <w:rFonts w:ascii="Times New Roman" w:hAnsi="Times New Roman" w:cs="Times New Roman"/>
                <w:sz w:val="24"/>
                <w:szCs w:val="24"/>
              </w:rPr>
              <w:lastRenderedPageBreak/>
              <w:t xml:space="preserve">democratice, a standardelor </w:t>
            </w:r>
            <w:proofErr w:type="spellStart"/>
            <w:r w:rsidRPr="00A2107A">
              <w:rPr>
                <w:rFonts w:ascii="Times New Roman" w:hAnsi="Times New Roman" w:cs="Times New Roman"/>
                <w:sz w:val="24"/>
                <w:szCs w:val="24"/>
              </w:rPr>
              <w:t>internaţionale</w:t>
            </w:r>
            <w:proofErr w:type="spellEnd"/>
            <w:r w:rsidRPr="00A2107A">
              <w:rPr>
                <w:rFonts w:ascii="Times New Roman" w:hAnsi="Times New Roman" w:cs="Times New Roman"/>
                <w:sz w:val="24"/>
                <w:szCs w:val="24"/>
              </w:rPr>
              <w:t xml:space="preserve"> pentru alegeri libere, democratice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corecte.</w:t>
            </w:r>
          </w:p>
          <w:p w14:paraId="153D440C" w14:textId="0A72F3EE" w:rsidR="003672AE" w:rsidRPr="00A2107A" w:rsidRDefault="003672AE" w:rsidP="0005245E">
            <w:pPr>
              <w:jc w:val="both"/>
              <w:rPr>
                <w:color w:val="000000" w:themeColor="text1"/>
              </w:rPr>
            </w:pPr>
            <w:r w:rsidRPr="00A2107A">
              <w:rPr>
                <w:rFonts w:ascii="Times New Roman" w:hAnsi="Times New Roman" w:cs="Times New Roman"/>
                <w:sz w:val="24"/>
                <w:szCs w:val="24"/>
              </w:rPr>
              <w:br/>
            </w:r>
          </w:p>
        </w:tc>
        <w:tc>
          <w:tcPr>
            <w:tcW w:w="7277" w:type="dxa"/>
          </w:tcPr>
          <w:p w14:paraId="3C8D93E9" w14:textId="15E5B5FA" w:rsidR="007802D8" w:rsidRPr="000D733A" w:rsidRDefault="007802D8" w:rsidP="00256D71">
            <w:pPr>
              <w:pStyle w:val="NormalWeb"/>
              <w:spacing w:before="0" w:beforeAutospacing="0" w:after="0" w:afterAutospacing="0"/>
              <w:ind w:firstLine="342"/>
              <w:jc w:val="both"/>
              <w:rPr>
                <w:b/>
                <w:bCs/>
                <w:color w:val="000000" w:themeColor="text1"/>
              </w:rPr>
            </w:pPr>
            <w:r w:rsidRPr="000D733A">
              <w:rPr>
                <w:b/>
                <w:bCs/>
                <w:iCs/>
                <w:color w:val="000000" w:themeColor="text1"/>
              </w:rPr>
              <w:lastRenderedPageBreak/>
              <w:t xml:space="preserve">Articolul 39. </w:t>
            </w:r>
            <w:bookmarkStart w:id="0" w:name="_Hlk88739957"/>
            <w:r w:rsidRPr="000D733A">
              <w:rPr>
                <w:b/>
                <w:bCs/>
                <w:color w:val="000000" w:themeColor="text1"/>
              </w:rPr>
              <w:t xml:space="preserve">Principiile de </w:t>
            </w:r>
            <w:proofErr w:type="spellStart"/>
            <w:r w:rsidRPr="000D733A">
              <w:rPr>
                <w:b/>
                <w:bCs/>
                <w:color w:val="000000" w:themeColor="text1"/>
              </w:rPr>
              <w:t>finanţare</w:t>
            </w:r>
            <w:proofErr w:type="spellEnd"/>
            <w:r w:rsidRPr="000D733A">
              <w:rPr>
                <w:b/>
                <w:bCs/>
                <w:color w:val="000000" w:themeColor="text1"/>
              </w:rPr>
              <w:t xml:space="preserve"> a </w:t>
            </w:r>
            <w:proofErr w:type="spellStart"/>
            <w:r w:rsidRPr="000D733A">
              <w:rPr>
                <w:b/>
                <w:bCs/>
                <w:color w:val="000000" w:themeColor="text1"/>
              </w:rPr>
              <w:t>activităţii</w:t>
            </w:r>
            <w:proofErr w:type="spellEnd"/>
            <w:r w:rsidRPr="000D733A">
              <w:rPr>
                <w:b/>
                <w:bCs/>
                <w:color w:val="000000" w:themeColor="text1"/>
              </w:rPr>
              <w:t xml:space="preserve"> grupurilor de </w:t>
            </w:r>
            <w:proofErr w:type="spellStart"/>
            <w:r w:rsidRPr="000D733A">
              <w:rPr>
                <w:b/>
                <w:bCs/>
                <w:color w:val="000000" w:themeColor="text1"/>
              </w:rPr>
              <w:t>iniţiativă</w:t>
            </w:r>
            <w:proofErr w:type="spellEnd"/>
            <w:r w:rsidRPr="000D733A">
              <w:rPr>
                <w:b/>
                <w:bCs/>
                <w:color w:val="000000" w:themeColor="text1"/>
              </w:rPr>
              <w:t xml:space="preserve">, a concurenților electorali </w:t>
            </w:r>
            <w:proofErr w:type="spellStart"/>
            <w:r w:rsidRPr="000D733A">
              <w:rPr>
                <w:b/>
                <w:bCs/>
                <w:color w:val="000000" w:themeColor="text1"/>
              </w:rPr>
              <w:t>şi</w:t>
            </w:r>
            <w:proofErr w:type="spellEnd"/>
            <w:r w:rsidRPr="000D733A">
              <w:rPr>
                <w:b/>
                <w:bCs/>
                <w:color w:val="000000" w:themeColor="text1"/>
              </w:rPr>
              <w:t xml:space="preserve"> a </w:t>
            </w:r>
            <w:proofErr w:type="spellStart"/>
            <w:r w:rsidRPr="000D733A">
              <w:rPr>
                <w:b/>
                <w:bCs/>
                <w:color w:val="000000" w:themeColor="text1"/>
              </w:rPr>
              <w:t>participanţilor</w:t>
            </w:r>
            <w:proofErr w:type="spellEnd"/>
            <w:r w:rsidRPr="000D733A">
              <w:rPr>
                <w:b/>
                <w:bCs/>
                <w:color w:val="000000" w:themeColor="text1"/>
              </w:rPr>
              <w:t xml:space="preserve"> la referendum</w:t>
            </w:r>
          </w:p>
          <w:p w14:paraId="1E7036E0" w14:textId="2883067F" w:rsidR="007802D8" w:rsidRPr="000D733A" w:rsidRDefault="007802D8" w:rsidP="00256D71">
            <w:pPr>
              <w:pStyle w:val="NormalWeb"/>
              <w:spacing w:before="0" w:beforeAutospacing="0" w:after="0" w:afterAutospacing="0"/>
              <w:ind w:firstLine="342"/>
              <w:jc w:val="both"/>
              <w:rPr>
                <w:b/>
                <w:bCs/>
                <w:color w:val="000000" w:themeColor="text1"/>
              </w:rPr>
            </w:pPr>
            <w:r w:rsidRPr="000D733A">
              <w:rPr>
                <w:b/>
                <w:bCs/>
                <w:color w:val="000000" w:themeColor="text1"/>
              </w:rPr>
              <w:t xml:space="preserve">     </w:t>
            </w:r>
            <w:proofErr w:type="spellStart"/>
            <w:r w:rsidRPr="000D733A">
              <w:rPr>
                <w:b/>
                <w:bCs/>
                <w:color w:val="000000" w:themeColor="text1"/>
              </w:rPr>
              <w:t>Finanţarea</w:t>
            </w:r>
            <w:proofErr w:type="spellEnd"/>
            <w:r w:rsidRPr="000D733A">
              <w:rPr>
                <w:b/>
                <w:bCs/>
                <w:color w:val="000000" w:themeColor="text1"/>
              </w:rPr>
              <w:t xml:space="preserve">, precum </w:t>
            </w:r>
            <w:proofErr w:type="spellStart"/>
            <w:r w:rsidRPr="000D733A">
              <w:rPr>
                <w:b/>
                <w:bCs/>
                <w:color w:val="000000" w:themeColor="text1"/>
              </w:rPr>
              <w:t>şi</w:t>
            </w:r>
            <w:proofErr w:type="spellEnd"/>
            <w:r w:rsidRPr="000D733A">
              <w:rPr>
                <w:b/>
                <w:bCs/>
                <w:color w:val="000000" w:themeColor="text1"/>
              </w:rPr>
              <w:t xml:space="preserve"> </w:t>
            </w:r>
            <w:proofErr w:type="spellStart"/>
            <w:r w:rsidRPr="000D733A">
              <w:rPr>
                <w:b/>
                <w:bCs/>
                <w:color w:val="000000" w:themeColor="text1"/>
              </w:rPr>
              <w:t>susţinerea</w:t>
            </w:r>
            <w:proofErr w:type="spellEnd"/>
            <w:r w:rsidRPr="000D733A">
              <w:rPr>
                <w:b/>
                <w:bCs/>
                <w:color w:val="000000" w:themeColor="text1"/>
              </w:rPr>
              <w:t xml:space="preserve"> materială sub orice formă a </w:t>
            </w:r>
            <w:proofErr w:type="spellStart"/>
            <w:r w:rsidRPr="000D733A">
              <w:rPr>
                <w:b/>
                <w:bCs/>
                <w:color w:val="000000" w:themeColor="text1"/>
              </w:rPr>
              <w:t>activităţii</w:t>
            </w:r>
            <w:proofErr w:type="spellEnd"/>
            <w:r w:rsidRPr="000D733A">
              <w:rPr>
                <w:b/>
                <w:bCs/>
                <w:color w:val="000000" w:themeColor="text1"/>
              </w:rPr>
              <w:t xml:space="preserve"> grupurilor de </w:t>
            </w:r>
            <w:proofErr w:type="spellStart"/>
            <w:r w:rsidRPr="000D733A">
              <w:rPr>
                <w:b/>
                <w:bCs/>
                <w:color w:val="000000" w:themeColor="text1"/>
              </w:rPr>
              <w:t>iniţiativă</w:t>
            </w:r>
            <w:proofErr w:type="spellEnd"/>
            <w:r w:rsidRPr="000D733A">
              <w:rPr>
                <w:b/>
                <w:bCs/>
                <w:color w:val="000000" w:themeColor="text1"/>
              </w:rPr>
              <w:t xml:space="preserve">, a campaniilor electorale ale </w:t>
            </w:r>
            <w:proofErr w:type="spellStart"/>
            <w:r w:rsidRPr="000D733A">
              <w:rPr>
                <w:b/>
                <w:bCs/>
                <w:color w:val="000000" w:themeColor="text1"/>
              </w:rPr>
              <w:t>concurenţilor</w:t>
            </w:r>
            <w:proofErr w:type="spellEnd"/>
            <w:r w:rsidRPr="000D733A">
              <w:rPr>
                <w:b/>
                <w:bCs/>
                <w:color w:val="000000" w:themeColor="text1"/>
              </w:rPr>
              <w:t xml:space="preserve"> </w:t>
            </w:r>
            <w:r w:rsidR="001B727D">
              <w:rPr>
                <w:b/>
                <w:bCs/>
                <w:color w:val="000000" w:themeColor="text1"/>
              </w:rPr>
              <w:t>electorali</w:t>
            </w:r>
            <w:r w:rsidRPr="000D733A">
              <w:rPr>
                <w:b/>
                <w:bCs/>
                <w:color w:val="000000" w:themeColor="text1"/>
              </w:rPr>
              <w:t xml:space="preserve"> </w:t>
            </w:r>
            <w:proofErr w:type="spellStart"/>
            <w:r w:rsidRPr="000D733A">
              <w:rPr>
                <w:b/>
                <w:bCs/>
                <w:color w:val="000000" w:themeColor="text1"/>
              </w:rPr>
              <w:t>şi</w:t>
            </w:r>
            <w:proofErr w:type="spellEnd"/>
            <w:r w:rsidRPr="000D733A">
              <w:rPr>
                <w:b/>
                <w:bCs/>
                <w:color w:val="000000" w:themeColor="text1"/>
              </w:rPr>
              <w:t xml:space="preserve"> </w:t>
            </w:r>
            <w:proofErr w:type="spellStart"/>
            <w:r w:rsidRPr="000D733A">
              <w:rPr>
                <w:b/>
                <w:bCs/>
                <w:color w:val="000000" w:themeColor="text1"/>
              </w:rPr>
              <w:t>participanţilor</w:t>
            </w:r>
            <w:proofErr w:type="spellEnd"/>
            <w:r w:rsidRPr="000D733A">
              <w:rPr>
                <w:b/>
                <w:bCs/>
                <w:color w:val="000000" w:themeColor="text1"/>
              </w:rPr>
              <w:t xml:space="preserve"> la referendum se realizează cu respectarea următoarelor principii:</w:t>
            </w:r>
          </w:p>
          <w:p w14:paraId="51F5F20F" w14:textId="3BFB5506" w:rsidR="007802D8" w:rsidRPr="000D733A" w:rsidRDefault="007802D8" w:rsidP="00256D71">
            <w:pPr>
              <w:pStyle w:val="NormalWeb"/>
              <w:numPr>
                <w:ilvl w:val="0"/>
                <w:numId w:val="3"/>
              </w:numPr>
              <w:spacing w:before="0" w:beforeAutospacing="0" w:after="0" w:afterAutospacing="0"/>
              <w:ind w:left="0" w:firstLine="342"/>
              <w:jc w:val="both"/>
              <w:rPr>
                <w:b/>
                <w:bCs/>
                <w:color w:val="000000" w:themeColor="text1"/>
              </w:rPr>
            </w:pPr>
            <w:proofErr w:type="spellStart"/>
            <w:r w:rsidRPr="000D733A">
              <w:rPr>
                <w:b/>
                <w:bCs/>
                <w:color w:val="000000" w:themeColor="text1"/>
              </w:rPr>
              <w:t>Legalităţii</w:t>
            </w:r>
            <w:proofErr w:type="spellEnd"/>
            <w:r w:rsidRPr="000D733A">
              <w:rPr>
                <w:b/>
                <w:bCs/>
                <w:color w:val="000000" w:themeColor="text1"/>
              </w:rPr>
              <w:t xml:space="preserve">, prin respectarea prevederilor prezentului </w:t>
            </w:r>
            <w:r w:rsidR="004F4D53">
              <w:rPr>
                <w:b/>
                <w:bCs/>
                <w:color w:val="000000" w:themeColor="text1"/>
              </w:rPr>
              <w:t>c</w:t>
            </w:r>
            <w:r w:rsidR="004F4D53" w:rsidRPr="000D733A">
              <w:rPr>
                <w:b/>
                <w:bCs/>
                <w:color w:val="000000" w:themeColor="text1"/>
              </w:rPr>
              <w:t>od</w:t>
            </w:r>
            <w:r w:rsidR="00F56FA7">
              <w:rPr>
                <w:b/>
                <w:bCs/>
                <w:color w:val="000000" w:themeColor="text1"/>
              </w:rPr>
              <w:t xml:space="preserve"> și</w:t>
            </w:r>
            <w:r w:rsidR="00CB0801">
              <w:rPr>
                <w:b/>
                <w:bCs/>
                <w:color w:val="000000" w:themeColor="text1"/>
              </w:rPr>
              <w:t xml:space="preserve"> ale</w:t>
            </w:r>
            <w:r w:rsidR="004F4D53" w:rsidRPr="000D733A">
              <w:rPr>
                <w:b/>
                <w:bCs/>
                <w:color w:val="000000" w:themeColor="text1"/>
              </w:rPr>
              <w:t xml:space="preserve"> </w:t>
            </w:r>
            <w:r w:rsidR="00F56FA7">
              <w:rPr>
                <w:b/>
                <w:bCs/>
                <w:color w:val="000000" w:themeColor="text1"/>
              </w:rPr>
              <w:t>cadrului legal</w:t>
            </w:r>
            <w:r w:rsidRPr="000D733A">
              <w:rPr>
                <w:b/>
                <w:bCs/>
                <w:color w:val="000000" w:themeColor="text1"/>
              </w:rPr>
              <w:t xml:space="preserve"> conex;</w:t>
            </w:r>
          </w:p>
          <w:p w14:paraId="63541C9D" w14:textId="37A07766" w:rsidR="007802D8" w:rsidRPr="000D733A" w:rsidRDefault="00260B09" w:rsidP="00256D71">
            <w:pPr>
              <w:pStyle w:val="NormalWeb"/>
              <w:numPr>
                <w:ilvl w:val="0"/>
                <w:numId w:val="3"/>
              </w:numPr>
              <w:spacing w:before="0" w:beforeAutospacing="0" w:after="0" w:afterAutospacing="0"/>
              <w:ind w:left="0" w:firstLine="342"/>
              <w:jc w:val="both"/>
              <w:rPr>
                <w:b/>
                <w:bCs/>
                <w:color w:val="000000" w:themeColor="text1"/>
              </w:rPr>
            </w:pPr>
            <w:r w:rsidRPr="000D733A">
              <w:rPr>
                <w:b/>
                <w:bCs/>
                <w:color w:val="000000" w:themeColor="text1"/>
              </w:rPr>
              <w:t xml:space="preserve"> </w:t>
            </w:r>
            <w:proofErr w:type="spellStart"/>
            <w:r w:rsidR="007802D8" w:rsidRPr="000D733A">
              <w:rPr>
                <w:b/>
                <w:bCs/>
                <w:color w:val="000000" w:themeColor="text1"/>
              </w:rPr>
              <w:t>Egalităţii</w:t>
            </w:r>
            <w:proofErr w:type="spellEnd"/>
            <w:r w:rsidR="007802D8" w:rsidRPr="000D733A">
              <w:rPr>
                <w:b/>
                <w:bCs/>
                <w:color w:val="000000" w:themeColor="text1"/>
              </w:rPr>
              <w:t xml:space="preserve"> de </w:t>
            </w:r>
            <w:proofErr w:type="spellStart"/>
            <w:r w:rsidR="007802D8" w:rsidRPr="000D733A">
              <w:rPr>
                <w:b/>
                <w:bCs/>
                <w:color w:val="000000" w:themeColor="text1"/>
              </w:rPr>
              <w:t>şanse</w:t>
            </w:r>
            <w:proofErr w:type="spellEnd"/>
            <w:r w:rsidR="007802D8" w:rsidRPr="000D733A">
              <w:rPr>
                <w:b/>
                <w:bCs/>
                <w:color w:val="000000" w:themeColor="text1"/>
              </w:rPr>
              <w:t>, inclusiv sub aspectul dimensiunii de gen și al respectării egalității pentru persoanele cu nevoi speciale</w:t>
            </w:r>
            <w:r w:rsidR="004F4D53">
              <w:rPr>
                <w:b/>
                <w:bCs/>
                <w:color w:val="000000" w:themeColor="text1"/>
              </w:rPr>
              <w:t>,</w:t>
            </w:r>
            <w:r w:rsidR="007802D8" w:rsidRPr="000D733A">
              <w:rPr>
                <w:b/>
                <w:bCs/>
                <w:color w:val="000000" w:themeColor="text1"/>
              </w:rPr>
              <w:t xml:space="preserve"> după caz;</w:t>
            </w:r>
          </w:p>
          <w:p w14:paraId="2CDA93D8" w14:textId="47ACA700" w:rsidR="007802D8" w:rsidRPr="000D733A" w:rsidRDefault="007802D8" w:rsidP="00256D71">
            <w:pPr>
              <w:pStyle w:val="NormalWeb"/>
              <w:numPr>
                <w:ilvl w:val="0"/>
                <w:numId w:val="3"/>
              </w:numPr>
              <w:spacing w:before="0" w:beforeAutospacing="0" w:after="0" w:afterAutospacing="0"/>
              <w:ind w:left="0" w:firstLine="342"/>
              <w:jc w:val="both"/>
              <w:rPr>
                <w:b/>
                <w:bCs/>
                <w:color w:val="000000" w:themeColor="text1"/>
              </w:rPr>
            </w:pPr>
            <w:proofErr w:type="spellStart"/>
            <w:r w:rsidRPr="000D733A">
              <w:rPr>
                <w:b/>
                <w:bCs/>
                <w:color w:val="000000" w:themeColor="text1"/>
              </w:rPr>
              <w:t>Transparenţei</w:t>
            </w:r>
            <w:proofErr w:type="spellEnd"/>
            <w:r w:rsidRPr="000D733A">
              <w:rPr>
                <w:b/>
                <w:bCs/>
                <w:color w:val="000000" w:themeColor="text1"/>
              </w:rPr>
              <w:t xml:space="preserve"> veniturilor </w:t>
            </w:r>
            <w:proofErr w:type="spellStart"/>
            <w:r w:rsidRPr="000D733A">
              <w:rPr>
                <w:b/>
                <w:bCs/>
                <w:color w:val="000000" w:themeColor="text1"/>
              </w:rPr>
              <w:t>şi</w:t>
            </w:r>
            <w:proofErr w:type="spellEnd"/>
            <w:r w:rsidRPr="000D733A">
              <w:rPr>
                <w:b/>
                <w:bCs/>
                <w:color w:val="000000" w:themeColor="text1"/>
              </w:rPr>
              <w:t xml:space="preserve"> cheltuielilor, prin prezentarea </w:t>
            </w:r>
            <w:r w:rsidR="00CD06FA" w:rsidRPr="000D733A">
              <w:rPr>
                <w:b/>
                <w:bCs/>
                <w:color w:val="000000" w:themeColor="text1"/>
              </w:rPr>
              <w:t xml:space="preserve">și publicarea </w:t>
            </w:r>
            <w:r w:rsidRPr="000D733A">
              <w:rPr>
                <w:b/>
                <w:bCs/>
                <w:color w:val="000000" w:themeColor="text1"/>
              </w:rPr>
              <w:t xml:space="preserve">rapoartelor privind finanțarea campaniilor electorale și grupurilor de inițiativă în mod corect și obiectiv de către </w:t>
            </w:r>
            <w:r w:rsidR="00B31E99" w:rsidRPr="000D733A">
              <w:rPr>
                <w:b/>
                <w:bCs/>
                <w:color w:val="000000" w:themeColor="text1"/>
              </w:rPr>
              <w:t>concurenți</w:t>
            </w:r>
            <w:r w:rsidR="00E82832">
              <w:rPr>
                <w:b/>
                <w:bCs/>
                <w:color w:val="000000" w:themeColor="text1"/>
              </w:rPr>
              <w:t>i</w:t>
            </w:r>
            <w:r w:rsidRPr="000D733A">
              <w:rPr>
                <w:b/>
                <w:bCs/>
                <w:color w:val="000000" w:themeColor="text1"/>
              </w:rPr>
              <w:t xml:space="preserve"> </w:t>
            </w:r>
            <w:r w:rsidRPr="000D733A">
              <w:rPr>
                <w:b/>
                <w:bCs/>
                <w:color w:val="000000" w:themeColor="text1"/>
              </w:rPr>
              <w:lastRenderedPageBreak/>
              <w:t>electoral</w:t>
            </w:r>
            <w:r w:rsidR="00B31E99" w:rsidRPr="000D733A">
              <w:rPr>
                <w:b/>
                <w:bCs/>
                <w:color w:val="000000" w:themeColor="text1"/>
              </w:rPr>
              <w:t>i</w:t>
            </w:r>
            <w:r w:rsidRPr="000D733A">
              <w:rPr>
                <w:b/>
                <w:bCs/>
                <w:color w:val="000000" w:themeColor="text1"/>
              </w:rPr>
              <w:t>, grupurile de inițiativ</w:t>
            </w:r>
            <w:r w:rsidR="004F4D53">
              <w:rPr>
                <w:b/>
                <w:bCs/>
                <w:color w:val="000000" w:themeColor="text1"/>
              </w:rPr>
              <w:t>ă</w:t>
            </w:r>
            <w:r w:rsidRPr="000D733A">
              <w:rPr>
                <w:b/>
                <w:bCs/>
                <w:color w:val="000000" w:themeColor="text1"/>
              </w:rPr>
              <w:t>, candidații independenți</w:t>
            </w:r>
            <w:r w:rsidR="004F4D53">
              <w:rPr>
                <w:b/>
                <w:bCs/>
                <w:color w:val="000000" w:themeColor="text1"/>
              </w:rPr>
              <w:t xml:space="preserve"> </w:t>
            </w:r>
            <w:r w:rsidRPr="000D733A">
              <w:rPr>
                <w:b/>
                <w:bCs/>
                <w:color w:val="000000" w:themeColor="text1"/>
              </w:rPr>
              <w:t xml:space="preserve">și participanții la </w:t>
            </w:r>
            <w:r w:rsidR="001C3B23" w:rsidRPr="000D733A">
              <w:rPr>
                <w:b/>
                <w:bCs/>
                <w:color w:val="000000" w:themeColor="text1"/>
              </w:rPr>
              <w:t>referendum</w:t>
            </w:r>
            <w:r w:rsidRPr="000D733A">
              <w:rPr>
                <w:b/>
                <w:bCs/>
                <w:color w:val="000000" w:themeColor="text1"/>
              </w:rPr>
              <w:t>;</w:t>
            </w:r>
          </w:p>
          <w:p w14:paraId="58669305" w14:textId="458F82F7" w:rsidR="007802D8" w:rsidRPr="000D733A" w:rsidRDefault="007802D8" w:rsidP="00256D71">
            <w:pPr>
              <w:pStyle w:val="NormalWeb"/>
              <w:numPr>
                <w:ilvl w:val="0"/>
                <w:numId w:val="3"/>
              </w:numPr>
              <w:spacing w:before="0" w:beforeAutospacing="0" w:after="0" w:afterAutospacing="0"/>
              <w:ind w:left="0" w:firstLine="342"/>
              <w:jc w:val="both"/>
              <w:rPr>
                <w:b/>
                <w:bCs/>
                <w:color w:val="000000" w:themeColor="text1"/>
              </w:rPr>
            </w:pPr>
            <w:r w:rsidRPr="000D733A">
              <w:rPr>
                <w:b/>
                <w:bCs/>
                <w:color w:val="000000" w:themeColor="text1"/>
              </w:rPr>
              <w:t>Independenței grupurilor de inițiativ</w:t>
            </w:r>
            <w:r w:rsidR="00E82832">
              <w:rPr>
                <w:b/>
                <w:bCs/>
                <w:color w:val="000000" w:themeColor="text1"/>
              </w:rPr>
              <w:t>ă</w:t>
            </w:r>
            <w:r w:rsidRPr="000D733A">
              <w:rPr>
                <w:b/>
                <w:bCs/>
                <w:color w:val="000000" w:themeColor="text1"/>
              </w:rPr>
              <w:t>, candidaților independenți, concurenților electorali</w:t>
            </w:r>
            <w:r w:rsidR="006D073A">
              <w:rPr>
                <w:b/>
                <w:bCs/>
                <w:color w:val="000000" w:themeColor="text1"/>
              </w:rPr>
              <w:t xml:space="preserve"> </w:t>
            </w:r>
            <w:r w:rsidRPr="000D733A">
              <w:rPr>
                <w:b/>
                <w:bCs/>
                <w:color w:val="000000" w:themeColor="text1"/>
              </w:rPr>
              <w:t>și participanților la refer</w:t>
            </w:r>
            <w:r w:rsidR="000E7AAD" w:rsidRPr="000D733A">
              <w:rPr>
                <w:b/>
                <w:bCs/>
                <w:color w:val="000000" w:themeColor="text1"/>
              </w:rPr>
              <w:t>e</w:t>
            </w:r>
            <w:r w:rsidRPr="000D733A">
              <w:rPr>
                <w:b/>
                <w:bCs/>
                <w:color w:val="000000" w:themeColor="text1"/>
              </w:rPr>
              <w:t>ndum față de donatori;</w:t>
            </w:r>
          </w:p>
          <w:p w14:paraId="72230094" w14:textId="2DA02103" w:rsidR="007802D8" w:rsidRPr="00A2107A" w:rsidRDefault="007802D8" w:rsidP="00256D71">
            <w:pPr>
              <w:pStyle w:val="NormalWeb"/>
              <w:numPr>
                <w:ilvl w:val="0"/>
                <w:numId w:val="3"/>
              </w:numPr>
              <w:spacing w:before="0" w:beforeAutospacing="0" w:after="0" w:afterAutospacing="0"/>
              <w:ind w:left="0" w:firstLine="342"/>
              <w:jc w:val="both"/>
              <w:rPr>
                <w:bCs/>
                <w:color w:val="00B050"/>
              </w:rPr>
            </w:pPr>
            <w:r w:rsidRPr="000D733A">
              <w:rPr>
                <w:b/>
                <w:bCs/>
                <w:color w:val="000000" w:themeColor="text1"/>
              </w:rPr>
              <w:t>Integrității campaniei electorale prin desfășurarea unei campanii electorale corecte.</w:t>
            </w:r>
            <w:bookmarkEnd w:id="0"/>
          </w:p>
        </w:tc>
        <w:tc>
          <w:tcPr>
            <w:tcW w:w="2713" w:type="dxa"/>
          </w:tcPr>
          <w:p w14:paraId="2426A49B" w14:textId="64CD7B9F" w:rsidR="00B650A5" w:rsidRPr="00A2107A" w:rsidRDefault="0005245E" w:rsidP="00256D71">
            <w:pPr>
              <w:jc w:val="both"/>
              <w:rPr>
                <w:rFonts w:ascii="Times New Roman" w:hAnsi="Times New Roman" w:cs="Times New Roman"/>
                <w:b/>
                <w:color w:val="000000" w:themeColor="text1"/>
                <w:sz w:val="24"/>
                <w:szCs w:val="24"/>
              </w:rPr>
            </w:pPr>
            <w:r w:rsidRPr="00A2107A">
              <w:rPr>
                <w:rFonts w:ascii="Times New Roman" w:hAnsi="Times New Roman" w:cs="Times New Roman"/>
                <w:color w:val="000000" w:themeColor="text1"/>
                <w:sz w:val="24"/>
                <w:szCs w:val="24"/>
              </w:rPr>
              <w:lastRenderedPageBreak/>
              <w:t>R</w:t>
            </w:r>
            <w:r w:rsidR="00A70B44" w:rsidRPr="00A2107A">
              <w:rPr>
                <w:rFonts w:ascii="Times New Roman" w:hAnsi="Times New Roman" w:cs="Times New Roman"/>
                <w:color w:val="000000" w:themeColor="text1"/>
                <w:sz w:val="24"/>
                <w:szCs w:val="24"/>
              </w:rPr>
              <w:t xml:space="preserve">eglementarea finanțării partidelor politice (inclusiv supravegherea și controlul de către CEC) urmează a fi efectuată integral și detaliat în Legea privind partidele politice. În cazul în care modificările la Codul electoral nu vor fi promovate simultan cu cele la Legea privind partidele politice, atunci </w:t>
            </w:r>
            <w:r w:rsidR="004E3AE7" w:rsidRPr="00A2107A">
              <w:rPr>
                <w:rFonts w:ascii="Times New Roman" w:hAnsi="Times New Roman" w:cs="Times New Roman"/>
                <w:color w:val="000000" w:themeColor="text1"/>
                <w:sz w:val="24"/>
                <w:szCs w:val="24"/>
              </w:rPr>
              <w:t xml:space="preserve">se va </w:t>
            </w:r>
            <w:r w:rsidR="00A70B44" w:rsidRPr="00A2107A">
              <w:rPr>
                <w:rFonts w:ascii="Times New Roman" w:hAnsi="Times New Roman" w:cs="Times New Roman"/>
                <w:color w:val="000000" w:themeColor="text1"/>
                <w:sz w:val="24"/>
                <w:szCs w:val="24"/>
              </w:rPr>
              <w:t xml:space="preserve">păstra </w:t>
            </w:r>
            <w:r w:rsidR="00E82832" w:rsidRPr="00A2107A">
              <w:rPr>
                <w:rFonts w:ascii="Times New Roman" w:hAnsi="Times New Roman" w:cs="Times New Roman"/>
                <w:color w:val="000000" w:themeColor="text1"/>
                <w:sz w:val="24"/>
                <w:szCs w:val="24"/>
              </w:rPr>
              <w:t>referi</w:t>
            </w:r>
            <w:r w:rsidR="00E82832">
              <w:rPr>
                <w:rFonts w:ascii="Times New Roman" w:hAnsi="Times New Roman" w:cs="Times New Roman"/>
                <w:color w:val="000000" w:themeColor="text1"/>
                <w:sz w:val="24"/>
                <w:szCs w:val="24"/>
              </w:rPr>
              <w:t>rea</w:t>
            </w:r>
            <w:r w:rsidR="00E82832" w:rsidRPr="00A2107A">
              <w:rPr>
                <w:rFonts w:ascii="Times New Roman" w:hAnsi="Times New Roman" w:cs="Times New Roman"/>
                <w:color w:val="000000" w:themeColor="text1"/>
                <w:sz w:val="24"/>
                <w:szCs w:val="24"/>
              </w:rPr>
              <w:t xml:space="preserve"> </w:t>
            </w:r>
            <w:r w:rsidR="00A70B44" w:rsidRPr="00A2107A">
              <w:rPr>
                <w:rFonts w:ascii="Times New Roman" w:hAnsi="Times New Roman" w:cs="Times New Roman"/>
                <w:color w:val="000000" w:themeColor="text1"/>
                <w:sz w:val="24"/>
                <w:szCs w:val="24"/>
              </w:rPr>
              <w:t xml:space="preserve">la </w:t>
            </w:r>
            <w:r w:rsidR="00A70B44" w:rsidRPr="00A2107A">
              <w:rPr>
                <w:rFonts w:ascii="Times New Roman" w:hAnsi="Times New Roman" w:cs="Times New Roman"/>
                <w:color w:val="000000" w:themeColor="text1"/>
                <w:sz w:val="24"/>
                <w:szCs w:val="24"/>
              </w:rPr>
              <w:lastRenderedPageBreak/>
              <w:t xml:space="preserve">finanțarea partidelor politice în acest capitol  </w:t>
            </w:r>
          </w:p>
          <w:p w14:paraId="79858F6B" w14:textId="77777777" w:rsidR="00B650A5" w:rsidRPr="00A2107A" w:rsidRDefault="00B650A5" w:rsidP="00E13003">
            <w:pPr>
              <w:jc w:val="center"/>
              <w:rPr>
                <w:rFonts w:ascii="Times New Roman" w:hAnsi="Times New Roman" w:cs="Times New Roman"/>
                <w:b/>
                <w:color w:val="000000" w:themeColor="text1"/>
                <w:sz w:val="24"/>
                <w:szCs w:val="24"/>
              </w:rPr>
            </w:pPr>
          </w:p>
          <w:p w14:paraId="219C08CD" w14:textId="0202B813" w:rsidR="00B650A5" w:rsidRPr="00A2107A" w:rsidRDefault="00B650A5" w:rsidP="00B650A5">
            <w:pPr>
              <w:rPr>
                <w:rFonts w:ascii="Cambria" w:hAnsi="Cambria" w:cs="Times New Roman"/>
                <w:color w:val="000000" w:themeColor="text1"/>
              </w:rPr>
            </w:pPr>
          </w:p>
        </w:tc>
      </w:tr>
      <w:tr w:rsidR="00994740" w:rsidRPr="00A2107A" w14:paraId="11B43A14" w14:textId="77777777" w:rsidTr="004E3AE7">
        <w:trPr>
          <w:trHeight w:val="5300"/>
        </w:trPr>
        <w:tc>
          <w:tcPr>
            <w:tcW w:w="6120" w:type="dxa"/>
          </w:tcPr>
          <w:p w14:paraId="0C6EF770" w14:textId="77777777" w:rsidR="002B0585" w:rsidRPr="00A2107A" w:rsidRDefault="002B0585" w:rsidP="00256D71">
            <w:pPr>
              <w:ind w:firstLine="342"/>
              <w:jc w:val="both"/>
              <w:rPr>
                <w:rFonts w:ascii="Times New Roman" w:hAnsi="Times New Roman" w:cs="Times New Roman"/>
                <w:sz w:val="24"/>
                <w:szCs w:val="24"/>
              </w:rPr>
            </w:pPr>
            <w:r w:rsidRPr="00256D71">
              <w:rPr>
                <w:rFonts w:ascii="Times New Roman" w:hAnsi="Times New Roman" w:cs="Times New Roman"/>
                <w:b/>
                <w:sz w:val="24"/>
                <w:szCs w:val="24"/>
              </w:rPr>
              <w:lastRenderedPageBreak/>
              <w:t>Articolul 40.</w:t>
            </w:r>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Susţinerea</w:t>
            </w:r>
            <w:proofErr w:type="spellEnd"/>
            <w:r w:rsidRPr="00A2107A">
              <w:rPr>
                <w:rFonts w:ascii="Times New Roman" w:hAnsi="Times New Roman" w:cs="Times New Roman"/>
                <w:sz w:val="24"/>
                <w:szCs w:val="24"/>
              </w:rPr>
              <w:t xml:space="preserve"> materială de către stat a campaniilor electorale</w:t>
            </w:r>
          </w:p>
          <w:p w14:paraId="18174866" w14:textId="77777777" w:rsidR="002B0585" w:rsidRPr="00A2107A" w:rsidRDefault="002B0585" w:rsidP="00256D71">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(1) Statul acordă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credite fără </w:t>
            </w:r>
            <w:proofErr w:type="spellStart"/>
            <w:r w:rsidRPr="00A2107A">
              <w:rPr>
                <w:rFonts w:ascii="Times New Roman" w:hAnsi="Times New Roman" w:cs="Times New Roman"/>
                <w:sz w:val="24"/>
                <w:szCs w:val="24"/>
              </w:rPr>
              <w:t>dobîndă</w:t>
            </w:r>
            <w:proofErr w:type="spellEnd"/>
            <w:r w:rsidRPr="00A2107A">
              <w:rPr>
                <w:rFonts w:ascii="Times New Roman" w:hAnsi="Times New Roman" w:cs="Times New Roman"/>
                <w:sz w:val="24"/>
                <w:szCs w:val="24"/>
              </w:rPr>
              <w:t>.</w:t>
            </w:r>
          </w:p>
          <w:p w14:paraId="50413A2F" w14:textId="77777777" w:rsidR="002B0585" w:rsidRPr="00A2107A" w:rsidRDefault="002B0585" w:rsidP="00256D71">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(2) Primirea creditelor de la bugetul de stat se face numai prin intermediul unui mandatar financiar, desemnat în acest scop de concurentul electoral. Mandatarul poate fi persoană fizică sau persoană juridică înregistrată la Ministerul </w:t>
            </w:r>
            <w:proofErr w:type="spellStart"/>
            <w:r w:rsidRPr="00A2107A">
              <w:rPr>
                <w:rFonts w:ascii="Times New Roman" w:hAnsi="Times New Roman" w:cs="Times New Roman"/>
                <w:sz w:val="24"/>
                <w:szCs w:val="24"/>
              </w:rPr>
              <w:t>Finanţelor</w:t>
            </w:r>
            <w:proofErr w:type="spellEnd"/>
            <w:r w:rsidRPr="00A2107A">
              <w:rPr>
                <w:rFonts w:ascii="Times New Roman" w:hAnsi="Times New Roman" w:cs="Times New Roman"/>
                <w:sz w:val="24"/>
                <w:szCs w:val="24"/>
              </w:rPr>
              <w:t xml:space="preserve">, care răspunde solidar cu concurentul electoral ce l-a desemnat. Cererea de acordare a creditului se depune la Ministerul </w:t>
            </w:r>
            <w:proofErr w:type="spellStart"/>
            <w:r w:rsidRPr="00A2107A">
              <w:rPr>
                <w:rFonts w:ascii="Times New Roman" w:hAnsi="Times New Roman" w:cs="Times New Roman"/>
                <w:sz w:val="24"/>
                <w:szCs w:val="24"/>
              </w:rPr>
              <w:t>Finanţelor</w:t>
            </w:r>
            <w:proofErr w:type="spellEnd"/>
            <w:r w:rsidRPr="00A2107A">
              <w:rPr>
                <w:rFonts w:ascii="Times New Roman" w:hAnsi="Times New Roman" w:cs="Times New Roman"/>
                <w:sz w:val="24"/>
                <w:szCs w:val="24"/>
              </w:rPr>
              <w:t>.</w:t>
            </w:r>
          </w:p>
          <w:p w14:paraId="716201B3" w14:textId="77777777" w:rsidR="002B0585" w:rsidRPr="00A2107A" w:rsidRDefault="002B0585" w:rsidP="00256D71">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(3) Creditele primite de la stat se sting, complet sau </w:t>
            </w:r>
            <w:proofErr w:type="spellStart"/>
            <w:r w:rsidRPr="00A2107A">
              <w:rPr>
                <w:rFonts w:ascii="Times New Roman" w:hAnsi="Times New Roman" w:cs="Times New Roman"/>
                <w:sz w:val="24"/>
                <w:szCs w:val="24"/>
              </w:rPr>
              <w:t>parţial</w:t>
            </w:r>
            <w:proofErr w:type="spellEnd"/>
            <w:r w:rsidRPr="00A2107A">
              <w:rPr>
                <w:rFonts w:ascii="Times New Roman" w:hAnsi="Times New Roman" w:cs="Times New Roman"/>
                <w:sz w:val="24"/>
                <w:szCs w:val="24"/>
              </w:rPr>
              <w:t xml:space="preserve">, de către stat, în </w:t>
            </w:r>
            <w:proofErr w:type="spellStart"/>
            <w:r w:rsidRPr="00A2107A">
              <w:rPr>
                <w:rFonts w:ascii="Times New Roman" w:hAnsi="Times New Roman" w:cs="Times New Roman"/>
                <w:sz w:val="24"/>
                <w:szCs w:val="24"/>
              </w:rPr>
              <w:t>funcţie</w:t>
            </w:r>
            <w:proofErr w:type="spellEnd"/>
            <w:r w:rsidRPr="00A2107A">
              <w:rPr>
                <w:rFonts w:ascii="Times New Roman" w:hAnsi="Times New Roman" w:cs="Times New Roman"/>
                <w:sz w:val="24"/>
                <w:szCs w:val="24"/>
              </w:rPr>
              <w:t xml:space="preserve"> de numărul total de voturi valabil exprimate pentru concurentul electoral în </w:t>
            </w:r>
            <w:proofErr w:type="spellStart"/>
            <w:r w:rsidRPr="00A2107A">
              <w:rPr>
                <w:rFonts w:ascii="Times New Roman" w:hAnsi="Times New Roman" w:cs="Times New Roman"/>
                <w:sz w:val="24"/>
                <w:szCs w:val="24"/>
              </w:rPr>
              <w:t>circumscripţia</w:t>
            </w:r>
            <w:proofErr w:type="spellEnd"/>
            <w:r w:rsidRPr="00A2107A">
              <w:rPr>
                <w:rFonts w:ascii="Times New Roman" w:hAnsi="Times New Roman" w:cs="Times New Roman"/>
                <w:sz w:val="24"/>
                <w:szCs w:val="24"/>
              </w:rPr>
              <w:t xml:space="preserve"> electorală respectivă. Suma de bani, determinată prin </w:t>
            </w:r>
            <w:proofErr w:type="spellStart"/>
            <w:r w:rsidRPr="00A2107A">
              <w:rPr>
                <w:rFonts w:ascii="Times New Roman" w:hAnsi="Times New Roman" w:cs="Times New Roman"/>
                <w:sz w:val="24"/>
                <w:szCs w:val="24"/>
              </w:rPr>
              <w:t>împărţirea</w:t>
            </w:r>
            <w:proofErr w:type="spellEnd"/>
            <w:r w:rsidRPr="00A2107A">
              <w:rPr>
                <w:rFonts w:ascii="Times New Roman" w:hAnsi="Times New Roman" w:cs="Times New Roman"/>
                <w:sz w:val="24"/>
                <w:szCs w:val="24"/>
              </w:rPr>
              <w:t xml:space="preserve"> sumei creditului la numărul de alegători care au participat la votare, apoi prin </w:t>
            </w:r>
            <w:proofErr w:type="spellStart"/>
            <w:r w:rsidRPr="00A2107A">
              <w:rPr>
                <w:rFonts w:ascii="Times New Roman" w:hAnsi="Times New Roman" w:cs="Times New Roman"/>
                <w:sz w:val="24"/>
                <w:szCs w:val="24"/>
              </w:rPr>
              <w:t>înmulţirea</w:t>
            </w:r>
            <w:proofErr w:type="spellEnd"/>
            <w:r w:rsidRPr="00A2107A">
              <w:rPr>
                <w:rFonts w:ascii="Times New Roman" w:hAnsi="Times New Roman" w:cs="Times New Roman"/>
                <w:sz w:val="24"/>
                <w:szCs w:val="24"/>
              </w:rPr>
              <w:t xml:space="preserve"> rezultatului </w:t>
            </w:r>
            <w:proofErr w:type="spellStart"/>
            <w:r w:rsidRPr="00A2107A">
              <w:rPr>
                <w:rFonts w:ascii="Times New Roman" w:hAnsi="Times New Roman" w:cs="Times New Roman"/>
                <w:sz w:val="24"/>
                <w:szCs w:val="24"/>
              </w:rPr>
              <w:t>obţinut</w:t>
            </w:r>
            <w:proofErr w:type="spellEnd"/>
            <w:r w:rsidRPr="00A2107A">
              <w:rPr>
                <w:rFonts w:ascii="Times New Roman" w:hAnsi="Times New Roman" w:cs="Times New Roman"/>
                <w:sz w:val="24"/>
                <w:szCs w:val="24"/>
              </w:rPr>
              <w:t xml:space="preserve"> cu numărul de voturi valabil exprimate pentru concurentul electoral respectiv, urmează a fi stinsă de la bugetul de stat.</w:t>
            </w:r>
          </w:p>
          <w:p w14:paraId="57E82E0E" w14:textId="77777777" w:rsidR="002B0585" w:rsidRPr="00A2107A" w:rsidRDefault="002B0585" w:rsidP="00256D71">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(4) Concurentul electoral care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-a retras candidatura este obligat să restituie creditul alocat din bugetul de stat pentru </w:t>
            </w:r>
            <w:proofErr w:type="spellStart"/>
            <w:r w:rsidRPr="00A2107A">
              <w:rPr>
                <w:rFonts w:ascii="Times New Roman" w:hAnsi="Times New Roman" w:cs="Times New Roman"/>
                <w:sz w:val="24"/>
                <w:szCs w:val="24"/>
              </w:rPr>
              <w:t>desfăşurarea</w:t>
            </w:r>
            <w:proofErr w:type="spellEnd"/>
            <w:r w:rsidRPr="00A2107A">
              <w:rPr>
                <w:rFonts w:ascii="Times New Roman" w:hAnsi="Times New Roman" w:cs="Times New Roman"/>
                <w:sz w:val="24"/>
                <w:szCs w:val="24"/>
              </w:rPr>
              <w:t xml:space="preserve"> campaniei sale electorale în termen de 2 luni de la retragerea candidaturii.</w:t>
            </w:r>
          </w:p>
          <w:p w14:paraId="013BBD03" w14:textId="77777777" w:rsidR="002B0585" w:rsidRPr="00A2107A" w:rsidRDefault="002B0585" w:rsidP="00256D71">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(5) </w:t>
            </w:r>
            <w:proofErr w:type="spellStart"/>
            <w:r w:rsidRPr="00A2107A">
              <w:rPr>
                <w:rFonts w:ascii="Times New Roman" w:hAnsi="Times New Roman" w:cs="Times New Roman"/>
                <w:sz w:val="24"/>
                <w:szCs w:val="24"/>
              </w:rPr>
              <w:t>Concurenţii</w:t>
            </w:r>
            <w:proofErr w:type="spellEnd"/>
            <w:r w:rsidRPr="00A2107A">
              <w:rPr>
                <w:rFonts w:ascii="Times New Roman" w:hAnsi="Times New Roman" w:cs="Times New Roman"/>
                <w:sz w:val="24"/>
                <w:szCs w:val="24"/>
              </w:rPr>
              <w:t xml:space="preserve"> electorali care au </w:t>
            </w:r>
            <w:proofErr w:type="spellStart"/>
            <w:r w:rsidRPr="00A2107A">
              <w:rPr>
                <w:rFonts w:ascii="Times New Roman" w:hAnsi="Times New Roman" w:cs="Times New Roman"/>
                <w:sz w:val="24"/>
                <w:szCs w:val="24"/>
              </w:rPr>
              <w:t>obţinut</w:t>
            </w:r>
            <w:proofErr w:type="spellEnd"/>
            <w:r w:rsidRPr="00A2107A">
              <w:rPr>
                <w:rFonts w:ascii="Times New Roman" w:hAnsi="Times New Roman" w:cs="Times New Roman"/>
                <w:sz w:val="24"/>
                <w:szCs w:val="24"/>
              </w:rPr>
              <w:t xml:space="preserve"> mai </w:t>
            </w:r>
            <w:proofErr w:type="spellStart"/>
            <w:r w:rsidRPr="00A2107A">
              <w:rPr>
                <w:rFonts w:ascii="Times New Roman" w:hAnsi="Times New Roman" w:cs="Times New Roman"/>
                <w:sz w:val="24"/>
                <w:szCs w:val="24"/>
              </w:rPr>
              <w:t>puţin</w:t>
            </w:r>
            <w:proofErr w:type="spellEnd"/>
            <w:r w:rsidRPr="00A2107A">
              <w:rPr>
                <w:rFonts w:ascii="Times New Roman" w:hAnsi="Times New Roman" w:cs="Times New Roman"/>
                <w:sz w:val="24"/>
                <w:szCs w:val="24"/>
              </w:rPr>
              <w:t xml:space="preserve"> de trei la sută din voturile valabil exprimate pe întreaga </w:t>
            </w:r>
            <w:proofErr w:type="spellStart"/>
            <w:r w:rsidRPr="00A2107A">
              <w:rPr>
                <w:rFonts w:ascii="Times New Roman" w:hAnsi="Times New Roman" w:cs="Times New Roman"/>
                <w:sz w:val="24"/>
                <w:szCs w:val="24"/>
              </w:rPr>
              <w:t>ţară</w:t>
            </w:r>
            <w:proofErr w:type="spellEnd"/>
            <w:r w:rsidRPr="00A2107A">
              <w:rPr>
                <w:rFonts w:ascii="Times New Roman" w:hAnsi="Times New Roman" w:cs="Times New Roman"/>
                <w:sz w:val="24"/>
                <w:szCs w:val="24"/>
              </w:rPr>
              <w:t xml:space="preserve"> sau în </w:t>
            </w:r>
            <w:proofErr w:type="spellStart"/>
            <w:r w:rsidRPr="00A2107A">
              <w:rPr>
                <w:rFonts w:ascii="Times New Roman" w:hAnsi="Times New Roman" w:cs="Times New Roman"/>
                <w:sz w:val="24"/>
                <w:szCs w:val="24"/>
              </w:rPr>
              <w:t>circumscripţiile</w:t>
            </w:r>
            <w:proofErr w:type="spellEnd"/>
            <w:r w:rsidRPr="00A2107A">
              <w:rPr>
                <w:rFonts w:ascii="Times New Roman" w:hAnsi="Times New Roman" w:cs="Times New Roman"/>
                <w:sz w:val="24"/>
                <w:szCs w:val="24"/>
              </w:rPr>
              <w:t xml:space="preserve"> respective, inclusiv </w:t>
            </w:r>
            <w:proofErr w:type="spellStart"/>
            <w:r w:rsidRPr="00A2107A">
              <w:rPr>
                <w:rFonts w:ascii="Times New Roman" w:hAnsi="Times New Roman" w:cs="Times New Roman"/>
                <w:sz w:val="24"/>
                <w:szCs w:val="24"/>
              </w:rPr>
              <w:t>candidaţii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independenţi</w:t>
            </w:r>
            <w:proofErr w:type="spellEnd"/>
            <w:r w:rsidRPr="00A2107A">
              <w:rPr>
                <w:rFonts w:ascii="Times New Roman" w:hAnsi="Times New Roman" w:cs="Times New Roman"/>
                <w:sz w:val="24"/>
                <w:szCs w:val="24"/>
              </w:rPr>
              <w:t xml:space="preserve"> care nu au fost </w:t>
            </w:r>
            <w:proofErr w:type="spellStart"/>
            <w:r w:rsidRPr="00A2107A">
              <w:rPr>
                <w:rFonts w:ascii="Times New Roman" w:hAnsi="Times New Roman" w:cs="Times New Roman"/>
                <w:sz w:val="24"/>
                <w:szCs w:val="24"/>
              </w:rPr>
              <w:t>aleşi</w:t>
            </w:r>
            <w:proofErr w:type="spellEnd"/>
            <w:r w:rsidRPr="00A2107A">
              <w:rPr>
                <w:rFonts w:ascii="Times New Roman" w:hAnsi="Times New Roman" w:cs="Times New Roman"/>
                <w:sz w:val="24"/>
                <w:szCs w:val="24"/>
              </w:rPr>
              <w:t xml:space="preserve">, vor restitui creditele primite din bugetul de stat în termen de 2 luni de la data încheierii votării. </w:t>
            </w:r>
            <w:proofErr w:type="spellStart"/>
            <w:r w:rsidRPr="00A2107A">
              <w:rPr>
                <w:rFonts w:ascii="Times New Roman" w:hAnsi="Times New Roman" w:cs="Times New Roman"/>
                <w:sz w:val="24"/>
                <w:szCs w:val="24"/>
              </w:rPr>
              <w:t>Ceilalţi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concurenţi</w:t>
            </w:r>
            <w:proofErr w:type="spellEnd"/>
            <w:r w:rsidRPr="00A2107A">
              <w:rPr>
                <w:rFonts w:ascii="Times New Roman" w:hAnsi="Times New Roman" w:cs="Times New Roman"/>
                <w:sz w:val="24"/>
                <w:szCs w:val="24"/>
              </w:rPr>
              <w:t xml:space="preserve"> electorali vor restitui creditele în termen de 4 luni.</w:t>
            </w:r>
          </w:p>
          <w:p w14:paraId="6BCEBB1C" w14:textId="77777777" w:rsidR="002B0585" w:rsidRPr="00A2107A" w:rsidRDefault="002B0585" w:rsidP="00256D71">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 xml:space="preserve">(6) În cazul în care primarul ales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validat refuză să exercite mandatul, el restituie cheltuielile legate de organizarea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desfăşurarea</w:t>
            </w:r>
            <w:proofErr w:type="spellEnd"/>
            <w:r w:rsidRPr="00A2107A">
              <w:rPr>
                <w:rFonts w:ascii="Times New Roman" w:hAnsi="Times New Roman" w:cs="Times New Roman"/>
                <w:sz w:val="24"/>
                <w:szCs w:val="24"/>
              </w:rPr>
              <w:t xml:space="preserve"> alegerilor.</w:t>
            </w:r>
          </w:p>
          <w:p w14:paraId="64A3CC91" w14:textId="3A21B7A1" w:rsidR="002B0585" w:rsidRPr="00A2107A" w:rsidRDefault="002B0585" w:rsidP="002B0585">
            <w:pPr>
              <w:pStyle w:val="NormalWeb"/>
              <w:shd w:val="clear" w:color="auto" w:fill="FFFFFF"/>
              <w:spacing w:before="0" w:beforeAutospacing="0" w:after="0" w:afterAutospacing="0"/>
              <w:ind w:firstLine="540"/>
              <w:jc w:val="both"/>
              <w:rPr>
                <w:color w:val="000000" w:themeColor="text1"/>
              </w:rPr>
            </w:pPr>
          </w:p>
        </w:tc>
        <w:tc>
          <w:tcPr>
            <w:tcW w:w="7277" w:type="dxa"/>
          </w:tcPr>
          <w:p w14:paraId="0CA6871C" w14:textId="696C2ED2" w:rsidR="00495007" w:rsidRPr="00A2107A" w:rsidRDefault="00260B09" w:rsidP="00256D71">
            <w:pPr>
              <w:pStyle w:val="NormalWeb"/>
              <w:spacing w:before="0" w:beforeAutospacing="0" w:after="0" w:afterAutospacing="0"/>
              <w:ind w:firstLine="342"/>
              <w:jc w:val="both"/>
              <w:rPr>
                <w:b/>
                <w:color w:val="000000" w:themeColor="text1"/>
              </w:rPr>
            </w:pPr>
            <w:r w:rsidRPr="00A2107A">
              <w:lastRenderedPageBreak/>
              <w:t> </w:t>
            </w:r>
            <w:r w:rsidRPr="00A2107A">
              <w:rPr>
                <w:b/>
                <w:bCs/>
                <w:color w:val="000000" w:themeColor="text1"/>
              </w:rPr>
              <w:t>Articolul 40.</w:t>
            </w:r>
            <w:bookmarkStart w:id="1" w:name="Articolul_40."/>
            <w:bookmarkEnd w:id="1"/>
            <w:r w:rsidRPr="00A2107A">
              <w:rPr>
                <w:b/>
                <w:color w:val="000000" w:themeColor="text1"/>
              </w:rPr>
              <w:t xml:space="preserve"> </w:t>
            </w:r>
            <w:r w:rsidR="00B751FB" w:rsidRPr="00A2107A">
              <w:rPr>
                <w:b/>
                <w:color w:val="000000" w:themeColor="text1"/>
              </w:rPr>
              <w:t>Susț</w:t>
            </w:r>
            <w:r w:rsidRPr="00A2107A">
              <w:rPr>
                <w:b/>
                <w:color w:val="000000" w:themeColor="text1"/>
              </w:rPr>
              <w:t xml:space="preserve">inerea materială de către stat a campaniilor electorale </w:t>
            </w:r>
          </w:p>
          <w:p w14:paraId="0D6BD0C3" w14:textId="22163095" w:rsidR="00487882" w:rsidRPr="00A2107A" w:rsidRDefault="00487882" w:rsidP="00256D71">
            <w:pPr>
              <w:pStyle w:val="NormalWeb"/>
              <w:spacing w:before="0" w:beforeAutospacing="0" w:after="0" w:afterAutospacing="0"/>
              <w:ind w:firstLine="342"/>
              <w:jc w:val="both"/>
              <w:rPr>
                <w:b/>
                <w:color w:val="000000" w:themeColor="text1"/>
              </w:rPr>
            </w:pPr>
            <w:r w:rsidRPr="00A2107A">
              <w:rPr>
                <w:b/>
                <w:color w:val="000000" w:themeColor="text1"/>
              </w:rPr>
              <w:t xml:space="preserve">(1) </w:t>
            </w:r>
            <w:r w:rsidR="00495007" w:rsidRPr="0073477A">
              <w:rPr>
                <w:b/>
                <w:color w:val="000000" w:themeColor="text1"/>
              </w:rPr>
              <w:t>Sus</w:t>
            </w:r>
            <w:r w:rsidR="00E51F35" w:rsidRPr="0073477A">
              <w:rPr>
                <w:b/>
                <w:color w:val="000000" w:themeColor="text1"/>
              </w:rPr>
              <w:t>ținerea materială de către stat a campaniilor electorale se realizează prin</w:t>
            </w:r>
            <w:r w:rsidR="005125F1" w:rsidRPr="0073477A">
              <w:rPr>
                <w:b/>
                <w:color w:val="000000" w:themeColor="text1"/>
              </w:rPr>
              <w:t xml:space="preserve"> subvenții </w:t>
            </w:r>
            <w:r w:rsidR="00607A5B" w:rsidRPr="0073477A">
              <w:rPr>
                <w:b/>
                <w:color w:val="000000" w:themeColor="text1"/>
              </w:rPr>
              <w:t>de la bugetul de stat</w:t>
            </w:r>
            <w:r w:rsidR="005125F1" w:rsidRPr="0073477A">
              <w:rPr>
                <w:b/>
                <w:color w:val="000000" w:themeColor="text1"/>
              </w:rPr>
              <w:t xml:space="preserve"> acordate partidelor politice în corespundere cu Legea </w:t>
            </w:r>
            <w:r w:rsidR="006D073A" w:rsidRPr="0073477A">
              <w:rPr>
                <w:b/>
                <w:color w:val="000000" w:themeColor="text1"/>
              </w:rPr>
              <w:t xml:space="preserve">nr. </w:t>
            </w:r>
            <w:r w:rsidR="005125F1" w:rsidRPr="0073477A">
              <w:rPr>
                <w:b/>
                <w:color w:val="000000" w:themeColor="text1"/>
              </w:rPr>
              <w:t>2</w:t>
            </w:r>
            <w:r w:rsidR="00F14DD3" w:rsidRPr="0073477A">
              <w:rPr>
                <w:b/>
                <w:color w:val="000000" w:themeColor="text1"/>
              </w:rPr>
              <w:t>94</w:t>
            </w:r>
            <w:r w:rsidR="009220DB" w:rsidRPr="0073477A">
              <w:rPr>
                <w:b/>
                <w:color w:val="000000" w:themeColor="text1"/>
              </w:rPr>
              <w:t>/2007 privind partidele politice</w:t>
            </w:r>
            <w:r w:rsidR="00607A5B" w:rsidRPr="0073477A">
              <w:rPr>
                <w:b/>
                <w:color w:val="000000" w:themeColor="text1"/>
              </w:rPr>
              <w:t>, timp gr</w:t>
            </w:r>
            <w:r w:rsidR="00EB6C7E" w:rsidRPr="0073477A">
              <w:rPr>
                <w:b/>
                <w:color w:val="000000" w:themeColor="text1"/>
              </w:rPr>
              <w:t>atuit de emisie</w:t>
            </w:r>
            <w:r w:rsidR="003C1DC4" w:rsidRPr="0073477A">
              <w:rPr>
                <w:b/>
                <w:color w:val="000000" w:themeColor="text1"/>
              </w:rPr>
              <w:t>, credite fără dobândă</w:t>
            </w:r>
            <w:r w:rsidR="00585389" w:rsidRPr="0073477A">
              <w:rPr>
                <w:b/>
                <w:color w:val="000000" w:themeColor="text1"/>
              </w:rPr>
              <w:t xml:space="preserve"> și alte forme prevăzute de legislația în vigoare.</w:t>
            </w:r>
          </w:p>
          <w:p w14:paraId="7F6A5E36" w14:textId="6BE82E84" w:rsidR="00C93D10" w:rsidRPr="00A2107A" w:rsidRDefault="006E6B45" w:rsidP="00256D71">
            <w:pPr>
              <w:pStyle w:val="NormalWeb"/>
              <w:tabs>
                <w:tab w:val="left" w:pos="459"/>
              </w:tabs>
              <w:spacing w:before="0" w:beforeAutospacing="0" w:after="0" w:afterAutospacing="0"/>
              <w:ind w:firstLine="342"/>
              <w:jc w:val="both"/>
              <w:rPr>
                <w:b/>
                <w:bCs/>
                <w:iCs/>
                <w:color w:val="000000" w:themeColor="text1"/>
              </w:rPr>
            </w:pPr>
            <w:r w:rsidRPr="00A2107A">
              <w:rPr>
                <w:b/>
                <w:color w:val="000000" w:themeColor="text1"/>
              </w:rPr>
              <w:t xml:space="preserve">(2) </w:t>
            </w:r>
            <w:r w:rsidRPr="00A2107A">
              <w:rPr>
                <w:b/>
                <w:bCs/>
                <w:iCs/>
                <w:color w:val="000000" w:themeColor="text1"/>
              </w:rPr>
              <w:t>Credite</w:t>
            </w:r>
            <w:r w:rsidR="00C93D10" w:rsidRPr="00A2107A">
              <w:rPr>
                <w:b/>
                <w:bCs/>
                <w:iCs/>
                <w:color w:val="000000" w:themeColor="text1"/>
              </w:rPr>
              <w:t xml:space="preserve"> fără </w:t>
            </w:r>
            <w:r w:rsidR="002B0585" w:rsidRPr="00A2107A">
              <w:rPr>
                <w:b/>
                <w:bCs/>
                <w:iCs/>
                <w:color w:val="000000" w:themeColor="text1"/>
              </w:rPr>
              <w:t xml:space="preserve">dobândă </w:t>
            </w:r>
            <w:r w:rsidR="00C93D10" w:rsidRPr="00A2107A">
              <w:rPr>
                <w:b/>
                <w:bCs/>
                <w:iCs/>
                <w:color w:val="000000" w:themeColor="text1"/>
              </w:rPr>
              <w:t>nu se acordă partidelor și altor organizații social-politice care beneficiază de alocații din bugetul de stat.</w:t>
            </w:r>
          </w:p>
          <w:p w14:paraId="2EAD4893" w14:textId="367DB36F" w:rsidR="00C93D10" w:rsidRPr="00A2107A" w:rsidRDefault="006E6B45" w:rsidP="00256D71">
            <w:pPr>
              <w:pStyle w:val="NormalWeb"/>
              <w:tabs>
                <w:tab w:val="left" w:pos="459"/>
              </w:tabs>
              <w:spacing w:before="0" w:beforeAutospacing="0" w:after="0" w:afterAutospacing="0"/>
              <w:ind w:firstLine="342"/>
              <w:jc w:val="both"/>
              <w:rPr>
                <w:b/>
                <w:bCs/>
                <w:iCs/>
                <w:color w:val="000000" w:themeColor="text1"/>
              </w:rPr>
            </w:pPr>
            <w:r w:rsidRPr="00A2107A">
              <w:rPr>
                <w:b/>
                <w:bCs/>
                <w:iCs/>
                <w:color w:val="000000" w:themeColor="text1"/>
              </w:rPr>
              <w:t xml:space="preserve">(3) </w:t>
            </w:r>
            <w:r w:rsidR="00C93D10" w:rsidRPr="00A2107A">
              <w:rPr>
                <w:b/>
                <w:bCs/>
                <w:iCs/>
                <w:color w:val="000000" w:themeColor="text1"/>
              </w:rPr>
              <w:t xml:space="preserve">În cadrul oricărui tip de alegeri, cu excepția referendumurilor, Comisia Electorală Centrală stabilește prin </w:t>
            </w:r>
            <w:r w:rsidR="002B0585" w:rsidRPr="00A2107A">
              <w:rPr>
                <w:b/>
                <w:bCs/>
                <w:iCs/>
                <w:color w:val="000000" w:themeColor="text1"/>
              </w:rPr>
              <w:t>hotărâr</w:t>
            </w:r>
            <w:r w:rsidR="00F20881">
              <w:rPr>
                <w:b/>
                <w:bCs/>
                <w:iCs/>
                <w:color w:val="000000" w:themeColor="text1"/>
              </w:rPr>
              <w:t>e</w:t>
            </w:r>
            <w:r w:rsidR="00C93D10" w:rsidRPr="00A2107A">
              <w:rPr>
                <w:b/>
                <w:bCs/>
                <w:iCs/>
                <w:color w:val="000000" w:themeColor="text1"/>
              </w:rPr>
              <w:t xml:space="preserve"> cuantumul creditului fără dobândă ce poate fi acordat concurenților electorali. </w:t>
            </w:r>
          </w:p>
          <w:p w14:paraId="48C5F084" w14:textId="7CCF632F" w:rsidR="00C93D10" w:rsidRPr="00A2107A" w:rsidRDefault="0009304E" w:rsidP="00256D71">
            <w:pPr>
              <w:pStyle w:val="NormalWeb"/>
              <w:tabs>
                <w:tab w:val="left" w:pos="459"/>
              </w:tabs>
              <w:spacing w:before="0" w:beforeAutospacing="0" w:after="0" w:afterAutospacing="0"/>
              <w:ind w:firstLine="342"/>
              <w:jc w:val="both"/>
              <w:rPr>
                <w:b/>
                <w:bCs/>
                <w:iCs/>
                <w:color w:val="000000" w:themeColor="text1"/>
              </w:rPr>
            </w:pPr>
            <w:r w:rsidRPr="00A2107A">
              <w:rPr>
                <w:b/>
                <w:bCs/>
                <w:iCs/>
                <w:color w:val="000000" w:themeColor="text1"/>
              </w:rPr>
              <w:t xml:space="preserve">(4) </w:t>
            </w:r>
            <w:r w:rsidR="00C93D10" w:rsidRPr="00A2107A">
              <w:rPr>
                <w:b/>
                <w:bCs/>
                <w:iCs/>
                <w:color w:val="000000" w:themeColor="text1"/>
              </w:rPr>
              <w:t xml:space="preserve">În cazul alegerilor parlamentare și celor locale, cuantumul creditelor fără </w:t>
            </w:r>
            <w:r w:rsidR="002B0585" w:rsidRPr="00A2107A">
              <w:rPr>
                <w:b/>
                <w:bCs/>
                <w:iCs/>
                <w:color w:val="000000" w:themeColor="text1"/>
              </w:rPr>
              <w:t xml:space="preserve">dobândă </w:t>
            </w:r>
            <w:r w:rsidR="00C93D10" w:rsidRPr="00A2107A">
              <w:rPr>
                <w:b/>
                <w:bCs/>
                <w:iCs/>
                <w:color w:val="000000" w:themeColor="text1"/>
              </w:rPr>
              <w:t>se stabilește</w:t>
            </w:r>
            <w:r w:rsidR="00930261">
              <w:rPr>
                <w:b/>
                <w:bCs/>
                <w:iCs/>
                <w:color w:val="000000" w:themeColor="text1"/>
              </w:rPr>
              <w:t xml:space="preserve"> </w:t>
            </w:r>
            <w:r w:rsidR="00C93D10" w:rsidRPr="00A2107A">
              <w:rPr>
                <w:b/>
                <w:bCs/>
                <w:iCs/>
                <w:color w:val="000000" w:themeColor="text1"/>
              </w:rPr>
              <w:t>pentru partide, alte organizații social-politice, blocuri electorale și</w:t>
            </w:r>
            <w:r w:rsidR="00930261">
              <w:rPr>
                <w:b/>
                <w:bCs/>
                <w:iCs/>
                <w:color w:val="000000" w:themeColor="text1"/>
              </w:rPr>
              <w:t xml:space="preserve"> </w:t>
            </w:r>
            <w:r w:rsidR="00C93D10" w:rsidRPr="00A2107A">
              <w:rPr>
                <w:b/>
                <w:bCs/>
                <w:iCs/>
                <w:color w:val="000000" w:themeColor="text1"/>
              </w:rPr>
              <w:t xml:space="preserve">separat pentru candidații independenți, indiferent de numărul candidaților înregistrați și/sau al funcțiilor eligibile pentru care candidează. În cazul alegerilor prezidențiale, cuantumul creditului fără </w:t>
            </w:r>
            <w:r w:rsidR="002B0585" w:rsidRPr="00A2107A">
              <w:rPr>
                <w:b/>
                <w:bCs/>
                <w:iCs/>
                <w:color w:val="000000" w:themeColor="text1"/>
              </w:rPr>
              <w:t xml:space="preserve">dobândă </w:t>
            </w:r>
            <w:r w:rsidR="00C93D10" w:rsidRPr="00A2107A">
              <w:rPr>
                <w:b/>
                <w:bCs/>
                <w:iCs/>
                <w:color w:val="000000" w:themeColor="text1"/>
              </w:rPr>
              <w:t>se stabilește în mărime unică pentru toți concurenții electorali.</w:t>
            </w:r>
          </w:p>
          <w:p w14:paraId="6DC1855E" w14:textId="3B1CEA4D" w:rsidR="0009304E" w:rsidRPr="00A2107A" w:rsidRDefault="0009304E" w:rsidP="00256D71">
            <w:pPr>
              <w:pStyle w:val="NormalWeb"/>
              <w:tabs>
                <w:tab w:val="left" w:pos="459"/>
              </w:tabs>
              <w:spacing w:before="0" w:beforeAutospacing="0" w:after="0" w:afterAutospacing="0"/>
              <w:ind w:firstLine="342"/>
              <w:jc w:val="both"/>
              <w:rPr>
                <w:b/>
                <w:bCs/>
                <w:iCs/>
                <w:color w:val="000000" w:themeColor="text1"/>
              </w:rPr>
            </w:pPr>
            <w:r w:rsidRPr="00A2107A">
              <w:rPr>
                <w:b/>
                <w:bCs/>
                <w:iCs/>
                <w:color w:val="000000" w:themeColor="text1"/>
              </w:rPr>
              <w:t xml:space="preserve">(5) </w:t>
            </w:r>
            <w:r w:rsidR="00C93D10" w:rsidRPr="00A2107A">
              <w:rPr>
                <w:b/>
                <w:bCs/>
                <w:iCs/>
                <w:color w:val="000000" w:themeColor="text1"/>
              </w:rPr>
              <w:t xml:space="preserve">Regulamentul privind modul de acordare a creditelor fără </w:t>
            </w:r>
            <w:r w:rsidR="004A50AA" w:rsidRPr="00A2107A">
              <w:rPr>
                <w:b/>
                <w:bCs/>
                <w:iCs/>
                <w:color w:val="000000" w:themeColor="text1"/>
              </w:rPr>
              <w:t>dobândă</w:t>
            </w:r>
            <w:r w:rsidR="00C93D10" w:rsidRPr="00A2107A">
              <w:rPr>
                <w:b/>
                <w:bCs/>
                <w:iCs/>
                <w:color w:val="000000" w:themeColor="text1"/>
              </w:rPr>
              <w:t xml:space="preserve"> </w:t>
            </w:r>
            <w:proofErr w:type="spellStart"/>
            <w:r w:rsidR="00C93D10" w:rsidRPr="00A2107A">
              <w:rPr>
                <w:b/>
                <w:bCs/>
                <w:iCs/>
                <w:color w:val="000000" w:themeColor="text1"/>
              </w:rPr>
              <w:t>concurenţilor</w:t>
            </w:r>
            <w:proofErr w:type="spellEnd"/>
            <w:r w:rsidR="00C93D10" w:rsidRPr="00A2107A">
              <w:rPr>
                <w:b/>
                <w:bCs/>
                <w:iCs/>
                <w:color w:val="000000" w:themeColor="text1"/>
              </w:rPr>
              <w:t xml:space="preserve"> electorali în vederea </w:t>
            </w:r>
            <w:proofErr w:type="spellStart"/>
            <w:r w:rsidR="00C93D10" w:rsidRPr="00A2107A">
              <w:rPr>
                <w:b/>
                <w:bCs/>
                <w:iCs/>
                <w:color w:val="000000" w:themeColor="text1"/>
              </w:rPr>
              <w:t>desfăşurării</w:t>
            </w:r>
            <w:proofErr w:type="spellEnd"/>
            <w:r w:rsidR="00C93D10" w:rsidRPr="00A2107A">
              <w:rPr>
                <w:b/>
                <w:bCs/>
                <w:iCs/>
                <w:color w:val="000000" w:themeColor="text1"/>
              </w:rPr>
              <w:t xml:space="preserve"> campaniei electorale se aprobă de Ministerul </w:t>
            </w:r>
            <w:proofErr w:type="spellStart"/>
            <w:r w:rsidR="00C93D10" w:rsidRPr="00A2107A">
              <w:rPr>
                <w:b/>
                <w:bCs/>
                <w:iCs/>
                <w:color w:val="000000" w:themeColor="text1"/>
              </w:rPr>
              <w:t>Finanţelor</w:t>
            </w:r>
            <w:proofErr w:type="spellEnd"/>
            <w:r w:rsidR="00C93D10" w:rsidRPr="00A2107A">
              <w:rPr>
                <w:b/>
                <w:bCs/>
                <w:iCs/>
                <w:color w:val="000000" w:themeColor="text1"/>
              </w:rPr>
              <w:t>.</w:t>
            </w:r>
          </w:p>
          <w:p w14:paraId="1D58AD6F" w14:textId="5F5558EC" w:rsidR="0009304E" w:rsidRPr="00A2107A" w:rsidRDefault="0009304E" w:rsidP="00256D71">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(6) </w:t>
            </w:r>
            <w:r w:rsidR="00C93D10" w:rsidRPr="00A2107A">
              <w:rPr>
                <w:b/>
                <w:color w:val="000000" w:themeColor="text1"/>
              </w:rPr>
              <w:t xml:space="preserve">Primirea creditelor de la bugetul de stat se face numai prin intermediul unui mandatar financiar, desemnat în acest scop de concurentul electoral. Mandatarul poate fi persoană fizică sau persoană juridică înregistrată la Ministerul </w:t>
            </w:r>
            <w:proofErr w:type="spellStart"/>
            <w:r w:rsidR="00C93D10" w:rsidRPr="00A2107A">
              <w:rPr>
                <w:b/>
                <w:color w:val="000000" w:themeColor="text1"/>
              </w:rPr>
              <w:t>Finanţelor</w:t>
            </w:r>
            <w:proofErr w:type="spellEnd"/>
            <w:r w:rsidR="00C93D10" w:rsidRPr="00A2107A">
              <w:rPr>
                <w:b/>
                <w:color w:val="000000" w:themeColor="text1"/>
              </w:rPr>
              <w:t xml:space="preserve">, care răspunde solidar cu concurentul electoral </w:t>
            </w:r>
            <w:r w:rsidR="004A50AA">
              <w:rPr>
                <w:b/>
                <w:color w:val="000000" w:themeColor="text1"/>
              </w:rPr>
              <w:t>care</w:t>
            </w:r>
            <w:r w:rsidR="004A50AA" w:rsidRPr="00A2107A">
              <w:rPr>
                <w:b/>
                <w:color w:val="000000" w:themeColor="text1"/>
              </w:rPr>
              <w:t xml:space="preserve"> </w:t>
            </w:r>
            <w:r w:rsidR="00C93D10" w:rsidRPr="00A2107A">
              <w:rPr>
                <w:b/>
                <w:color w:val="000000" w:themeColor="text1"/>
              </w:rPr>
              <w:t xml:space="preserve">l-a desemnat. Cererea de acordare a creditului se depune la Ministerul </w:t>
            </w:r>
            <w:proofErr w:type="spellStart"/>
            <w:r w:rsidR="00C93D10" w:rsidRPr="00A2107A">
              <w:rPr>
                <w:b/>
                <w:color w:val="000000" w:themeColor="text1"/>
              </w:rPr>
              <w:t>Finanţelor</w:t>
            </w:r>
            <w:proofErr w:type="spellEnd"/>
            <w:r w:rsidR="00C93D10" w:rsidRPr="00A2107A">
              <w:rPr>
                <w:b/>
                <w:color w:val="000000" w:themeColor="text1"/>
              </w:rPr>
              <w:t>.</w:t>
            </w:r>
          </w:p>
          <w:p w14:paraId="254B1DE8" w14:textId="77777777" w:rsidR="0009304E" w:rsidRPr="00A2107A" w:rsidRDefault="0009304E" w:rsidP="00256D71">
            <w:pPr>
              <w:pStyle w:val="NormalWeb"/>
              <w:tabs>
                <w:tab w:val="left" w:pos="459"/>
              </w:tabs>
              <w:spacing w:before="0" w:beforeAutospacing="0" w:after="0" w:afterAutospacing="0"/>
              <w:ind w:firstLine="342"/>
              <w:jc w:val="both"/>
              <w:rPr>
                <w:b/>
              </w:rPr>
            </w:pPr>
            <w:r w:rsidRPr="00A2107A">
              <w:rPr>
                <w:b/>
                <w:color w:val="000000" w:themeColor="text1"/>
              </w:rPr>
              <w:lastRenderedPageBreak/>
              <w:t xml:space="preserve">(7) </w:t>
            </w:r>
            <w:r w:rsidR="00C93D10" w:rsidRPr="00A2107A">
              <w:rPr>
                <w:b/>
                <w:color w:val="000000" w:themeColor="text1"/>
              </w:rPr>
              <w:t xml:space="preserve">Creditele primite de la stat se sting, complet sau </w:t>
            </w:r>
            <w:proofErr w:type="spellStart"/>
            <w:r w:rsidR="00C93D10" w:rsidRPr="00A2107A">
              <w:rPr>
                <w:b/>
                <w:color w:val="000000" w:themeColor="text1"/>
              </w:rPr>
              <w:t>parţial</w:t>
            </w:r>
            <w:proofErr w:type="spellEnd"/>
            <w:r w:rsidR="00C93D10" w:rsidRPr="00A2107A">
              <w:rPr>
                <w:b/>
                <w:color w:val="000000" w:themeColor="text1"/>
              </w:rPr>
              <w:t xml:space="preserve">, de către stat, în </w:t>
            </w:r>
            <w:proofErr w:type="spellStart"/>
            <w:r w:rsidR="00C93D10" w:rsidRPr="00A2107A">
              <w:rPr>
                <w:b/>
                <w:color w:val="000000" w:themeColor="text1"/>
              </w:rPr>
              <w:t>funcţie</w:t>
            </w:r>
            <w:proofErr w:type="spellEnd"/>
            <w:r w:rsidR="00C93D10" w:rsidRPr="00A2107A">
              <w:rPr>
                <w:b/>
                <w:color w:val="000000" w:themeColor="text1"/>
              </w:rPr>
              <w:t xml:space="preserve"> de numărul total de voturi valabil exprimate pentru concurentul electoral în </w:t>
            </w:r>
            <w:proofErr w:type="spellStart"/>
            <w:r w:rsidR="00C93D10" w:rsidRPr="00A2107A">
              <w:rPr>
                <w:b/>
                <w:color w:val="000000" w:themeColor="text1"/>
              </w:rPr>
              <w:t>circumscripţia</w:t>
            </w:r>
            <w:proofErr w:type="spellEnd"/>
            <w:r w:rsidR="00C93D10" w:rsidRPr="00A2107A">
              <w:rPr>
                <w:b/>
                <w:color w:val="000000" w:themeColor="text1"/>
              </w:rPr>
              <w:t xml:space="preserve"> electorală respectivă. Suma de bani, determinată prin </w:t>
            </w:r>
            <w:proofErr w:type="spellStart"/>
            <w:r w:rsidR="00C93D10" w:rsidRPr="00A2107A">
              <w:rPr>
                <w:b/>
                <w:color w:val="000000" w:themeColor="text1"/>
              </w:rPr>
              <w:t>împărţirea</w:t>
            </w:r>
            <w:proofErr w:type="spellEnd"/>
            <w:r w:rsidR="00C93D10" w:rsidRPr="00A2107A">
              <w:rPr>
                <w:b/>
                <w:color w:val="000000" w:themeColor="text1"/>
              </w:rPr>
              <w:t xml:space="preserve"> sumei creditului la numărul de alegători care au participat la votare, apoi prin </w:t>
            </w:r>
            <w:proofErr w:type="spellStart"/>
            <w:r w:rsidR="00C93D10" w:rsidRPr="00A2107A">
              <w:rPr>
                <w:b/>
                <w:color w:val="000000" w:themeColor="text1"/>
              </w:rPr>
              <w:t>înmulţirea</w:t>
            </w:r>
            <w:proofErr w:type="spellEnd"/>
            <w:r w:rsidR="00C93D10" w:rsidRPr="00A2107A">
              <w:rPr>
                <w:b/>
                <w:color w:val="000000" w:themeColor="text1"/>
              </w:rPr>
              <w:t xml:space="preserve"> rezultatului </w:t>
            </w:r>
            <w:proofErr w:type="spellStart"/>
            <w:r w:rsidR="00C93D10" w:rsidRPr="00A2107A">
              <w:rPr>
                <w:b/>
                <w:color w:val="000000" w:themeColor="text1"/>
              </w:rPr>
              <w:t>obţinut</w:t>
            </w:r>
            <w:proofErr w:type="spellEnd"/>
            <w:r w:rsidR="00C93D10" w:rsidRPr="00A2107A">
              <w:rPr>
                <w:b/>
                <w:color w:val="000000" w:themeColor="text1"/>
              </w:rPr>
              <w:t xml:space="preserve"> cu numărul de voturi valabil exprimate pentru concurentul </w:t>
            </w:r>
            <w:r w:rsidR="00C93D10" w:rsidRPr="00A2107A">
              <w:rPr>
                <w:b/>
              </w:rPr>
              <w:t xml:space="preserve">electoral respectiv, urmează a fi stinsă de la bugetul de stat. </w:t>
            </w:r>
          </w:p>
          <w:p w14:paraId="52C4FEBD" w14:textId="77777777" w:rsidR="0009304E" w:rsidRPr="00A2107A" w:rsidRDefault="0009304E" w:rsidP="00256D71">
            <w:pPr>
              <w:pStyle w:val="NormalWeb"/>
              <w:tabs>
                <w:tab w:val="left" w:pos="459"/>
              </w:tabs>
              <w:spacing w:before="0" w:beforeAutospacing="0" w:after="0" w:afterAutospacing="0"/>
              <w:ind w:firstLine="342"/>
              <w:jc w:val="both"/>
              <w:rPr>
                <w:b/>
              </w:rPr>
            </w:pPr>
            <w:r w:rsidRPr="00A2107A">
              <w:rPr>
                <w:b/>
              </w:rPr>
              <w:t xml:space="preserve">(8) </w:t>
            </w:r>
            <w:r w:rsidR="00C93D10" w:rsidRPr="0073477A">
              <w:rPr>
                <w:b/>
              </w:rPr>
              <w:t>Concurentul electoral</w:t>
            </w:r>
            <w:r w:rsidR="00C93D10" w:rsidRPr="00A2107A">
              <w:rPr>
                <w:b/>
              </w:rPr>
              <w:t xml:space="preserve"> care </w:t>
            </w:r>
            <w:proofErr w:type="spellStart"/>
            <w:r w:rsidR="00C93D10" w:rsidRPr="00A2107A">
              <w:rPr>
                <w:b/>
              </w:rPr>
              <w:t>şi</w:t>
            </w:r>
            <w:proofErr w:type="spellEnd"/>
            <w:r w:rsidR="00C93D10" w:rsidRPr="00A2107A">
              <w:rPr>
                <w:b/>
              </w:rPr>
              <w:t xml:space="preserve">-a retras candidatura este obligat să restituie creditul alocat din bugetul de stat pentru </w:t>
            </w:r>
            <w:proofErr w:type="spellStart"/>
            <w:r w:rsidR="00C93D10" w:rsidRPr="00A2107A">
              <w:rPr>
                <w:b/>
              </w:rPr>
              <w:t>desfăşurarea</w:t>
            </w:r>
            <w:proofErr w:type="spellEnd"/>
            <w:r w:rsidR="00C93D10" w:rsidRPr="00A2107A">
              <w:rPr>
                <w:b/>
              </w:rPr>
              <w:t xml:space="preserve"> campaniei sale electorale în termen de 2 luni de la retragerea candidaturii.</w:t>
            </w:r>
          </w:p>
          <w:p w14:paraId="55819C34" w14:textId="2AECE7FE" w:rsidR="00CA4047" w:rsidRPr="00A2107A" w:rsidRDefault="0009304E" w:rsidP="00256D71">
            <w:pPr>
              <w:pStyle w:val="NormalWeb"/>
              <w:tabs>
                <w:tab w:val="left" w:pos="459"/>
              </w:tabs>
              <w:spacing w:before="0" w:beforeAutospacing="0" w:after="0" w:afterAutospacing="0"/>
              <w:ind w:firstLine="342"/>
              <w:jc w:val="both"/>
              <w:rPr>
                <w:b/>
                <w:bCs/>
                <w:iCs/>
              </w:rPr>
            </w:pPr>
            <w:r w:rsidRPr="00A2107A">
              <w:rPr>
                <w:b/>
              </w:rPr>
              <w:t xml:space="preserve">(9) </w:t>
            </w:r>
            <w:r w:rsidR="00C93D10" w:rsidRPr="00A2107A">
              <w:rPr>
                <w:b/>
                <w:bCs/>
                <w:iCs/>
              </w:rPr>
              <w:t xml:space="preserve">Partidele, alte organizații social-politice, blocurile electorale și candidații independenți vor restitui creditele fără </w:t>
            </w:r>
            <w:r w:rsidR="001A05C3" w:rsidRPr="00A2107A">
              <w:rPr>
                <w:b/>
                <w:bCs/>
                <w:iCs/>
              </w:rPr>
              <w:t>dobândă</w:t>
            </w:r>
            <w:r w:rsidR="00C93D10" w:rsidRPr="00A2107A">
              <w:rPr>
                <w:b/>
                <w:bCs/>
                <w:iCs/>
              </w:rPr>
              <w:t xml:space="preserve"> în cuantumul determinat conform alin. (7) în termen de 3 luni de la </w:t>
            </w:r>
            <w:r w:rsidR="00C93D10" w:rsidRPr="0073477A">
              <w:rPr>
                <w:b/>
                <w:bCs/>
                <w:iCs/>
              </w:rPr>
              <w:t>data alegerilor.</w:t>
            </w:r>
            <w:r w:rsidR="00C93D10" w:rsidRPr="00A2107A">
              <w:rPr>
                <w:b/>
                <w:bCs/>
                <w:iCs/>
              </w:rPr>
              <w:t xml:space="preserve"> </w:t>
            </w:r>
          </w:p>
          <w:p w14:paraId="72605FB4" w14:textId="5D8CD5C9" w:rsidR="00392367" w:rsidRPr="00A2107A" w:rsidRDefault="00CA4047" w:rsidP="00256D71">
            <w:pPr>
              <w:pStyle w:val="NormalWeb"/>
              <w:tabs>
                <w:tab w:val="left" w:pos="459"/>
              </w:tabs>
              <w:spacing w:before="0" w:beforeAutospacing="0" w:after="0" w:afterAutospacing="0"/>
              <w:ind w:firstLine="342"/>
              <w:jc w:val="both"/>
              <w:rPr>
                <w:b/>
                <w:bCs/>
                <w:iCs/>
              </w:rPr>
            </w:pPr>
            <w:r w:rsidRPr="00A2107A">
              <w:rPr>
                <w:b/>
                <w:bCs/>
                <w:iCs/>
              </w:rPr>
              <w:t xml:space="preserve">(10) </w:t>
            </w:r>
            <w:r w:rsidR="00C93D10" w:rsidRPr="00A2107A">
              <w:rPr>
                <w:b/>
                <w:bCs/>
                <w:iCs/>
              </w:rPr>
              <w:t xml:space="preserve">Prevederile </w:t>
            </w:r>
            <w:r w:rsidRPr="00A2107A">
              <w:rPr>
                <w:b/>
                <w:bCs/>
                <w:iCs/>
              </w:rPr>
              <w:t>alineatelor</w:t>
            </w:r>
            <w:r w:rsidR="00C93D10" w:rsidRPr="00A2107A">
              <w:rPr>
                <w:b/>
                <w:bCs/>
                <w:iCs/>
              </w:rPr>
              <w:t xml:space="preserve"> </w:t>
            </w:r>
            <w:r w:rsidR="00930261">
              <w:rPr>
                <w:b/>
                <w:bCs/>
                <w:iCs/>
              </w:rPr>
              <w:t>(</w:t>
            </w:r>
            <w:r w:rsidR="008130C4" w:rsidRPr="00A2107A">
              <w:rPr>
                <w:b/>
                <w:bCs/>
                <w:iCs/>
              </w:rPr>
              <w:t>2</w:t>
            </w:r>
            <w:r w:rsidR="00930261">
              <w:rPr>
                <w:b/>
                <w:bCs/>
                <w:iCs/>
              </w:rPr>
              <w:t>)</w:t>
            </w:r>
            <w:r w:rsidR="00C93D10" w:rsidRPr="00A2107A">
              <w:rPr>
                <w:b/>
                <w:bCs/>
                <w:iCs/>
              </w:rPr>
              <w:t>-</w:t>
            </w:r>
            <w:r w:rsidR="00930261">
              <w:rPr>
                <w:b/>
                <w:bCs/>
                <w:iCs/>
              </w:rPr>
              <w:t>(</w:t>
            </w:r>
            <w:r w:rsidR="008130C4" w:rsidRPr="00A2107A">
              <w:rPr>
                <w:b/>
                <w:bCs/>
                <w:iCs/>
              </w:rPr>
              <w:t>9</w:t>
            </w:r>
            <w:r w:rsidR="00930261">
              <w:rPr>
                <w:b/>
                <w:bCs/>
                <w:iCs/>
              </w:rPr>
              <w:t>)</w:t>
            </w:r>
            <w:r w:rsidR="00C93D10" w:rsidRPr="00A2107A">
              <w:rPr>
                <w:b/>
                <w:bCs/>
                <w:iCs/>
              </w:rPr>
              <w:t xml:space="preserve"> nu se aplică grupurilor de inițiativă și participanților le referendum.</w:t>
            </w:r>
          </w:p>
          <w:p w14:paraId="6B22C3ED" w14:textId="3BF560B5" w:rsidR="00260B09" w:rsidRPr="00A2107A" w:rsidRDefault="00392367" w:rsidP="00256D71">
            <w:pPr>
              <w:pStyle w:val="NormalWeb"/>
              <w:tabs>
                <w:tab w:val="left" w:pos="459"/>
              </w:tabs>
              <w:spacing w:before="0" w:beforeAutospacing="0" w:after="0" w:afterAutospacing="0"/>
              <w:ind w:firstLine="342"/>
              <w:jc w:val="both"/>
            </w:pPr>
            <w:r w:rsidRPr="00A2107A">
              <w:rPr>
                <w:b/>
                <w:bCs/>
                <w:iCs/>
              </w:rPr>
              <w:t>(</w:t>
            </w:r>
            <w:r w:rsidR="00E77767" w:rsidRPr="00A2107A">
              <w:rPr>
                <w:b/>
                <w:bCs/>
                <w:iCs/>
              </w:rPr>
              <w:t xml:space="preserve">11) </w:t>
            </w:r>
            <w:r w:rsidR="00A76766" w:rsidRPr="00A2107A">
              <w:rPr>
                <w:b/>
                <w:bCs/>
                <w:iCs/>
              </w:rPr>
              <w:t xml:space="preserve">Partidele politice care au constituit grupuri de inițiativă și/sau au desemnat candidați în alegeri, beneficiare de subvenții de la bugetul de stat, au dreptul sa transfere în conturile bancare cu </w:t>
            </w:r>
            <w:r w:rsidR="00553B31" w:rsidRPr="00A2107A">
              <w:rPr>
                <w:b/>
                <w:bCs/>
                <w:iCs/>
              </w:rPr>
              <w:t>mențiunea</w:t>
            </w:r>
            <w:r w:rsidR="00A76766" w:rsidRPr="00A2107A">
              <w:rPr>
                <w:b/>
                <w:bCs/>
                <w:iCs/>
              </w:rPr>
              <w:t xml:space="preserve"> „Fond electoral”/„Destinat grupului de inițiativă” echivalentul a </w:t>
            </w:r>
            <w:r w:rsidR="00A76766" w:rsidRPr="0073477A">
              <w:rPr>
                <w:b/>
                <w:bCs/>
                <w:iCs/>
              </w:rPr>
              <w:t>50%</w:t>
            </w:r>
            <w:r w:rsidR="00A76766" w:rsidRPr="00A2107A">
              <w:rPr>
                <w:b/>
                <w:bCs/>
                <w:iCs/>
              </w:rPr>
              <w:t xml:space="preserve"> din sumele alocate din bugetul de stat, </w:t>
            </w:r>
            <w:r w:rsidR="00553B31" w:rsidRPr="00A2107A">
              <w:rPr>
                <w:b/>
                <w:bCs/>
                <w:iCs/>
              </w:rPr>
              <w:t>respectând</w:t>
            </w:r>
            <w:r w:rsidR="00A76766" w:rsidRPr="00A2107A">
              <w:rPr>
                <w:b/>
                <w:bCs/>
                <w:iCs/>
              </w:rPr>
              <w:t xml:space="preserve"> plafonul general la nivel </w:t>
            </w:r>
            <w:r w:rsidR="00553B31" w:rsidRPr="00A2107A">
              <w:rPr>
                <w:b/>
                <w:bCs/>
                <w:iCs/>
              </w:rPr>
              <w:t>național</w:t>
            </w:r>
            <w:r w:rsidR="00A76766" w:rsidRPr="00A2107A">
              <w:rPr>
                <w:b/>
                <w:bCs/>
                <w:iCs/>
              </w:rPr>
              <w:t xml:space="preserve"> al mijloacelor financiare ce pot fi transferate</w:t>
            </w:r>
            <w:r w:rsidR="008F6807" w:rsidRPr="00A2107A">
              <w:rPr>
                <w:b/>
                <w:bCs/>
                <w:iCs/>
              </w:rPr>
              <w:t xml:space="preserve"> pentru fiecare tip de alegeri</w:t>
            </w:r>
            <w:r w:rsidR="00A76766" w:rsidRPr="00A2107A">
              <w:rPr>
                <w:b/>
                <w:bCs/>
                <w:iCs/>
              </w:rPr>
              <w:t>.</w:t>
            </w:r>
          </w:p>
        </w:tc>
        <w:tc>
          <w:tcPr>
            <w:tcW w:w="2713" w:type="dxa"/>
          </w:tcPr>
          <w:p w14:paraId="62449335" w14:textId="69004F3B" w:rsidR="00F72932" w:rsidRPr="00A2107A" w:rsidRDefault="00F72932" w:rsidP="00F72932">
            <w:pPr>
              <w:rPr>
                <w:rFonts w:ascii="Cambria" w:hAnsi="Cambria" w:cs="Times New Roman"/>
                <w:color w:val="000000" w:themeColor="text1"/>
              </w:rPr>
            </w:pPr>
          </w:p>
          <w:p w14:paraId="7BD03ADB" w14:textId="77777777" w:rsidR="00F72932" w:rsidRPr="00A2107A" w:rsidRDefault="00F72932" w:rsidP="00F72932">
            <w:pPr>
              <w:rPr>
                <w:rFonts w:ascii="Cambria" w:hAnsi="Cambria" w:cs="Times New Roman"/>
                <w:color w:val="000000" w:themeColor="text1"/>
              </w:rPr>
            </w:pPr>
          </w:p>
          <w:p w14:paraId="45FCE399" w14:textId="77777777" w:rsidR="00F72932" w:rsidRPr="00A2107A" w:rsidRDefault="00F72932" w:rsidP="00392367">
            <w:pPr>
              <w:rPr>
                <w:rFonts w:ascii="Cambria" w:hAnsi="Cambria" w:cs="Times New Roman"/>
                <w:color w:val="000000" w:themeColor="text1"/>
              </w:rPr>
            </w:pPr>
          </w:p>
        </w:tc>
      </w:tr>
      <w:tr w:rsidR="00BF43E3" w:rsidRPr="00A2107A" w14:paraId="511CCBFB" w14:textId="77777777" w:rsidTr="00FB479A">
        <w:trPr>
          <w:trHeight w:val="2510"/>
        </w:trPr>
        <w:tc>
          <w:tcPr>
            <w:tcW w:w="6120" w:type="dxa"/>
          </w:tcPr>
          <w:p w14:paraId="446B4274" w14:textId="7A0DC93E" w:rsidR="00083F75" w:rsidRPr="008E796B" w:rsidRDefault="00083F75" w:rsidP="00083F75">
            <w:pPr>
              <w:pStyle w:val="NormalWeb"/>
              <w:shd w:val="clear" w:color="auto" w:fill="FFFFFF"/>
              <w:spacing w:before="0" w:beforeAutospacing="0" w:after="0" w:afterAutospacing="0"/>
              <w:ind w:firstLine="540"/>
              <w:jc w:val="both"/>
              <w:rPr>
                <w:rStyle w:val="Robust"/>
                <w:i/>
                <w:color w:val="000000" w:themeColor="text1"/>
              </w:rPr>
            </w:pPr>
            <w:r w:rsidRPr="008E796B">
              <w:rPr>
                <w:rStyle w:val="Robust"/>
                <w:i/>
                <w:color w:val="000000" w:themeColor="text1"/>
              </w:rPr>
              <w:t xml:space="preserve">Articolul </w:t>
            </w:r>
            <w:r w:rsidRPr="000D733A">
              <w:rPr>
                <w:b/>
                <w:i/>
                <w:iCs/>
              </w:rPr>
              <w:t>40</w:t>
            </w:r>
            <w:r w:rsidRPr="007E71CD">
              <w:rPr>
                <w:b/>
                <w:bCs/>
                <w:i/>
                <w:iCs/>
                <w:color w:val="000000" w:themeColor="text1"/>
                <w:vertAlign w:val="superscript"/>
              </w:rPr>
              <w:t>1</w:t>
            </w:r>
            <w:r w:rsidRPr="007E71CD">
              <w:rPr>
                <w:rStyle w:val="Robust"/>
                <w:i/>
              </w:rPr>
              <w:t xml:space="preserve"> n</w:t>
            </w:r>
            <w:r w:rsidRPr="008E796B">
              <w:rPr>
                <w:rStyle w:val="Robust"/>
                <w:i/>
              </w:rPr>
              <w:t xml:space="preserve">u </w:t>
            </w:r>
            <w:r w:rsidRPr="008E796B">
              <w:rPr>
                <w:rStyle w:val="Robust"/>
                <w:i/>
                <w:color w:val="000000" w:themeColor="text1"/>
              </w:rPr>
              <w:t>există în Codul electoral</w:t>
            </w:r>
          </w:p>
          <w:p w14:paraId="4A24CE68" w14:textId="7EF26A0A" w:rsidR="00BF43E3" w:rsidRPr="00A2107A" w:rsidRDefault="00BF43E3" w:rsidP="00E13003">
            <w:pPr>
              <w:pStyle w:val="NormalWeb"/>
              <w:shd w:val="clear" w:color="auto" w:fill="FFFFFF"/>
              <w:spacing w:before="0" w:beforeAutospacing="0" w:after="0" w:afterAutospacing="0"/>
              <w:ind w:firstLine="540"/>
              <w:jc w:val="both"/>
              <w:rPr>
                <w:rStyle w:val="Robust"/>
                <w:b w:val="0"/>
                <w:color w:val="FF0000"/>
              </w:rPr>
            </w:pPr>
          </w:p>
        </w:tc>
        <w:tc>
          <w:tcPr>
            <w:tcW w:w="7277" w:type="dxa"/>
          </w:tcPr>
          <w:p w14:paraId="4330A7F3" w14:textId="0871C892" w:rsidR="00BF43E3" w:rsidRPr="00A2107A" w:rsidRDefault="00392367" w:rsidP="00C078D3">
            <w:pPr>
              <w:pStyle w:val="NormalWeb"/>
              <w:spacing w:before="0" w:beforeAutospacing="0" w:after="0" w:afterAutospacing="0"/>
              <w:ind w:firstLine="342"/>
              <w:jc w:val="both"/>
              <w:rPr>
                <w:b/>
                <w:bCs/>
                <w:iCs/>
                <w:color w:val="000000" w:themeColor="text1"/>
              </w:rPr>
            </w:pPr>
            <w:r w:rsidRPr="00A2107A" w:rsidDel="00392367">
              <w:rPr>
                <w:b/>
                <w:color w:val="000000" w:themeColor="text1"/>
              </w:rPr>
              <w:t xml:space="preserve"> </w:t>
            </w:r>
            <w:r w:rsidR="00BF43E3" w:rsidRPr="00A2107A">
              <w:rPr>
                <w:b/>
                <w:bCs/>
                <w:color w:val="000000" w:themeColor="text1"/>
              </w:rPr>
              <w:t>Articolul 40</w:t>
            </w:r>
            <w:r w:rsidR="00BF43E3" w:rsidRPr="00A2107A">
              <w:rPr>
                <w:b/>
                <w:bCs/>
                <w:color w:val="000000" w:themeColor="text1"/>
                <w:vertAlign w:val="superscript"/>
              </w:rPr>
              <w:t>1</w:t>
            </w:r>
            <w:r w:rsidR="00BF43E3" w:rsidRPr="00A2107A">
              <w:rPr>
                <w:b/>
                <w:bCs/>
                <w:iCs/>
                <w:color w:val="000000" w:themeColor="text1"/>
              </w:rPr>
              <w:t xml:space="preserve">. </w:t>
            </w:r>
            <w:r w:rsidR="007F002C" w:rsidRPr="00A2107A">
              <w:rPr>
                <w:b/>
                <w:bCs/>
                <w:iCs/>
                <w:color w:val="000000" w:themeColor="text1"/>
              </w:rPr>
              <w:t xml:space="preserve">Compensarea </w:t>
            </w:r>
            <w:r w:rsidR="00BF43E3" w:rsidRPr="00A2107A">
              <w:rPr>
                <w:b/>
                <w:bCs/>
                <w:iCs/>
                <w:color w:val="000000" w:themeColor="text1"/>
              </w:rPr>
              <w:t>cheltuielilor aferente organizării și desfășurării alegerilor</w:t>
            </w:r>
          </w:p>
          <w:p w14:paraId="114DF1E2" w14:textId="0419BACC" w:rsidR="000C3AB9" w:rsidRPr="00A2107A" w:rsidRDefault="00BF43E3" w:rsidP="00C078D3">
            <w:pPr>
              <w:pStyle w:val="NormalWeb"/>
              <w:numPr>
                <w:ilvl w:val="0"/>
                <w:numId w:val="5"/>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 xml:space="preserve"> În cazul în care </w:t>
            </w:r>
            <w:r w:rsidR="00B751FB" w:rsidRPr="00A2107A">
              <w:rPr>
                <w:b/>
                <w:bCs/>
                <w:iCs/>
                <w:color w:val="000000" w:themeColor="text1"/>
              </w:rPr>
              <w:t>depun</w:t>
            </w:r>
            <w:r w:rsidR="00F73667">
              <w:rPr>
                <w:b/>
                <w:bCs/>
                <w:iCs/>
                <w:color w:val="000000" w:themeColor="text1"/>
              </w:rPr>
              <w:t>e</w:t>
            </w:r>
            <w:r w:rsidR="00B751FB" w:rsidRPr="00A2107A">
              <w:rPr>
                <w:b/>
                <w:bCs/>
                <w:iCs/>
                <w:color w:val="000000" w:themeColor="text1"/>
              </w:rPr>
              <w:t xml:space="preserve"> cererea de demisie pâ</w:t>
            </w:r>
            <w:r w:rsidRPr="00A2107A">
              <w:rPr>
                <w:b/>
                <w:bCs/>
                <w:iCs/>
                <w:color w:val="000000" w:themeColor="text1"/>
              </w:rPr>
              <w:t xml:space="preserve">nă la expirarea termenului de </w:t>
            </w:r>
            <w:r w:rsidR="00237397" w:rsidRPr="00A2107A">
              <w:rPr>
                <w:b/>
                <w:bCs/>
                <w:iCs/>
                <w:color w:val="000000" w:themeColor="text1"/>
              </w:rPr>
              <w:t xml:space="preserve">12 </w:t>
            </w:r>
            <w:r w:rsidR="00B751FB" w:rsidRPr="00A2107A">
              <w:rPr>
                <w:b/>
                <w:bCs/>
                <w:iCs/>
                <w:color w:val="000000" w:themeColor="text1"/>
              </w:rPr>
              <w:t xml:space="preserve">luni de la data </w:t>
            </w:r>
            <w:r w:rsidR="00930261">
              <w:rPr>
                <w:b/>
                <w:bCs/>
                <w:iCs/>
                <w:color w:val="000000" w:themeColor="text1"/>
              </w:rPr>
              <w:t>adoptării</w:t>
            </w:r>
            <w:r w:rsidR="00930261" w:rsidRPr="00A2107A">
              <w:rPr>
                <w:b/>
                <w:bCs/>
                <w:iCs/>
                <w:color w:val="000000" w:themeColor="text1"/>
              </w:rPr>
              <w:t xml:space="preserve"> </w:t>
            </w:r>
            <w:r w:rsidR="00B751FB" w:rsidRPr="00A2107A">
              <w:rPr>
                <w:b/>
                <w:bCs/>
                <w:iCs/>
                <w:color w:val="000000" w:themeColor="text1"/>
              </w:rPr>
              <w:t>hotărâ</w:t>
            </w:r>
            <w:r w:rsidRPr="00A2107A">
              <w:rPr>
                <w:b/>
                <w:bCs/>
                <w:iCs/>
                <w:color w:val="000000" w:themeColor="text1"/>
              </w:rPr>
              <w:t xml:space="preserve">rii de validare a mandatului, </w:t>
            </w:r>
            <w:r w:rsidR="00930261" w:rsidRPr="00A2107A">
              <w:rPr>
                <w:b/>
                <w:bCs/>
                <w:iCs/>
                <w:color w:val="000000" w:themeColor="text1"/>
              </w:rPr>
              <w:t xml:space="preserve">Președintele Republicii Moldova sau primarul ales </w:t>
            </w:r>
            <w:r w:rsidR="00AB61DA" w:rsidRPr="00A2107A">
              <w:rPr>
                <w:b/>
                <w:bCs/>
                <w:iCs/>
                <w:color w:val="000000" w:themeColor="text1"/>
              </w:rPr>
              <w:t>compensează</w:t>
            </w:r>
            <w:r w:rsidR="00392367" w:rsidRPr="00A2107A">
              <w:rPr>
                <w:b/>
                <w:bCs/>
                <w:iCs/>
                <w:color w:val="000000" w:themeColor="text1"/>
              </w:rPr>
              <w:t xml:space="preserve"> </w:t>
            </w:r>
            <w:r w:rsidRPr="00A2107A">
              <w:rPr>
                <w:b/>
                <w:bCs/>
                <w:iCs/>
                <w:color w:val="000000" w:themeColor="text1"/>
              </w:rPr>
              <w:t>chel</w:t>
            </w:r>
            <w:r w:rsidR="00B751FB" w:rsidRPr="00A2107A">
              <w:rPr>
                <w:b/>
                <w:bCs/>
                <w:iCs/>
                <w:color w:val="000000" w:themeColor="text1"/>
              </w:rPr>
              <w:t>tuielile legate de organizarea și desfăș</w:t>
            </w:r>
            <w:r w:rsidRPr="00A2107A">
              <w:rPr>
                <w:b/>
                <w:bCs/>
                <w:iCs/>
                <w:color w:val="000000" w:themeColor="text1"/>
              </w:rPr>
              <w:t xml:space="preserve">urarea alegerilor. </w:t>
            </w:r>
          </w:p>
          <w:p w14:paraId="3A2C332A" w14:textId="6A1FC9DF" w:rsidR="00BF43E3" w:rsidRPr="00A2107A" w:rsidRDefault="00930261" w:rsidP="00C078D3">
            <w:pPr>
              <w:pStyle w:val="NormalWeb"/>
              <w:numPr>
                <w:ilvl w:val="0"/>
                <w:numId w:val="5"/>
              </w:numPr>
              <w:tabs>
                <w:tab w:val="left" w:pos="459"/>
              </w:tabs>
              <w:spacing w:before="0" w:beforeAutospacing="0" w:after="0" w:afterAutospacing="0"/>
              <w:ind w:left="0" w:firstLine="342"/>
              <w:jc w:val="both"/>
              <w:rPr>
                <w:b/>
                <w:bCs/>
                <w:iCs/>
                <w:color w:val="000000" w:themeColor="text1"/>
              </w:rPr>
            </w:pPr>
            <w:r>
              <w:rPr>
                <w:b/>
                <w:bCs/>
                <w:iCs/>
                <w:color w:val="000000" w:themeColor="text1"/>
              </w:rPr>
              <w:t xml:space="preserve"> </w:t>
            </w:r>
            <w:r w:rsidR="00BF43E3" w:rsidRPr="00A2107A">
              <w:rPr>
                <w:b/>
                <w:bCs/>
                <w:iCs/>
                <w:color w:val="000000" w:themeColor="text1"/>
              </w:rPr>
              <w:t xml:space="preserve">Prevederile prezentului articol nu se aplică în cazul cererilor de demisie depuse pe motiv de boală și, respectiv, </w:t>
            </w:r>
            <w:r>
              <w:rPr>
                <w:b/>
                <w:bCs/>
                <w:iCs/>
                <w:color w:val="000000" w:themeColor="text1"/>
              </w:rPr>
              <w:t xml:space="preserve">de </w:t>
            </w:r>
            <w:r w:rsidR="00BF43E3" w:rsidRPr="00A2107A">
              <w:rPr>
                <w:b/>
                <w:bCs/>
                <w:iCs/>
                <w:color w:val="000000" w:themeColor="text1"/>
              </w:rPr>
              <w:t>imposibilita</w:t>
            </w:r>
            <w:r w:rsidR="00B751FB" w:rsidRPr="00A2107A">
              <w:rPr>
                <w:b/>
                <w:bCs/>
                <w:iCs/>
                <w:color w:val="000000" w:themeColor="text1"/>
              </w:rPr>
              <w:t>te</w:t>
            </w:r>
            <w:r>
              <w:rPr>
                <w:b/>
                <w:bCs/>
                <w:iCs/>
                <w:color w:val="000000" w:themeColor="text1"/>
              </w:rPr>
              <w:t xml:space="preserve"> </w:t>
            </w:r>
            <w:r w:rsidR="00B751FB" w:rsidRPr="00A2107A">
              <w:rPr>
                <w:b/>
                <w:bCs/>
                <w:iCs/>
                <w:color w:val="000000" w:themeColor="text1"/>
              </w:rPr>
              <w:t>a exercitării funcției de dem</w:t>
            </w:r>
            <w:r w:rsidR="00BF43E3" w:rsidRPr="00A2107A">
              <w:rPr>
                <w:b/>
                <w:bCs/>
                <w:iCs/>
                <w:color w:val="000000" w:themeColor="text1"/>
              </w:rPr>
              <w:t>n</w:t>
            </w:r>
            <w:r w:rsidR="00B751FB" w:rsidRPr="00A2107A">
              <w:rPr>
                <w:b/>
                <w:bCs/>
                <w:iCs/>
                <w:color w:val="000000" w:themeColor="text1"/>
              </w:rPr>
              <w:t>i</w:t>
            </w:r>
            <w:r w:rsidR="00BF43E3" w:rsidRPr="00A2107A">
              <w:rPr>
                <w:b/>
                <w:bCs/>
                <w:iCs/>
                <w:color w:val="000000" w:themeColor="text1"/>
              </w:rPr>
              <w:t xml:space="preserve">tate publică. </w:t>
            </w:r>
          </w:p>
          <w:p w14:paraId="4CB3A55A" w14:textId="75D4AC90" w:rsidR="00BF43E3" w:rsidRPr="00A2107A" w:rsidRDefault="00BF43E3" w:rsidP="00C078D3">
            <w:pPr>
              <w:pStyle w:val="NormalWeb"/>
              <w:numPr>
                <w:ilvl w:val="0"/>
                <w:numId w:val="5"/>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lastRenderedPageBreak/>
              <w:t xml:space="preserve"> Cuantumul mijloacelor financiare ce urmează a fi </w:t>
            </w:r>
            <w:r w:rsidR="00AB61DA" w:rsidRPr="00A2107A">
              <w:rPr>
                <w:b/>
                <w:bCs/>
                <w:iCs/>
                <w:color w:val="000000" w:themeColor="text1"/>
              </w:rPr>
              <w:t xml:space="preserve">compensate </w:t>
            </w:r>
            <w:r w:rsidRPr="00A2107A">
              <w:rPr>
                <w:b/>
                <w:bCs/>
                <w:iCs/>
                <w:color w:val="000000" w:themeColor="text1"/>
              </w:rPr>
              <w:t>în condițiile prezentului a</w:t>
            </w:r>
            <w:r w:rsidR="00B751FB" w:rsidRPr="00A2107A">
              <w:rPr>
                <w:b/>
                <w:bCs/>
                <w:iCs/>
                <w:color w:val="000000" w:themeColor="text1"/>
              </w:rPr>
              <w:t>rticol se stabilește prin hotărâ</w:t>
            </w:r>
            <w:r w:rsidRPr="00A2107A">
              <w:rPr>
                <w:b/>
                <w:bCs/>
                <w:iCs/>
                <w:color w:val="000000" w:themeColor="text1"/>
              </w:rPr>
              <w:t>re</w:t>
            </w:r>
            <w:r w:rsidR="000604BA" w:rsidRPr="00A2107A">
              <w:rPr>
                <w:b/>
                <w:bCs/>
                <w:iCs/>
                <w:color w:val="000000" w:themeColor="text1"/>
              </w:rPr>
              <w:t xml:space="preserve"> </w:t>
            </w:r>
            <w:r w:rsidRPr="00A2107A">
              <w:rPr>
                <w:b/>
                <w:bCs/>
                <w:iCs/>
                <w:color w:val="000000" w:themeColor="text1"/>
              </w:rPr>
              <w:t>a Comisiei Electorale Centrale.</w:t>
            </w:r>
          </w:p>
          <w:p w14:paraId="22DB5865" w14:textId="70C67382" w:rsidR="00BF43E3" w:rsidRPr="00A2107A" w:rsidRDefault="00BF43E3" w:rsidP="00C078D3">
            <w:pPr>
              <w:pStyle w:val="NormalWeb"/>
              <w:numPr>
                <w:ilvl w:val="0"/>
                <w:numId w:val="5"/>
              </w:numPr>
              <w:tabs>
                <w:tab w:val="left" w:pos="459"/>
              </w:tabs>
              <w:spacing w:before="0" w:beforeAutospacing="0" w:after="0" w:afterAutospacing="0"/>
              <w:ind w:left="0" w:firstLine="342"/>
              <w:jc w:val="both"/>
              <w:rPr>
                <w:b/>
                <w:bCs/>
                <w:iCs/>
                <w:color w:val="000000" w:themeColor="text1"/>
              </w:rPr>
            </w:pPr>
            <w:r w:rsidRPr="00A2107A">
              <w:rPr>
                <w:b/>
                <w:bCs/>
                <w:iCs/>
                <w:color w:val="000000" w:themeColor="text1"/>
              </w:rPr>
              <w:t xml:space="preserve"> Cheltuielile aferente organizării și desfășurării alegerilor urmează a fi </w:t>
            </w:r>
            <w:r w:rsidR="006F2EF2" w:rsidRPr="00A2107A">
              <w:rPr>
                <w:b/>
                <w:bCs/>
                <w:iCs/>
                <w:color w:val="000000" w:themeColor="text1"/>
              </w:rPr>
              <w:t xml:space="preserve">compensate </w:t>
            </w:r>
            <w:r w:rsidRPr="00A2107A">
              <w:rPr>
                <w:b/>
                <w:bCs/>
                <w:iCs/>
                <w:color w:val="000000" w:themeColor="text1"/>
              </w:rPr>
              <w:t>de candidatul ales la funcția de Președinte al Republicii Moldova sau</w:t>
            </w:r>
            <w:r w:rsidR="00930261">
              <w:rPr>
                <w:b/>
                <w:bCs/>
                <w:iCs/>
                <w:color w:val="000000" w:themeColor="text1"/>
              </w:rPr>
              <w:t xml:space="preserve"> de</w:t>
            </w:r>
            <w:r w:rsidRPr="00A2107A">
              <w:rPr>
                <w:b/>
                <w:bCs/>
                <w:iCs/>
                <w:color w:val="000000" w:themeColor="text1"/>
              </w:rPr>
              <w:t xml:space="preserve"> primar. În cazul în care candidații aleși au fost desemnați de partide, alte organizații social-politice sau blocuri electorale, cheltuielile vor fi </w:t>
            </w:r>
            <w:r w:rsidR="006F2EF2" w:rsidRPr="00A2107A">
              <w:rPr>
                <w:b/>
                <w:bCs/>
                <w:iCs/>
                <w:color w:val="000000" w:themeColor="text1"/>
              </w:rPr>
              <w:t xml:space="preserve">compensate </w:t>
            </w:r>
            <w:r w:rsidRPr="00A2107A">
              <w:rPr>
                <w:b/>
                <w:bCs/>
                <w:iCs/>
                <w:color w:val="000000" w:themeColor="text1"/>
              </w:rPr>
              <w:t>de către acestea. În cazul partidelor și altor organizații politice care primesc alocații din bugetul de stat, cuantumul cheltuielilor stabilite se vor reține din su</w:t>
            </w:r>
            <w:r w:rsidR="00B751FB" w:rsidRPr="00A2107A">
              <w:rPr>
                <w:b/>
                <w:bCs/>
                <w:iCs/>
                <w:color w:val="000000" w:themeColor="text1"/>
              </w:rPr>
              <w:t>ma alocațiilor în temeiul hotărâ</w:t>
            </w:r>
            <w:r w:rsidRPr="00A2107A">
              <w:rPr>
                <w:b/>
                <w:bCs/>
                <w:iCs/>
                <w:color w:val="000000" w:themeColor="text1"/>
              </w:rPr>
              <w:t xml:space="preserve">rii Comisiei Electorale Centrale.  </w:t>
            </w:r>
          </w:p>
          <w:p w14:paraId="4BF73732" w14:textId="5C10752B" w:rsidR="00BF43E3" w:rsidRPr="00A2107A" w:rsidRDefault="00BF43E3" w:rsidP="00FE261C">
            <w:pPr>
              <w:pStyle w:val="NormalWeb"/>
              <w:tabs>
                <w:tab w:val="left" w:pos="459"/>
                <w:tab w:val="left" w:pos="993"/>
              </w:tabs>
              <w:spacing w:before="0" w:beforeAutospacing="0" w:after="0" w:afterAutospacing="0"/>
              <w:jc w:val="both"/>
              <w:rPr>
                <w:sz w:val="22"/>
                <w:szCs w:val="22"/>
              </w:rPr>
            </w:pPr>
          </w:p>
        </w:tc>
        <w:tc>
          <w:tcPr>
            <w:tcW w:w="2713" w:type="dxa"/>
          </w:tcPr>
          <w:p w14:paraId="68FDE6F2" w14:textId="77777777" w:rsidR="000C3AB9" w:rsidRPr="00A2107A" w:rsidRDefault="000C3AB9" w:rsidP="000C3AB9">
            <w:pPr>
              <w:rPr>
                <w:rFonts w:ascii="Cambria" w:hAnsi="Cambria" w:cs="Times New Roman"/>
                <w:i/>
                <w:color w:val="000000" w:themeColor="text1"/>
              </w:rPr>
            </w:pPr>
          </w:p>
          <w:p w14:paraId="7AB00E7A" w14:textId="77777777" w:rsidR="000C3AB9" w:rsidRPr="00A2107A" w:rsidRDefault="000C3AB9" w:rsidP="000C3AB9">
            <w:pPr>
              <w:rPr>
                <w:rFonts w:ascii="Cambria" w:hAnsi="Cambria" w:cs="Times New Roman"/>
                <w:color w:val="000000" w:themeColor="text1"/>
              </w:rPr>
            </w:pPr>
          </w:p>
          <w:p w14:paraId="36BF6B17" w14:textId="77777777" w:rsidR="00CD77FA" w:rsidRPr="00A2107A" w:rsidRDefault="00CD77FA" w:rsidP="00E13003">
            <w:pPr>
              <w:jc w:val="center"/>
              <w:rPr>
                <w:rFonts w:ascii="Cambria" w:hAnsi="Cambria" w:cs="Times New Roman"/>
                <w:b/>
                <w:color w:val="000000" w:themeColor="text1"/>
              </w:rPr>
            </w:pPr>
          </w:p>
          <w:p w14:paraId="687C2DAA" w14:textId="77777777" w:rsidR="00CD77FA" w:rsidRPr="00A2107A" w:rsidRDefault="00CD77FA" w:rsidP="00E13003">
            <w:pPr>
              <w:jc w:val="center"/>
              <w:rPr>
                <w:rFonts w:ascii="Cambria" w:hAnsi="Cambria" w:cs="Times New Roman"/>
                <w:b/>
                <w:color w:val="000000" w:themeColor="text1"/>
              </w:rPr>
            </w:pPr>
          </w:p>
          <w:p w14:paraId="160D2FA8" w14:textId="77777777" w:rsidR="00CD77FA" w:rsidRPr="00A2107A" w:rsidRDefault="00CD77FA" w:rsidP="00E13003">
            <w:pPr>
              <w:jc w:val="center"/>
              <w:rPr>
                <w:rFonts w:ascii="Cambria" w:hAnsi="Cambria" w:cs="Times New Roman"/>
                <w:b/>
                <w:color w:val="000000" w:themeColor="text1"/>
              </w:rPr>
            </w:pPr>
          </w:p>
          <w:p w14:paraId="12E9EF2A" w14:textId="77777777" w:rsidR="00CD77FA" w:rsidRPr="00A2107A" w:rsidRDefault="00CD77FA" w:rsidP="00E13003">
            <w:pPr>
              <w:jc w:val="center"/>
              <w:rPr>
                <w:rFonts w:ascii="Cambria" w:hAnsi="Cambria" w:cs="Times New Roman"/>
                <w:b/>
                <w:color w:val="000000" w:themeColor="text1"/>
              </w:rPr>
            </w:pPr>
          </w:p>
          <w:p w14:paraId="3388DB66" w14:textId="77777777" w:rsidR="00CD77FA" w:rsidRPr="00A2107A" w:rsidRDefault="00CD77FA" w:rsidP="00E13003">
            <w:pPr>
              <w:jc w:val="center"/>
              <w:rPr>
                <w:rFonts w:ascii="Cambria" w:hAnsi="Cambria" w:cs="Times New Roman"/>
                <w:b/>
                <w:color w:val="000000" w:themeColor="text1"/>
              </w:rPr>
            </w:pPr>
          </w:p>
          <w:p w14:paraId="2455BA4A" w14:textId="77777777" w:rsidR="00CD77FA" w:rsidRPr="00A2107A" w:rsidRDefault="00CD77FA" w:rsidP="00E13003">
            <w:pPr>
              <w:jc w:val="center"/>
              <w:rPr>
                <w:rFonts w:ascii="Cambria" w:hAnsi="Cambria" w:cs="Times New Roman"/>
                <w:b/>
                <w:color w:val="000000" w:themeColor="text1"/>
              </w:rPr>
            </w:pPr>
          </w:p>
          <w:p w14:paraId="07D86162" w14:textId="77777777" w:rsidR="00CD77FA" w:rsidRPr="00A2107A" w:rsidRDefault="00CD77FA" w:rsidP="00E13003">
            <w:pPr>
              <w:jc w:val="center"/>
              <w:rPr>
                <w:rFonts w:ascii="Cambria" w:hAnsi="Cambria" w:cs="Times New Roman"/>
                <w:b/>
                <w:color w:val="000000" w:themeColor="text1"/>
              </w:rPr>
            </w:pPr>
          </w:p>
          <w:p w14:paraId="131C9E6F" w14:textId="77777777" w:rsidR="00CD77FA" w:rsidRPr="00A2107A" w:rsidRDefault="00CD77FA" w:rsidP="00E5782D">
            <w:pPr>
              <w:rPr>
                <w:rFonts w:ascii="Cambria" w:hAnsi="Cambria" w:cs="Times New Roman"/>
                <w:b/>
                <w:color w:val="000000" w:themeColor="text1"/>
              </w:rPr>
            </w:pPr>
          </w:p>
          <w:p w14:paraId="4BF6B3C8" w14:textId="77777777" w:rsidR="00E5782D" w:rsidRPr="00A2107A" w:rsidRDefault="00E5782D" w:rsidP="00E5782D">
            <w:pPr>
              <w:rPr>
                <w:rFonts w:ascii="Cambria" w:hAnsi="Cambria" w:cs="Times New Roman"/>
                <w:b/>
                <w:color w:val="000000" w:themeColor="text1"/>
              </w:rPr>
            </w:pPr>
          </w:p>
          <w:p w14:paraId="525BE6FB" w14:textId="77777777" w:rsidR="00E5782D" w:rsidRPr="00A2107A" w:rsidRDefault="00E5782D" w:rsidP="00E5782D">
            <w:pPr>
              <w:rPr>
                <w:rFonts w:ascii="Cambria" w:hAnsi="Cambria" w:cs="Times New Roman"/>
                <w:b/>
                <w:color w:val="000000" w:themeColor="text1"/>
              </w:rPr>
            </w:pPr>
          </w:p>
          <w:p w14:paraId="2AB91788" w14:textId="77777777" w:rsidR="00E5782D" w:rsidRPr="00A2107A" w:rsidRDefault="00E5782D" w:rsidP="00E5782D">
            <w:pPr>
              <w:rPr>
                <w:rFonts w:ascii="Cambria" w:hAnsi="Cambria" w:cs="Times New Roman"/>
                <w:b/>
                <w:color w:val="000000" w:themeColor="text1"/>
              </w:rPr>
            </w:pPr>
          </w:p>
          <w:p w14:paraId="15149174" w14:textId="77777777" w:rsidR="00CD77FA" w:rsidRPr="00A2107A" w:rsidRDefault="00CD77FA" w:rsidP="00252854">
            <w:pPr>
              <w:rPr>
                <w:rFonts w:ascii="Cambria" w:hAnsi="Cambria" w:cs="Times New Roman"/>
                <w:b/>
                <w:color w:val="000000" w:themeColor="text1"/>
              </w:rPr>
            </w:pPr>
          </w:p>
        </w:tc>
      </w:tr>
      <w:tr w:rsidR="00FB479A" w:rsidRPr="00A2107A" w14:paraId="631F587B" w14:textId="77777777" w:rsidTr="003672AE">
        <w:trPr>
          <w:trHeight w:val="868"/>
        </w:trPr>
        <w:tc>
          <w:tcPr>
            <w:tcW w:w="6120" w:type="dxa"/>
          </w:tcPr>
          <w:p w14:paraId="38647C1D" w14:textId="64EF0FE3" w:rsidR="00083F75" w:rsidRPr="008E796B" w:rsidRDefault="00083F75" w:rsidP="00083F75">
            <w:pPr>
              <w:pStyle w:val="NormalWeb"/>
              <w:shd w:val="clear" w:color="auto" w:fill="FFFFFF"/>
              <w:spacing w:before="0" w:beforeAutospacing="0" w:after="0" w:afterAutospacing="0"/>
              <w:ind w:firstLine="540"/>
              <w:jc w:val="both"/>
              <w:rPr>
                <w:rStyle w:val="Robust"/>
                <w:i/>
                <w:color w:val="000000" w:themeColor="text1"/>
              </w:rPr>
            </w:pPr>
            <w:r w:rsidRPr="008E796B">
              <w:rPr>
                <w:rStyle w:val="Robust"/>
                <w:i/>
                <w:color w:val="000000" w:themeColor="text1"/>
              </w:rPr>
              <w:lastRenderedPageBreak/>
              <w:t xml:space="preserve">Articolul </w:t>
            </w:r>
            <w:r w:rsidRPr="00083F75">
              <w:rPr>
                <w:b/>
                <w:bCs/>
                <w:i/>
                <w:iCs/>
                <w:color w:val="000000" w:themeColor="text1"/>
              </w:rPr>
              <w:t>40</w:t>
            </w:r>
            <w:r w:rsidRPr="000D733A">
              <w:rPr>
                <w:b/>
                <w:bCs/>
                <w:i/>
                <w:iCs/>
                <w:color w:val="000000" w:themeColor="text1"/>
                <w:vertAlign w:val="superscript"/>
              </w:rPr>
              <w:t>2</w:t>
            </w:r>
            <w:r w:rsidRPr="000D733A">
              <w:rPr>
                <w:rStyle w:val="Robust"/>
                <w:i/>
                <w:vertAlign w:val="superscript"/>
              </w:rPr>
              <w:t xml:space="preserve"> </w:t>
            </w:r>
            <w:r w:rsidRPr="008E796B">
              <w:rPr>
                <w:rStyle w:val="Robust"/>
                <w:i/>
              </w:rPr>
              <w:t xml:space="preserve">nu </w:t>
            </w:r>
            <w:r w:rsidRPr="008E796B">
              <w:rPr>
                <w:rStyle w:val="Robust"/>
                <w:i/>
                <w:color w:val="000000" w:themeColor="text1"/>
              </w:rPr>
              <w:t>există în Codul electoral</w:t>
            </w:r>
          </w:p>
          <w:p w14:paraId="28C19F23" w14:textId="60905ED4" w:rsidR="00FB479A" w:rsidRPr="00A2107A" w:rsidRDefault="00FB479A" w:rsidP="00E13003">
            <w:pPr>
              <w:pStyle w:val="NormalWeb"/>
              <w:shd w:val="clear" w:color="auto" w:fill="FFFFFF"/>
              <w:spacing w:before="0" w:beforeAutospacing="0" w:after="0" w:afterAutospacing="0"/>
              <w:ind w:firstLine="540"/>
              <w:jc w:val="both"/>
              <w:rPr>
                <w:rStyle w:val="Robust"/>
                <w:b w:val="0"/>
                <w:color w:val="000000" w:themeColor="text1"/>
                <w:sz w:val="22"/>
                <w:szCs w:val="22"/>
              </w:rPr>
            </w:pPr>
          </w:p>
        </w:tc>
        <w:tc>
          <w:tcPr>
            <w:tcW w:w="7277" w:type="dxa"/>
          </w:tcPr>
          <w:p w14:paraId="5C0ABFC5" w14:textId="77777777" w:rsidR="00FB479A" w:rsidRPr="00A2107A" w:rsidRDefault="00FB479A" w:rsidP="009232B7">
            <w:pPr>
              <w:pStyle w:val="NormalWeb"/>
              <w:tabs>
                <w:tab w:val="left" w:pos="459"/>
              </w:tabs>
              <w:spacing w:before="0" w:beforeAutospacing="0" w:after="0" w:afterAutospacing="0"/>
              <w:ind w:firstLine="342"/>
              <w:jc w:val="both"/>
              <w:rPr>
                <w:b/>
                <w:bCs/>
                <w:color w:val="000000" w:themeColor="text1"/>
              </w:rPr>
            </w:pPr>
            <w:r w:rsidRPr="00A2107A">
              <w:rPr>
                <w:b/>
                <w:bCs/>
                <w:iCs/>
                <w:color w:val="000000" w:themeColor="text1"/>
              </w:rPr>
              <w:t>Articolul 40</w:t>
            </w:r>
            <w:r w:rsidRPr="00A2107A">
              <w:rPr>
                <w:b/>
                <w:bCs/>
                <w:iCs/>
                <w:color w:val="000000" w:themeColor="text1"/>
                <w:vertAlign w:val="superscript"/>
              </w:rPr>
              <w:t>2</w:t>
            </w:r>
            <w:r w:rsidRPr="00A2107A">
              <w:rPr>
                <w:b/>
                <w:bCs/>
                <w:color w:val="000000" w:themeColor="text1"/>
              </w:rPr>
              <w:t>.</w:t>
            </w:r>
            <w:r w:rsidRPr="00A2107A">
              <w:rPr>
                <w:bCs/>
                <w:color w:val="000000" w:themeColor="text1"/>
              </w:rPr>
              <w:t xml:space="preserve"> </w:t>
            </w:r>
            <w:r w:rsidRPr="00A2107A">
              <w:rPr>
                <w:b/>
                <w:bCs/>
                <w:color w:val="000000" w:themeColor="text1"/>
              </w:rPr>
              <w:t>Plafonul general al mijloacelor financiare ce pot fi transferate în contul „Fond electoral”/„Destinat grupului de inițiativă”</w:t>
            </w:r>
          </w:p>
          <w:p w14:paraId="236BC9C0" w14:textId="77777777" w:rsidR="00FB479A" w:rsidRPr="00A2107A" w:rsidRDefault="00FB479A" w:rsidP="009232B7">
            <w:pPr>
              <w:pStyle w:val="NormalWeb"/>
              <w:tabs>
                <w:tab w:val="left" w:pos="459"/>
                <w:tab w:val="left" w:pos="993"/>
              </w:tabs>
              <w:spacing w:before="0" w:beforeAutospacing="0" w:after="0" w:afterAutospacing="0"/>
              <w:ind w:firstLine="342"/>
              <w:jc w:val="both"/>
              <w:rPr>
                <w:b/>
                <w:bCs/>
                <w:color w:val="000000" w:themeColor="text1"/>
              </w:rPr>
            </w:pPr>
            <w:r w:rsidRPr="00A2107A">
              <w:rPr>
                <w:b/>
                <w:bCs/>
                <w:color w:val="000000" w:themeColor="text1"/>
              </w:rPr>
              <w:t xml:space="preserve"> (1) Plafonul general la nivel național al mijloacelor financiare ce pot fi transferate:</w:t>
            </w:r>
          </w:p>
          <w:p w14:paraId="792794C7" w14:textId="77777777" w:rsidR="00FB479A" w:rsidRPr="00A2107A" w:rsidRDefault="00FB479A" w:rsidP="009232B7">
            <w:pPr>
              <w:pStyle w:val="NormalWeb"/>
              <w:numPr>
                <w:ilvl w:val="0"/>
                <w:numId w:val="7"/>
              </w:numPr>
              <w:tabs>
                <w:tab w:val="left" w:pos="459"/>
                <w:tab w:val="left" w:pos="851"/>
              </w:tabs>
              <w:spacing w:before="0" w:beforeAutospacing="0" w:after="0" w:afterAutospacing="0"/>
              <w:ind w:left="0" w:firstLine="342"/>
              <w:jc w:val="both"/>
              <w:rPr>
                <w:b/>
                <w:bCs/>
                <w:color w:val="000000" w:themeColor="text1"/>
              </w:rPr>
            </w:pPr>
            <w:r w:rsidRPr="00A2107A">
              <w:rPr>
                <w:b/>
                <w:bCs/>
                <w:color w:val="000000" w:themeColor="text1"/>
              </w:rPr>
              <w:t>în contul „Fond electoral” al concurentului electoral/participantului la referendum constituie 0,05% din veniturile prevăzute în legea bugetului de stat pentru anul respectiv;</w:t>
            </w:r>
          </w:p>
          <w:p w14:paraId="7E8381D0" w14:textId="77777777" w:rsidR="00FB479A" w:rsidRPr="00A2107A" w:rsidRDefault="00FB479A" w:rsidP="009232B7">
            <w:pPr>
              <w:pStyle w:val="NormalWeb"/>
              <w:numPr>
                <w:ilvl w:val="0"/>
                <w:numId w:val="7"/>
              </w:numPr>
              <w:tabs>
                <w:tab w:val="left" w:pos="459"/>
                <w:tab w:val="left" w:pos="851"/>
              </w:tabs>
              <w:spacing w:before="0" w:beforeAutospacing="0" w:after="0" w:afterAutospacing="0"/>
              <w:ind w:left="0" w:firstLine="342"/>
              <w:jc w:val="both"/>
              <w:rPr>
                <w:b/>
                <w:bCs/>
                <w:color w:val="000000" w:themeColor="text1"/>
              </w:rPr>
            </w:pPr>
            <w:r w:rsidRPr="00A2107A">
              <w:rPr>
                <w:b/>
                <w:bCs/>
                <w:color w:val="000000" w:themeColor="text1"/>
              </w:rPr>
              <w:t xml:space="preserve">în contul „Destinat grupului de inițiativă” al grupului de inițiativă constituie 0,01% din veniturile prevăzute în legea bugetului de stat pentru anul respectiv. </w:t>
            </w:r>
          </w:p>
          <w:p w14:paraId="1617FB95" w14:textId="1D92DDA9" w:rsidR="00FB479A" w:rsidRPr="00A2107A" w:rsidRDefault="00FB479A" w:rsidP="009232B7">
            <w:pPr>
              <w:pStyle w:val="NormalWeb"/>
              <w:tabs>
                <w:tab w:val="left" w:pos="459"/>
                <w:tab w:val="left" w:pos="993"/>
              </w:tabs>
              <w:spacing w:before="0" w:beforeAutospacing="0" w:after="0" w:afterAutospacing="0"/>
              <w:ind w:firstLine="342"/>
              <w:jc w:val="both"/>
              <w:rPr>
                <w:b/>
                <w:bCs/>
                <w:color w:val="000000" w:themeColor="text1"/>
              </w:rPr>
            </w:pPr>
            <w:r w:rsidRPr="00A2107A">
              <w:rPr>
                <w:b/>
                <w:bCs/>
                <w:color w:val="000000" w:themeColor="text1"/>
              </w:rPr>
              <w:t xml:space="preserve"> (2) În cadrul oricărui tip de alegeri/referendum, plafonul general al mijloacelor ce pot fi virate în contul „Fond electoral”/„Destinat grupului de inițiativă” se stabilește </w:t>
            </w:r>
            <w:r w:rsidR="00930261">
              <w:rPr>
                <w:b/>
                <w:bCs/>
                <w:color w:val="000000" w:themeColor="text1"/>
              </w:rPr>
              <w:t xml:space="preserve">prin hotărâre a </w:t>
            </w:r>
            <w:r w:rsidR="00930261" w:rsidRPr="00A2107A">
              <w:rPr>
                <w:b/>
                <w:bCs/>
                <w:iCs/>
                <w:color w:val="000000" w:themeColor="text1"/>
              </w:rPr>
              <w:t>Comisiei Electorale Centrale</w:t>
            </w:r>
            <w:r w:rsidRPr="00A2107A">
              <w:rPr>
                <w:b/>
                <w:bCs/>
                <w:color w:val="000000" w:themeColor="text1"/>
              </w:rPr>
              <w:t>.</w:t>
            </w:r>
            <w:r w:rsidR="00930261">
              <w:rPr>
                <w:b/>
                <w:bCs/>
                <w:color w:val="000000" w:themeColor="text1"/>
              </w:rPr>
              <w:t xml:space="preserve"> </w:t>
            </w:r>
          </w:p>
          <w:p w14:paraId="311B2FB6" w14:textId="3CB5A4D5" w:rsidR="00FB479A" w:rsidRPr="00A2107A" w:rsidRDefault="00FB479A" w:rsidP="009232B7">
            <w:pPr>
              <w:pStyle w:val="NormalWeb"/>
              <w:tabs>
                <w:tab w:val="left" w:pos="459"/>
                <w:tab w:val="left" w:pos="993"/>
              </w:tabs>
              <w:spacing w:before="0" w:beforeAutospacing="0" w:after="0" w:afterAutospacing="0"/>
              <w:ind w:firstLine="342"/>
              <w:jc w:val="both"/>
              <w:rPr>
                <w:b/>
                <w:color w:val="000000" w:themeColor="text1"/>
              </w:rPr>
            </w:pPr>
            <w:r w:rsidRPr="00A2107A">
              <w:rPr>
                <w:b/>
                <w:bCs/>
                <w:color w:val="000000" w:themeColor="text1"/>
              </w:rPr>
              <w:t>(3) La stabilirea plafonului general al mijloacelor ce pot fi virate în contul „Fond electoral”/„Destinat grupului de inițiativă”, Comisia Electorală Centrală determină coeficientul după formula: plafonul general al</w:t>
            </w:r>
            <w:r w:rsidRPr="00A2107A">
              <w:rPr>
                <w:b/>
                <w:bCs/>
                <w:iCs/>
                <w:color w:val="000000" w:themeColor="text1"/>
              </w:rPr>
              <w:t xml:space="preserve"> </w:t>
            </w:r>
            <w:r w:rsidRPr="00A2107A">
              <w:rPr>
                <w:b/>
                <w:color w:val="000000" w:themeColor="text1"/>
              </w:rPr>
              <w:t>mijloacelor financiare pe țară calculat conform alin. (1)</w:t>
            </w:r>
            <w:r w:rsidR="00930261">
              <w:rPr>
                <w:b/>
                <w:color w:val="000000" w:themeColor="text1"/>
              </w:rPr>
              <w:t xml:space="preserve"> se</w:t>
            </w:r>
            <w:r w:rsidRPr="00A2107A">
              <w:rPr>
                <w:b/>
                <w:color w:val="000000" w:themeColor="text1"/>
              </w:rPr>
              <w:t xml:space="preserve"> </w:t>
            </w:r>
            <w:r w:rsidR="00930261" w:rsidRPr="00A2107A">
              <w:rPr>
                <w:b/>
                <w:color w:val="000000" w:themeColor="text1"/>
              </w:rPr>
              <w:t>împ</w:t>
            </w:r>
            <w:r w:rsidR="00930261">
              <w:rPr>
                <w:b/>
                <w:color w:val="000000" w:themeColor="text1"/>
              </w:rPr>
              <w:t>arte</w:t>
            </w:r>
            <w:r w:rsidR="00930261" w:rsidRPr="00A2107A">
              <w:rPr>
                <w:b/>
                <w:color w:val="000000" w:themeColor="text1"/>
              </w:rPr>
              <w:t xml:space="preserve"> </w:t>
            </w:r>
            <w:r w:rsidRPr="00A2107A">
              <w:rPr>
                <w:b/>
                <w:color w:val="000000" w:themeColor="text1"/>
              </w:rPr>
              <w:t xml:space="preserve">la numărul total de alegători din țară stabilit la data adoptării hotărârii </w:t>
            </w:r>
            <w:r w:rsidR="00930261">
              <w:rPr>
                <w:b/>
                <w:color w:val="000000" w:themeColor="text1"/>
              </w:rPr>
              <w:t>prevăzute la</w:t>
            </w:r>
            <w:r w:rsidRPr="00A2107A">
              <w:rPr>
                <w:b/>
                <w:color w:val="000000" w:themeColor="text1"/>
              </w:rPr>
              <w:t xml:space="preserve"> alin. (2).</w:t>
            </w:r>
          </w:p>
          <w:p w14:paraId="7B0235E0" w14:textId="00D12D2D" w:rsidR="00FB479A" w:rsidRPr="00A2107A" w:rsidRDefault="00FB479A" w:rsidP="009232B7">
            <w:pPr>
              <w:pStyle w:val="NormalWeb"/>
              <w:tabs>
                <w:tab w:val="left" w:pos="459"/>
                <w:tab w:val="left" w:pos="993"/>
              </w:tabs>
              <w:spacing w:before="0" w:beforeAutospacing="0" w:after="0" w:afterAutospacing="0"/>
              <w:ind w:firstLine="342"/>
              <w:jc w:val="both"/>
              <w:rPr>
                <w:b/>
                <w:color w:val="000000" w:themeColor="text1"/>
              </w:rPr>
            </w:pPr>
            <w:r w:rsidRPr="00A2107A">
              <w:rPr>
                <w:b/>
                <w:color w:val="000000" w:themeColor="text1"/>
              </w:rPr>
              <w:t xml:space="preserve">(4) Plafonul general al mijloacelor ce pot fi virate în contul „Fond electoral” al concurentului electoral/participantului la referendum se stabilește de către Comisia Electorală Centrală prin înmulțirea </w:t>
            </w:r>
            <w:r w:rsidRPr="00A2107A">
              <w:rPr>
                <w:b/>
                <w:color w:val="000000" w:themeColor="text1"/>
              </w:rPr>
              <w:lastRenderedPageBreak/>
              <w:t xml:space="preserve">coeficientului stabilit conform alin. (3) la numărul total de alegători din </w:t>
            </w:r>
            <w:proofErr w:type="spellStart"/>
            <w:r w:rsidRPr="00A2107A">
              <w:rPr>
                <w:b/>
                <w:color w:val="000000" w:themeColor="text1"/>
              </w:rPr>
              <w:t>ţară</w:t>
            </w:r>
            <w:proofErr w:type="spellEnd"/>
            <w:r w:rsidRPr="00A2107A">
              <w:rPr>
                <w:b/>
                <w:color w:val="000000" w:themeColor="text1"/>
              </w:rPr>
              <w:t xml:space="preserve">. Plafonul maxim pentru fiecare </w:t>
            </w:r>
            <w:proofErr w:type="spellStart"/>
            <w:r w:rsidRPr="00A2107A">
              <w:rPr>
                <w:b/>
                <w:color w:val="000000" w:themeColor="text1"/>
              </w:rPr>
              <w:t>circumscripţie</w:t>
            </w:r>
            <w:proofErr w:type="spellEnd"/>
            <w:r w:rsidRPr="00A2107A">
              <w:rPr>
                <w:b/>
                <w:color w:val="000000" w:themeColor="text1"/>
              </w:rPr>
              <w:t xml:space="preserve"> electorală se determină de către Comisia Electorală Centrală prin </w:t>
            </w:r>
            <w:proofErr w:type="spellStart"/>
            <w:r w:rsidRPr="00A2107A">
              <w:rPr>
                <w:b/>
                <w:color w:val="000000" w:themeColor="text1"/>
              </w:rPr>
              <w:t>înmulţirea</w:t>
            </w:r>
            <w:proofErr w:type="spellEnd"/>
            <w:r w:rsidRPr="00A2107A">
              <w:rPr>
                <w:b/>
                <w:color w:val="000000" w:themeColor="text1"/>
              </w:rPr>
              <w:t xml:space="preserve"> coeficientului stabilit la alin. (3) cu numărul de alegători din </w:t>
            </w:r>
            <w:proofErr w:type="spellStart"/>
            <w:r w:rsidRPr="00A2107A">
              <w:rPr>
                <w:b/>
                <w:color w:val="000000" w:themeColor="text1"/>
              </w:rPr>
              <w:t>circumscripţia</w:t>
            </w:r>
            <w:proofErr w:type="spellEnd"/>
            <w:r w:rsidRPr="00A2107A">
              <w:rPr>
                <w:b/>
                <w:color w:val="000000" w:themeColor="text1"/>
              </w:rPr>
              <w:t xml:space="preserve"> respectiv</w:t>
            </w:r>
            <w:r w:rsidR="00930261">
              <w:rPr>
                <w:b/>
                <w:color w:val="000000" w:themeColor="text1"/>
              </w:rPr>
              <w:t>ă</w:t>
            </w:r>
            <w:r w:rsidRPr="00A2107A">
              <w:rPr>
                <w:b/>
                <w:color w:val="000000" w:themeColor="text1"/>
              </w:rPr>
              <w:t xml:space="preserve">. Datele privind numărul de alegători sunt cele stabilite la data adoptării hotărârii </w:t>
            </w:r>
            <w:r w:rsidR="00930261">
              <w:rPr>
                <w:b/>
                <w:color w:val="000000" w:themeColor="text1"/>
              </w:rPr>
              <w:t>c</w:t>
            </w:r>
            <w:r w:rsidR="00930261" w:rsidRPr="00A2107A">
              <w:rPr>
                <w:b/>
                <w:color w:val="000000" w:themeColor="text1"/>
              </w:rPr>
              <w:t xml:space="preserve">omisiei </w:t>
            </w:r>
            <w:r w:rsidRPr="00A2107A">
              <w:rPr>
                <w:b/>
                <w:color w:val="000000" w:themeColor="text1"/>
              </w:rPr>
              <w:t xml:space="preserve">în condițiile alin. (2). </w:t>
            </w:r>
          </w:p>
          <w:p w14:paraId="2702CA8D" w14:textId="5ED7CC62" w:rsidR="00FB479A" w:rsidRPr="00A2107A" w:rsidDel="00392367" w:rsidRDefault="00FB479A" w:rsidP="009232B7">
            <w:pPr>
              <w:pStyle w:val="NormalWeb"/>
              <w:spacing w:before="0" w:beforeAutospacing="0" w:after="0" w:afterAutospacing="0"/>
              <w:ind w:firstLine="342"/>
              <w:jc w:val="both"/>
              <w:rPr>
                <w:b/>
                <w:color w:val="000000" w:themeColor="text1"/>
              </w:rPr>
            </w:pPr>
            <w:r w:rsidRPr="00A2107A">
              <w:rPr>
                <w:b/>
                <w:color w:val="000000" w:themeColor="text1"/>
              </w:rPr>
              <w:t xml:space="preserve"> (5) Plafonul general al mijloacelor financiare ce pot fi virate în contul „Destinat grupului de inițiativă” se stabilește de către Comisia Electorală Centrală prin înmulțirea coeficientu</w:t>
            </w:r>
            <w:r w:rsidR="00930261">
              <w:rPr>
                <w:b/>
                <w:color w:val="000000" w:themeColor="text1"/>
              </w:rPr>
              <w:t>lu</w:t>
            </w:r>
            <w:r w:rsidRPr="00A2107A">
              <w:rPr>
                <w:b/>
                <w:color w:val="000000" w:themeColor="text1"/>
              </w:rPr>
              <w:t>i stabilit la alin. (3) la numărul maxim de semnături necesare a fi colectate de către grupul de inițiativă pentru susținerea unui candidat la o funcție electivă sau pentru inițierea unui referendum.</w:t>
            </w:r>
          </w:p>
        </w:tc>
        <w:tc>
          <w:tcPr>
            <w:tcW w:w="2713" w:type="dxa"/>
          </w:tcPr>
          <w:p w14:paraId="31213C9E" w14:textId="77777777" w:rsidR="00FB479A" w:rsidRPr="00A2107A" w:rsidRDefault="00FB479A" w:rsidP="000C3AB9">
            <w:pPr>
              <w:rPr>
                <w:rFonts w:ascii="Cambria" w:hAnsi="Cambria" w:cs="Times New Roman"/>
                <w:i/>
                <w:color w:val="000000" w:themeColor="text1"/>
              </w:rPr>
            </w:pPr>
          </w:p>
        </w:tc>
      </w:tr>
      <w:tr w:rsidR="00994740" w:rsidRPr="00A2107A" w14:paraId="49FDDD98" w14:textId="77777777" w:rsidTr="003672AE">
        <w:trPr>
          <w:trHeight w:val="868"/>
        </w:trPr>
        <w:tc>
          <w:tcPr>
            <w:tcW w:w="6120" w:type="dxa"/>
          </w:tcPr>
          <w:p w14:paraId="4A937A1C" w14:textId="77777777" w:rsidR="00252854" w:rsidRPr="00A2107A" w:rsidRDefault="00252854" w:rsidP="009232B7">
            <w:pPr>
              <w:ind w:firstLine="342"/>
              <w:jc w:val="both"/>
              <w:rPr>
                <w:rFonts w:ascii="Times New Roman" w:hAnsi="Times New Roman" w:cs="Times New Roman"/>
                <w:sz w:val="24"/>
                <w:szCs w:val="24"/>
              </w:rPr>
            </w:pPr>
            <w:r w:rsidRPr="009232B7">
              <w:rPr>
                <w:rFonts w:ascii="Times New Roman" w:hAnsi="Times New Roman" w:cs="Times New Roman"/>
                <w:b/>
                <w:sz w:val="24"/>
                <w:szCs w:val="24"/>
              </w:rPr>
              <w:t>Articolul 41.</w:t>
            </w:r>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modul de </w:t>
            </w:r>
            <w:proofErr w:type="spellStart"/>
            <w:r w:rsidRPr="00A2107A">
              <w:rPr>
                <w:rFonts w:ascii="Times New Roman" w:hAnsi="Times New Roman" w:cs="Times New Roman"/>
                <w:sz w:val="24"/>
                <w:szCs w:val="24"/>
              </w:rPr>
              <w:t>susţinere</w:t>
            </w:r>
            <w:proofErr w:type="spellEnd"/>
            <w:r w:rsidRPr="00A2107A">
              <w:rPr>
                <w:rFonts w:ascii="Times New Roman" w:hAnsi="Times New Roman" w:cs="Times New Roman"/>
                <w:sz w:val="24"/>
                <w:szCs w:val="24"/>
              </w:rPr>
              <w:t xml:space="preserve"> financiară a campaniilor electorale</w:t>
            </w:r>
          </w:p>
          <w:p w14:paraId="16C05912"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(1) Pentru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activităţii</w:t>
            </w:r>
            <w:proofErr w:type="spellEnd"/>
            <w:r w:rsidRPr="00A2107A">
              <w:rPr>
                <w:rFonts w:ascii="Times New Roman" w:hAnsi="Times New Roman" w:cs="Times New Roman"/>
                <w:sz w:val="24"/>
                <w:szCs w:val="24"/>
              </w:rPr>
              <w:t xml:space="preserve"> partidelor politice, a grupurilor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 campaniilor electorale pot fi utilizate doar resursele financiare provenite din activitatea de salariat, de întreprinzător, </w:t>
            </w:r>
            <w:proofErr w:type="spellStart"/>
            <w:r w:rsidRPr="00A2107A">
              <w:rPr>
                <w:rFonts w:ascii="Times New Roman" w:hAnsi="Times New Roman" w:cs="Times New Roman"/>
                <w:sz w:val="24"/>
                <w:szCs w:val="24"/>
              </w:rPr>
              <w:t>ştiinţifică</w:t>
            </w:r>
            <w:proofErr w:type="spellEnd"/>
            <w:r w:rsidRPr="00A2107A">
              <w:rPr>
                <w:rFonts w:ascii="Times New Roman" w:hAnsi="Times New Roman" w:cs="Times New Roman"/>
                <w:sz w:val="24"/>
                <w:szCs w:val="24"/>
              </w:rPr>
              <w:t xml:space="preserve"> sau din cea de </w:t>
            </w:r>
            <w:proofErr w:type="spellStart"/>
            <w:r w:rsidRPr="00A2107A">
              <w:rPr>
                <w:rFonts w:ascii="Times New Roman" w:hAnsi="Times New Roman" w:cs="Times New Roman"/>
                <w:sz w:val="24"/>
                <w:szCs w:val="24"/>
              </w:rPr>
              <w:t>creaţie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desfăşurată</w:t>
            </w:r>
            <w:proofErr w:type="spellEnd"/>
            <w:r w:rsidRPr="00A2107A">
              <w:rPr>
                <w:rFonts w:ascii="Times New Roman" w:hAnsi="Times New Roman" w:cs="Times New Roman"/>
                <w:sz w:val="24"/>
                <w:szCs w:val="24"/>
              </w:rPr>
              <w:t xml:space="preserve"> de către </w:t>
            </w:r>
            <w:proofErr w:type="spellStart"/>
            <w:r w:rsidRPr="00A2107A">
              <w:rPr>
                <w:rFonts w:ascii="Times New Roman" w:hAnsi="Times New Roman" w:cs="Times New Roman"/>
                <w:sz w:val="24"/>
                <w:szCs w:val="24"/>
              </w:rPr>
              <w:t>cetăţenii</w:t>
            </w:r>
            <w:proofErr w:type="spellEnd"/>
            <w:r w:rsidRPr="00A2107A">
              <w:rPr>
                <w:rFonts w:ascii="Times New Roman" w:hAnsi="Times New Roman" w:cs="Times New Roman"/>
                <w:sz w:val="24"/>
                <w:szCs w:val="24"/>
              </w:rPr>
              <w:t xml:space="preserve"> Republicii Moldova </w:t>
            </w:r>
            <w:proofErr w:type="spellStart"/>
            <w:r w:rsidRPr="00A2107A">
              <w:rPr>
                <w:rFonts w:ascii="Times New Roman" w:hAnsi="Times New Roman" w:cs="Times New Roman"/>
                <w:sz w:val="24"/>
                <w:szCs w:val="24"/>
              </w:rPr>
              <w:t>atît</w:t>
            </w:r>
            <w:proofErr w:type="spellEnd"/>
            <w:r w:rsidRPr="00A2107A">
              <w:rPr>
                <w:rFonts w:ascii="Times New Roman" w:hAnsi="Times New Roman" w:cs="Times New Roman"/>
                <w:sz w:val="24"/>
                <w:szCs w:val="24"/>
              </w:rPr>
              <w:t xml:space="preserve"> pe teritoriul Republicii Moldova, </w:t>
            </w:r>
            <w:proofErr w:type="spellStart"/>
            <w:r w:rsidRPr="00A2107A">
              <w:rPr>
                <w:rFonts w:ascii="Times New Roman" w:hAnsi="Times New Roman" w:cs="Times New Roman"/>
                <w:sz w:val="24"/>
                <w:szCs w:val="24"/>
              </w:rPr>
              <w:t>cît</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în afara acestuia.</w:t>
            </w:r>
          </w:p>
          <w:p w14:paraId="6C25B34B"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(2)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grupurilor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 campaniilor electorale ale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de către persoane fizice sau juridice se efectuează cu respectarea următoarelor </w:t>
            </w:r>
            <w:proofErr w:type="spellStart"/>
            <w:r w:rsidRPr="00A2107A">
              <w:rPr>
                <w:rFonts w:ascii="Times New Roman" w:hAnsi="Times New Roman" w:cs="Times New Roman"/>
                <w:sz w:val="24"/>
                <w:szCs w:val="24"/>
              </w:rPr>
              <w:t>condiţii</w:t>
            </w:r>
            <w:proofErr w:type="spellEnd"/>
            <w:r w:rsidRPr="00A2107A">
              <w:rPr>
                <w:rFonts w:ascii="Times New Roman" w:hAnsi="Times New Roman" w:cs="Times New Roman"/>
                <w:sz w:val="24"/>
                <w:szCs w:val="24"/>
              </w:rPr>
              <w:t>:</w:t>
            </w:r>
          </w:p>
          <w:p w14:paraId="7D5C4771"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a) concurentul electoral deschide la bancă un cont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w:t>
            </w:r>
            <w:proofErr w:type="spellStart"/>
            <w:r w:rsidRPr="00A2107A">
              <w:rPr>
                <w:rFonts w:ascii="Times New Roman" w:hAnsi="Times New Roman" w:cs="Times New Roman"/>
                <w:sz w:val="24"/>
                <w:szCs w:val="24"/>
              </w:rPr>
              <w:t>transferînd</w:t>
            </w:r>
            <w:proofErr w:type="spellEnd"/>
            <w:r w:rsidRPr="00A2107A">
              <w:rPr>
                <w:rFonts w:ascii="Times New Roman" w:hAnsi="Times New Roman" w:cs="Times New Roman"/>
                <w:sz w:val="24"/>
                <w:szCs w:val="24"/>
              </w:rPr>
              <w:t xml:space="preserve"> în el mijloace financiare proprii,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alte mijloace </w:t>
            </w:r>
            <w:proofErr w:type="spellStart"/>
            <w:r w:rsidRPr="00A2107A">
              <w:rPr>
                <w:rFonts w:ascii="Times New Roman" w:hAnsi="Times New Roman" w:cs="Times New Roman"/>
                <w:sz w:val="24"/>
                <w:szCs w:val="24"/>
              </w:rPr>
              <w:t>băneşti</w:t>
            </w:r>
            <w:proofErr w:type="spellEnd"/>
            <w:r w:rsidRPr="00A2107A">
              <w:rPr>
                <w:rFonts w:ascii="Times New Roman" w:hAnsi="Times New Roman" w:cs="Times New Roman"/>
                <w:sz w:val="24"/>
                <w:szCs w:val="24"/>
              </w:rPr>
              <w:t xml:space="preserve"> primite în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legii de la persoane fizice </w:t>
            </w:r>
            <w:proofErr w:type="spellStart"/>
            <w:r w:rsidRPr="00A2107A">
              <w:rPr>
                <w:rFonts w:ascii="Times New Roman" w:hAnsi="Times New Roman" w:cs="Times New Roman"/>
                <w:sz w:val="24"/>
                <w:szCs w:val="24"/>
              </w:rPr>
              <w:t>cetăţeni</w:t>
            </w:r>
            <w:proofErr w:type="spellEnd"/>
            <w:r w:rsidRPr="00A2107A">
              <w:rPr>
                <w:rFonts w:ascii="Times New Roman" w:hAnsi="Times New Roman" w:cs="Times New Roman"/>
                <w:sz w:val="24"/>
                <w:szCs w:val="24"/>
              </w:rPr>
              <w:t xml:space="preserve"> ai Republicii Moldova ori de la persoane juridice din </w:t>
            </w:r>
            <w:proofErr w:type="spellStart"/>
            <w:r w:rsidRPr="00A2107A">
              <w:rPr>
                <w:rFonts w:ascii="Times New Roman" w:hAnsi="Times New Roman" w:cs="Times New Roman"/>
                <w:sz w:val="24"/>
                <w:szCs w:val="24"/>
              </w:rPr>
              <w:t>ţară</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anunţă</w:t>
            </w:r>
            <w:proofErr w:type="spellEnd"/>
            <w:r w:rsidRPr="00A2107A">
              <w:rPr>
                <w:rFonts w:ascii="Times New Roman" w:hAnsi="Times New Roman" w:cs="Times New Roman"/>
                <w:sz w:val="24"/>
                <w:szCs w:val="24"/>
              </w:rPr>
              <w:t xml:space="preserve"> Comisia Electorală Centrală despre persoana responsabilă de </w:t>
            </w:r>
            <w:proofErr w:type="spellStart"/>
            <w:r w:rsidRPr="00A2107A">
              <w:rPr>
                <w:rFonts w:ascii="Times New Roman" w:hAnsi="Times New Roman" w:cs="Times New Roman"/>
                <w:sz w:val="24"/>
                <w:szCs w:val="24"/>
              </w:rPr>
              <w:t>finanţele</w:t>
            </w:r>
            <w:proofErr w:type="spellEnd"/>
            <w:r w:rsidRPr="00A2107A">
              <w:rPr>
                <w:rFonts w:ascii="Times New Roman" w:hAnsi="Times New Roman" w:cs="Times New Roman"/>
                <w:sz w:val="24"/>
                <w:szCs w:val="24"/>
              </w:rPr>
              <w:t xml:space="preserve"> sale (trezorierul). </w:t>
            </w:r>
            <w:proofErr w:type="spellStart"/>
            <w:r w:rsidRPr="00A2107A">
              <w:rPr>
                <w:rFonts w:ascii="Times New Roman" w:hAnsi="Times New Roman" w:cs="Times New Roman"/>
                <w:sz w:val="24"/>
                <w:szCs w:val="24"/>
              </w:rPr>
              <w:t>Candidaţii</w:t>
            </w:r>
            <w:proofErr w:type="spellEnd"/>
            <w:r w:rsidRPr="00A2107A">
              <w:rPr>
                <w:rFonts w:ascii="Times New Roman" w:hAnsi="Times New Roman" w:cs="Times New Roman"/>
                <w:sz w:val="24"/>
                <w:szCs w:val="24"/>
              </w:rPr>
              <w:t xml:space="preserve"> în alegeri nu pot fi </w:t>
            </w:r>
            <w:proofErr w:type="spellStart"/>
            <w:r w:rsidRPr="00A2107A">
              <w:rPr>
                <w:rFonts w:ascii="Times New Roman" w:hAnsi="Times New Roman" w:cs="Times New Roman"/>
                <w:sz w:val="24"/>
                <w:szCs w:val="24"/>
              </w:rPr>
              <w:t>desemnaţi</w:t>
            </w:r>
            <w:proofErr w:type="spellEnd"/>
            <w:r w:rsidRPr="00A2107A">
              <w:rPr>
                <w:rFonts w:ascii="Times New Roman" w:hAnsi="Times New Roman" w:cs="Times New Roman"/>
                <w:sz w:val="24"/>
                <w:szCs w:val="24"/>
              </w:rPr>
              <w:t xml:space="preserve"> trezorieri;</w:t>
            </w:r>
          </w:p>
          <w:p w14:paraId="582DBC5A"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b) contul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poate fi deschis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pînă</w:t>
            </w:r>
            <w:proofErr w:type="spellEnd"/>
            <w:r w:rsidRPr="00A2107A">
              <w:rPr>
                <w:rFonts w:ascii="Times New Roman" w:hAnsi="Times New Roman" w:cs="Times New Roman"/>
                <w:sz w:val="24"/>
                <w:szCs w:val="24"/>
              </w:rPr>
              <w:t xml:space="preserve"> la înregistrarea concurentului electoral, cu </w:t>
            </w:r>
            <w:proofErr w:type="spellStart"/>
            <w:r w:rsidRPr="00A2107A">
              <w:rPr>
                <w:rFonts w:ascii="Times New Roman" w:hAnsi="Times New Roman" w:cs="Times New Roman"/>
                <w:sz w:val="24"/>
                <w:szCs w:val="24"/>
              </w:rPr>
              <w:t>condiţia</w:t>
            </w:r>
            <w:proofErr w:type="spellEnd"/>
            <w:r w:rsidRPr="00A2107A">
              <w:rPr>
                <w:rFonts w:ascii="Times New Roman" w:hAnsi="Times New Roman" w:cs="Times New Roman"/>
                <w:sz w:val="24"/>
                <w:szCs w:val="24"/>
              </w:rPr>
              <w:t xml:space="preserve"> ca orice încasări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cheltuieli de pe acest cont să se facă doar după înregistrarea concurentului electoral;</w:t>
            </w:r>
          </w:p>
          <w:p w14:paraId="6D9F9DBD"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c) concurentul electoral care nu-</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deschide un cont la bancă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informează despre aceasta Comisia Electorală Centrală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desfăşoară</w:t>
            </w:r>
            <w:proofErr w:type="spellEnd"/>
            <w:r w:rsidRPr="00A2107A">
              <w:rPr>
                <w:rFonts w:ascii="Times New Roman" w:hAnsi="Times New Roman" w:cs="Times New Roman"/>
                <w:sz w:val="24"/>
                <w:szCs w:val="24"/>
              </w:rPr>
              <w:t xml:space="preserve"> doar </w:t>
            </w:r>
            <w:proofErr w:type="spellStart"/>
            <w:r w:rsidRPr="00A2107A">
              <w:rPr>
                <w:rFonts w:ascii="Times New Roman" w:hAnsi="Times New Roman" w:cs="Times New Roman"/>
                <w:sz w:val="24"/>
                <w:szCs w:val="24"/>
              </w:rPr>
              <w:t>activităţi</w:t>
            </w:r>
            <w:proofErr w:type="spellEnd"/>
            <w:r w:rsidRPr="00A2107A">
              <w:rPr>
                <w:rFonts w:ascii="Times New Roman" w:hAnsi="Times New Roman" w:cs="Times New Roman"/>
                <w:sz w:val="24"/>
                <w:szCs w:val="24"/>
              </w:rPr>
              <w:t xml:space="preserve"> de campanie sau promovare electorală ce nu implică cheltuieli financiare;</w:t>
            </w:r>
          </w:p>
          <w:p w14:paraId="1F733BB8"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d) plafonul general pe </w:t>
            </w:r>
            <w:proofErr w:type="spellStart"/>
            <w:r w:rsidRPr="00A2107A">
              <w:rPr>
                <w:rFonts w:ascii="Times New Roman" w:hAnsi="Times New Roman" w:cs="Times New Roman"/>
                <w:sz w:val="24"/>
                <w:szCs w:val="24"/>
              </w:rPr>
              <w:t>ţară</w:t>
            </w:r>
            <w:proofErr w:type="spellEnd"/>
            <w:r w:rsidRPr="00A2107A">
              <w:rPr>
                <w:rFonts w:ascii="Times New Roman" w:hAnsi="Times New Roman" w:cs="Times New Roman"/>
                <w:sz w:val="24"/>
                <w:szCs w:val="24"/>
              </w:rPr>
              <w:t xml:space="preserve"> al mijloacelor financiare ce pot fi transferate în contul "Fond electoral" al concurentului electoral constituie 0,05% din veniturile prevăzute în legea bugetului de stat pentru anul respectiv; plafonul maxim pentru fiecare </w:t>
            </w:r>
            <w:proofErr w:type="spellStart"/>
            <w:r w:rsidRPr="00A2107A">
              <w:rPr>
                <w:rFonts w:ascii="Times New Roman" w:hAnsi="Times New Roman" w:cs="Times New Roman"/>
                <w:sz w:val="24"/>
                <w:szCs w:val="24"/>
              </w:rPr>
              <w:t>circumscripţie</w:t>
            </w:r>
            <w:proofErr w:type="spellEnd"/>
            <w:r w:rsidRPr="00A2107A">
              <w:rPr>
                <w:rFonts w:ascii="Times New Roman" w:hAnsi="Times New Roman" w:cs="Times New Roman"/>
                <w:sz w:val="24"/>
                <w:szCs w:val="24"/>
              </w:rPr>
              <w:t xml:space="preserve"> electorală se determină de către Comisia Electorală Centrală prin </w:t>
            </w:r>
            <w:proofErr w:type="spellStart"/>
            <w:r w:rsidRPr="00A2107A">
              <w:rPr>
                <w:rFonts w:ascii="Times New Roman" w:hAnsi="Times New Roman" w:cs="Times New Roman"/>
                <w:sz w:val="24"/>
                <w:szCs w:val="24"/>
              </w:rPr>
              <w:t>înmulţirea</w:t>
            </w:r>
            <w:proofErr w:type="spellEnd"/>
            <w:r w:rsidRPr="00A2107A">
              <w:rPr>
                <w:rFonts w:ascii="Times New Roman" w:hAnsi="Times New Roman" w:cs="Times New Roman"/>
                <w:sz w:val="24"/>
                <w:szCs w:val="24"/>
              </w:rPr>
              <w:t xml:space="preserve"> coeficientului stabilit de către Comisie cu numărul de alegători din </w:t>
            </w:r>
            <w:proofErr w:type="spellStart"/>
            <w:r w:rsidRPr="00A2107A">
              <w:rPr>
                <w:rFonts w:ascii="Times New Roman" w:hAnsi="Times New Roman" w:cs="Times New Roman"/>
                <w:sz w:val="24"/>
                <w:szCs w:val="24"/>
              </w:rPr>
              <w:t>circumscripţia</w:t>
            </w:r>
            <w:proofErr w:type="spellEnd"/>
            <w:r w:rsidRPr="00A2107A">
              <w:rPr>
                <w:rFonts w:ascii="Times New Roman" w:hAnsi="Times New Roman" w:cs="Times New Roman"/>
                <w:sz w:val="24"/>
                <w:szCs w:val="24"/>
              </w:rPr>
              <w:t xml:space="preserve"> respectivă; coeficientul se calculează prin </w:t>
            </w:r>
            <w:proofErr w:type="spellStart"/>
            <w:r w:rsidRPr="00A2107A">
              <w:rPr>
                <w:rFonts w:ascii="Times New Roman" w:hAnsi="Times New Roman" w:cs="Times New Roman"/>
                <w:sz w:val="24"/>
                <w:szCs w:val="24"/>
              </w:rPr>
              <w:t>împărţirea</w:t>
            </w:r>
            <w:proofErr w:type="spellEnd"/>
            <w:r w:rsidRPr="00A2107A">
              <w:rPr>
                <w:rFonts w:ascii="Times New Roman" w:hAnsi="Times New Roman" w:cs="Times New Roman"/>
                <w:sz w:val="24"/>
                <w:szCs w:val="24"/>
              </w:rPr>
              <w:t xml:space="preserve"> plafonului general al mijloacelor financiare pe </w:t>
            </w:r>
            <w:proofErr w:type="spellStart"/>
            <w:r w:rsidRPr="00A2107A">
              <w:rPr>
                <w:rFonts w:ascii="Times New Roman" w:hAnsi="Times New Roman" w:cs="Times New Roman"/>
                <w:sz w:val="24"/>
                <w:szCs w:val="24"/>
              </w:rPr>
              <w:t>ţară</w:t>
            </w:r>
            <w:proofErr w:type="spellEnd"/>
            <w:r w:rsidRPr="00A2107A">
              <w:rPr>
                <w:rFonts w:ascii="Times New Roman" w:hAnsi="Times New Roman" w:cs="Times New Roman"/>
                <w:sz w:val="24"/>
                <w:szCs w:val="24"/>
              </w:rPr>
              <w:t xml:space="preserve"> la numărul total de alegători din </w:t>
            </w:r>
            <w:proofErr w:type="spellStart"/>
            <w:r w:rsidRPr="00A2107A">
              <w:rPr>
                <w:rFonts w:ascii="Times New Roman" w:hAnsi="Times New Roman" w:cs="Times New Roman"/>
                <w:sz w:val="24"/>
                <w:szCs w:val="24"/>
              </w:rPr>
              <w:t>ţară</w:t>
            </w:r>
            <w:proofErr w:type="spellEnd"/>
            <w:r w:rsidRPr="00A2107A">
              <w:rPr>
                <w:rFonts w:ascii="Times New Roman" w:hAnsi="Times New Roman" w:cs="Times New Roman"/>
                <w:sz w:val="24"/>
                <w:szCs w:val="24"/>
              </w:rPr>
              <w:t>;</w:t>
            </w:r>
          </w:p>
          <w:p w14:paraId="22C6D697"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e) plafoanele </w:t>
            </w:r>
            <w:proofErr w:type="spellStart"/>
            <w:r w:rsidRPr="00A2107A">
              <w:rPr>
                <w:rFonts w:ascii="Times New Roman" w:hAnsi="Times New Roman" w:cs="Times New Roman"/>
                <w:sz w:val="24"/>
                <w:szCs w:val="24"/>
              </w:rPr>
              <w:t>donaţiilor</w:t>
            </w:r>
            <w:proofErr w:type="spellEnd"/>
            <w:r w:rsidRPr="00A2107A">
              <w:rPr>
                <w:rFonts w:ascii="Times New Roman" w:hAnsi="Times New Roman" w:cs="Times New Roman"/>
                <w:sz w:val="24"/>
                <w:szCs w:val="24"/>
              </w:rPr>
              <w:t xml:space="preserve"> în contul "Fond electoral" pentru o campanie electorală constituie 6 salarii medii lunare pe economie pe anul respectiv din partea persoanelor fizice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respectiv, 12 salarii medii lunare pe economie pe anul respectiv din partea persoanelor juridice; în cazul </w:t>
            </w:r>
            <w:proofErr w:type="spellStart"/>
            <w:r w:rsidRPr="00A2107A">
              <w:rPr>
                <w:rFonts w:ascii="Times New Roman" w:hAnsi="Times New Roman" w:cs="Times New Roman"/>
                <w:sz w:val="24"/>
                <w:szCs w:val="24"/>
              </w:rPr>
              <w:t>cetăţenilor</w:t>
            </w:r>
            <w:proofErr w:type="spellEnd"/>
            <w:r w:rsidRPr="00A2107A">
              <w:rPr>
                <w:rFonts w:ascii="Times New Roman" w:hAnsi="Times New Roman" w:cs="Times New Roman"/>
                <w:sz w:val="24"/>
                <w:szCs w:val="24"/>
              </w:rPr>
              <w:t xml:space="preserve"> Republicii Moldova cu venituri </w:t>
            </w:r>
            <w:proofErr w:type="spellStart"/>
            <w:r w:rsidRPr="00A2107A">
              <w:rPr>
                <w:rFonts w:ascii="Times New Roman" w:hAnsi="Times New Roman" w:cs="Times New Roman"/>
                <w:sz w:val="24"/>
                <w:szCs w:val="24"/>
              </w:rPr>
              <w:t>obţinute</w:t>
            </w:r>
            <w:proofErr w:type="spellEnd"/>
            <w:r w:rsidRPr="00A2107A">
              <w:rPr>
                <w:rFonts w:ascii="Times New Roman" w:hAnsi="Times New Roman" w:cs="Times New Roman"/>
                <w:sz w:val="24"/>
                <w:szCs w:val="24"/>
              </w:rPr>
              <w:t xml:space="preserve"> în afara </w:t>
            </w:r>
            <w:proofErr w:type="spellStart"/>
            <w:r w:rsidRPr="00A2107A">
              <w:rPr>
                <w:rFonts w:ascii="Times New Roman" w:hAnsi="Times New Roman" w:cs="Times New Roman"/>
                <w:sz w:val="24"/>
                <w:szCs w:val="24"/>
              </w:rPr>
              <w:t>ţării</w:t>
            </w:r>
            <w:proofErr w:type="spellEnd"/>
            <w:r w:rsidRPr="00A2107A">
              <w:rPr>
                <w:rFonts w:ascii="Times New Roman" w:hAnsi="Times New Roman" w:cs="Times New Roman"/>
                <w:sz w:val="24"/>
                <w:szCs w:val="24"/>
              </w:rPr>
              <w:t xml:space="preserve">, acest plafon nu poate </w:t>
            </w:r>
            <w:proofErr w:type="spellStart"/>
            <w:r w:rsidRPr="00A2107A">
              <w:rPr>
                <w:rFonts w:ascii="Times New Roman" w:hAnsi="Times New Roman" w:cs="Times New Roman"/>
                <w:sz w:val="24"/>
                <w:szCs w:val="24"/>
              </w:rPr>
              <w:t>depăşi</w:t>
            </w:r>
            <w:proofErr w:type="spellEnd"/>
            <w:r w:rsidRPr="00A2107A">
              <w:rPr>
                <w:rFonts w:ascii="Times New Roman" w:hAnsi="Times New Roman" w:cs="Times New Roman"/>
                <w:sz w:val="24"/>
                <w:szCs w:val="24"/>
              </w:rPr>
              <w:t xml:space="preserve"> 3 salarii medii lunare pe economie pe anul respectiv; în cazul </w:t>
            </w:r>
            <w:proofErr w:type="spellStart"/>
            <w:r w:rsidRPr="00A2107A">
              <w:rPr>
                <w:rFonts w:ascii="Times New Roman" w:hAnsi="Times New Roman" w:cs="Times New Roman"/>
                <w:sz w:val="24"/>
                <w:szCs w:val="24"/>
              </w:rPr>
              <w:t>cetăţenilor</w:t>
            </w:r>
            <w:proofErr w:type="spellEnd"/>
            <w:r w:rsidRPr="00A2107A">
              <w:rPr>
                <w:rFonts w:ascii="Times New Roman" w:hAnsi="Times New Roman" w:cs="Times New Roman"/>
                <w:sz w:val="24"/>
                <w:szCs w:val="24"/>
              </w:rPr>
              <w:t xml:space="preserve"> Republicii Moldova cu statut de persoane cu </w:t>
            </w:r>
            <w:proofErr w:type="spellStart"/>
            <w:r w:rsidRPr="00A2107A">
              <w:rPr>
                <w:rFonts w:ascii="Times New Roman" w:hAnsi="Times New Roman" w:cs="Times New Roman"/>
                <w:sz w:val="24"/>
                <w:szCs w:val="24"/>
              </w:rPr>
              <w:t>funcţii</w:t>
            </w:r>
            <w:proofErr w:type="spellEnd"/>
            <w:r w:rsidRPr="00A2107A">
              <w:rPr>
                <w:rFonts w:ascii="Times New Roman" w:hAnsi="Times New Roman" w:cs="Times New Roman"/>
                <w:sz w:val="24"/>
                <w:szCs w:val="24"/>
              </w:rPr>
              <w:t xml:space="preserve"> de demnitate publică, de </w:t>
            </w:r>
            <w:proofErr w:type="spellStart"/>
            <w:r w:rsidRPr="00A2107A">
              <w:rPr>
                <w:rFonts w:ascii="Times New Roman" w:hAnsi="Times New Roman" w:cs="Times New Roman"/>
                <w:sz w:val="24"/>
                <w:szCs w:val="24"/>
              </w:rPr>
              <w:t>funcţionari</w:t>
            </w:r>
            <w:proofErr w:type="spellEnd"/>
            <w:r w:rsidRPr="00A2107A">
              <w:rPr>
                <w:rFonts w:ascii="Times New Roman" w:hAnsi="Times New Roman" w:cs="Times New Roman"/>
                <w:sz w:val="24"/>
                <w:szCs w:val="24"/>
              </w:rPr>
              <w:t xml:space="preserve"> publici, inclusiv cu statut special, sau de </w:t>
            </w:r>
            <w:proofErr w:type="spellStart"/>
            <w:r w:rsidRPr="00A2107A">
              <w:rPr>
                <w:rFonts w:ascii="Times New Roman" w:hAnsi="Times New Roman" w:cs="Times New Roman"/>
                <w:sz w:val="24"/>
                <w:szCs w:val="24"/>
              </w:rPr>
              <w:t>angajaţi</w:t>
            </w:r>
            <w:proofErr w:type="spellEnd"/>
            <w:r w:rsidRPr="00A2107A">
              <w:rPr>
                <w:rFonts w:ascii="Times New Roman" w:hAnsi="Times New Roman" w:cs="Times New Roman"/>
                <w:sz w:val="24"/>
                <w:szCs w:val="24"/>
              </w:rPr>
              <w:t xml:space="preserve"> în </w:t>
            </w:r>
            <w:proofErr w:type="spellStart"/>
            <w:r w:rsidRPr="00A2107A">
              <w:rPr>
                <w:rFonts w:ascii="Times New Roman" w:hAnsi="Times New Roman" w:cs="Times New Roman"/>
                <w:sz w:val="24"/>
                <w:szCs w:val="24"/>
              </w:rPr>
              <w:t>organizaţii</w:t>
            </w:r>
            <w:proofErr w:type="spellEnd"/>
            <w:r w:rsidRPr="00A2107A">
              <w:rPr>
                <w:rFonts w:ascii="Times New Roman" w:hAnsi="Times New Roman" w:cs="Times New Roman"/>
                <w:sz w:val="24"/>
                <w:szCs w:val="24"/>
              </w:rPr>
              <w:t xml:space="preserve"> publice în sensul Legii nr.133/2016 privind declararea averii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 intereselor personale, acest plafon nu poate </w:t>
            </w:r>
            <w:proofErr w:type="spellStart"/>
            <w:r w:rsidRPr="00A2107A">
              <w:rPr>
                <w:rFonts w:ascii="Times New Roman" w:hAnsi="Times New Roman" w:cs="Times New Roman"/>
                <w:sz w:val="24"/>
                <w:szCs w:val="24"/>
              </w:rPr>
              <w:t>depăşi</w:t>
            </w:r>
            <w:proofErr w:type="spellEnd"/>
            <w:r w:rsidRPr="00A2107A">
              <w:rPr>
                <w:rFonts w:ascii="Times New Roman" w:hAnsi="Times New Roman" w:cs="Times New Roman"/>
                <w:sz w:val="24"/>
                <w:szCs w:val="24"/>
              </w:rPr>
              <w:t xml:space="preserve"> 10% din venitul anual al acestora, totodată, nu poate </w:t>
            </w:r>
            <w:proofErr w:type="spellStart"/>
            <w:r w:rsidRPr="00A2107A">
              <w:rPr>
                <w:rFonts w:ascii="Times New Roman" w:hAnsi="Times New Roman" w:cs="Times New Roman"/>
                <w:sz w:val="24"/>
                <w:szCs w:val="24"/>
              </w:rPr>
              <w:t>depăşi</w:t>
            </w:r>
            <w:proofErr w:type="spellEnd"/>
            <w:r w:rsidRPr="00A2107A">
              <w:rPr>
                <w:rFonts w:ascii="Times New Roman" w:hAnsi="Times New Roman" w:cs="Times New Roman"/>
                <w:sz w:val="24"/>
                <w:szCs w:val="24"/>
              </w:rPr>
              <w:t xml:space="preserve"> 6 salarii medii lunare pe economie pe anul respectiv. O persoană fizică poate face </w:t>
            </w:r>
            <w:proofErr w:type="spellStart"/>
            <w:r w:rsidRPr="00A2107A">
              <w:rPr>
                <w:rFonts w:ascii="Times New Roman" w:hAnsi="Times New Roman" w:cs="Times New Roman"/>
                <w:sz w:val="24"/>
                <w:szCs w:val="24"/>
              </w:rPr>
              <w:t>donaţii</w:t>
            </w:r>
            <w:proofErr w:type="spellEnd"/>
            <w:r w:rsidRPr="00A2107A">
              <w:rPr>
                <w:rFonts w:ascii="Times New Roman" w:hAnsi="Times New Roman" w:cs="Times New Roman"/>
                <w:sz w:val="24"/>
                <w:szCs w:val="24"/>
              </w:rPr>
              <w:t xml:space="preserve"> în numerar în valoare de </w:t>
            </w:r>
            <w:proofErr w:type="spellStart"/>
            <w:r w:rsidRPr="00A2107A">
              <w:rPr>
                <w:rFonts w:ascii="Times New Roman" w:hAnsi="Times New Roman" w:cs="Times New Roman"/>
                <w:sz w:val="24"/>
                <w:szCs w:val="24"/>
              </w:rPr>
              <w:t>pînă</w:t>
            </w:r>
            <w:proofErr w:type="spellEnd"/>
            <w:r w:rsidRPr="00A2107A">
              <w:rPr>
                <w:rFonts w:ascii="Times New Roman" w:hAnsi="Times New Roman" w:cs="Times New Roman"/>
                <w:sz w:val="24"/>
                <w:szCs w:val="24"/>
              </w:rPr>
              <w:t xml:space="preserve"> la 3 salarii medii pe economie pe anul respectiv, iar </w:t>
            </w:r>
            <w:proofErr w:type="spellStart"/>
            <w:r w:rsidRPr="00A2107A">
              <w:rPr>
                <w:rFonts w:ascii="Times New Roman" w:hAnsi="Times New Roman" w:cs="Times New Roman"/>
                <w:sz w:val="24"/>
                <w:szCs w:val="24"/>
              </w:rPr>
              <w:t>donaţiile</w:t>
            </w:r>
            <w:proofErr w:type="spellEnd"/>
            <w:r w:rsidRPr="00A2107A">
              <w:rPr>
                <w:rFonts w:ascii="Times New Roman" w:hAnsi="Times New Roman" w:cs="Times New Roman"/>
                <w:sz w:val="24"/>
                <w:szCs w:val="24"/>
              </w:rPr>
              <w:t xml:space="preserve"> care </w:t>
            </w:r>
            <w:proofErr w:type="spellStart"/>
            <w:r w:rsidRPr="00A2107A">
              <w:rPr>
                <w:rFonts w:ascii="Times New Roman" w:hAnsi="Times New Roman" w:cs="Times New Roman"/>
                <w:sz w:val="24"/>
                <w:szCs w:val="24"/>
              </w:rPr>
              <w:t>depăşesc</w:t>
            </w:r>
            <w:proofErr w:type="spellEnd"/>
            <w:r w:rsidRPr="00A2107A">
              <w:rPr>
                <w:rFonts w:ascii="Times New Roman" w:hAnsi="Times New Roman" w:cs="Times New Roman"/>
                <w:sz w:val="24"/>
                <w:szCs w:val="24"/>
              </w:rPr>
              <w:t xml:space="preserve"> această limită se vor face exclusiv prin </w:t>
            </w:r>
            <w:proofErr w:type="spellStart"/>
            <w:r w:rsidRPr="00A2107A">
              <w:rPr>
                <w:rFonts w:ascii="Times New Roman" w:hAnsi="Times New Roman" w:cs="Times New Roman"/>
                <w:sz w:val="24"/>
                <w:szCs w:val="24"/>
              </w:rPr>
              <w:t>operaţiuni</w:t>
            </w:r>
            <w:proofErr w:type="spellEnd"/>
            <w:r w:rsidRPr="00A2107A">
              <w:rPr>
                <w:rFonts w:ascii="Times New Roman" w:hAnsi="Times New Roman" w:cs="Times New Roman"/>
                <w:sz w:val="24"/>
                <w:szCs w:val="24"/>
              </w:rPr>
              <w:t xml:space="preserve"> bancare;</w:t>
            </w:r>
          </w:p>
          <w:p w14:paraId="4123230A"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f) persoanele juridice pot vira mijloace </w:t>
            </w:r>
            <w:proofErr w:type="spellStart"/>
            <w:r w:rsidRPr="00A2107A">
              <w:rPr>
                <w:rFonts w:ascii="Times New Roman" w:hAnsi="Times New Roman" w:cs="Times New Roman"/>
                <w:sz w:val="24"/>
                <w:szCs w:val="24"/>
              </w:rPr>
              <w:t>băneşti</w:t>
            </w:r>
            <w:proofErr w:type="spellEnd"/>
            <w:r w:rsidRPr="00A2107A">
              <w:rPr>
                <w:rFonts w:ascii="Times New Roman" w:hAnsi="Times New Roman" w:cs="Times New Roman"/>
                <w:sz w:val="24"/>
                <w:szCs w:val="24"/>
              </w:rPr>
              <w:t xml:space="preserve"> pe contul "Fond electoral" numai prin transfer, împreună cu o notă informativă despre </w:t>
            </w:r>
            <w:proofErr w:type="spellStart"/>
            <w:r w:rsidRPr="00A2107A">
              <w:rPr>
                <w:rFonts w:ascii="Times New Roman" w:hAnsi="Times New Roman" w:cs="Times New Roman"/>
                <w:sz w:val="24"/>
                <w:szCs w:val="24"/>
              </w:rPr>
              <w:t>inexistenţa</w:t>
            </w:r>
            <w:proofErr w:type="spellEnd"/>
            <w:r w:rsidRPr="00A2107A">
              <w:rPr>
                <w:rFonts w:ascii="Times New Roman" w:hAnsi="Times New Roman" w:cs="Times New Roman"/>
                <w:sz w:val="24"/>
                <w:szCs w:val="24"/>
              </w:rPr>
              <w:t xml:space="preserve"> cotei de stat, străine sau mixte </w:t>
            </w:r>
            <w:r w:rsidRPr="00A2107A">
              <w:rPr>
                <w:rFonts w:ascii="Times New Roman" w:hAnsi="Times New Roman" w:cs="Times New Roman"/>
                <w:sz w:val="24"/>
                <w:szCs w:val="24"/>
              </w:rPr>
              <w:lastRenderedPageBreak/>
              <w:t xml:space="preserve">în capitalul social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cu o </w:t>
            </w:r>
            <w:proofErr w:type="spellStart"/>
            <w:r w:rsidRPr="00A2107A">
              <w:rPr>
                <w:rFonts w:ascii="Times New Roman" w:hAnsi="Times New Roman" w:cs="Times New Roman"/>
                <w:sz w:val="24"/>
                <w:szCs w:val="24"/>
              </w:rPr>
              <w:t>declaraţie</w:t>
            </w:r>
            <w:proofErr w:type="spellEnd"/>
            <w:r w:rsidRPr="00A2107A">
              <w:rPr>
                <w:rFonts w:ascii="Times New Roman" w:hAnsi="Times New Roman" w:cs="Times New Roman"/>
                <w:sz w:val="24"/>
                <w:szCs w:val="24"/>
              </w:rPr>
              <w:t xml:space="preserve"> pe propria răspundere privind lipsa </w:t>
            </w:r>
            <w:proofErr w:type="spellStart"/>
            <w:r w:rsidRPr="00A2107A">
              <w:rPr>
                <w:rFonts w:ascii="Times New Roman" w:hAnsi="Times New Roman" w:cs="Times New Roman"/>
                <w:sz w:val="24"/>
                <w:szCs w:val="24"/>
              </w:rPr>
              <w:t>restricţiilor</w:t>
            </w:r>
            <w:proofErr w:type="spellEnd"/>
            <w:r w:rsidRPr="00A2107A">
              <w:rPr>
                <w:rFonts w:ascii="Times New Roman" w:hAnsi="Times New Roman" w:cs="Times New Roman"/>
                <w:sz w:val="24"/>
                <w:szCs w:val="24"/>
              </w:rPr>
              <w:t xml:space="preserve"> prevăzute la </w:t>
            </w:r>
            <w:proofErr w:type="spellStart"/>
            <w:r w:rsidRPr="00A2107A">
              <w:rPr>
                <w:rFonts w:ascii="Times New Roman" w:hAnsi="Times New Roman" w:cs="Times New Roman"/>
                <w:sz w:val="24"/>
                <w:szCs w:val="24"/>
              </w:rPr>
              <w:t>lit.d</w:t>
            </w:r>
            <w:proofErr w:type="spellEnd"/>
            <w:r w:rsidRPr="00A2107A">
              <w:rPr>
                <w:rFonts w:ascii="Times New Roman" w:hAnsi="Times New Roman" w:cs="Times New Roman"/>
                <w:sz w:val="24"/>
                <w:szCs w:val="24"/>
              </w:rPr>
              <w:t>);</w:t>
            </w:r>
          </w:p>
          <w:p w14:paraId="7C041BB5"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g) persoana juridică care transferă mijloace </w:t>
            </w:r>
            <w:proofErr w:type="spellStart"/>
            <w:r w:rsidRPr="00A2107A">
              <w:rPr>
                <w:rFonts w:ascii="Times New Roman" w:hAnsi="Times New Roman" w:cs="Times New Roman"/>
                <w:sz w:val="24"/>
                <w:szCs w:val="24"/>
              </w:rPr>
              <w:t>băneşti</w:t>
            </w:r>
            <w:proofErr w:type="spellEnd"/>
            <w:r w:rsidRPr="00A2107A">
              <w:rPr>
                <w:rFonts w:ascii="Times New Roman" w:hAnsi="Times New Roman" w:cs="Times New Roman"/>
                <w:sz w:val="24"/>
                <w:szCs w:val="24"/>
              </w:rPr>
              <w:t xml:space="preserve"> pe contul "Fond electoral" îi va informa pe </w:t>
            </w:r>
            <w:proofErr w:type="spellStart"/>
            <w:r w:rsidRPr="00A2107A">
              <w:rPr>
                <w:rFonts w:ascii="Times New Roman" w:hAnsi="Times New Roman" w:cs="Times New Roman"/>
                <w:sz w:val="24"/>
                <w:szCs w:val="24"/>
              </w:rPr>
              <w:t>acţionarii</w:t>
            </w:r>
            <w:proofErr w:type="spellEnd"/>
            <w:r w:rsidRPr="00A2107A">
              <w:rPr>
                <w:rFonts w:ascii="Times New Roman" w:hAnsi="Times New Roman" w:cs="Times New Roman"/>
                <w:sz w:val="24"/>
                <w:szCs w:val="24"/>
              </w:rPr>
              <w:t xml:space="preserve"> sau pe membrii săi despre </w:t>
            </w:r>
            <w:proofErr w:type="spellStart"/>
            <w:r w:rsidRPr="00A2107A">
              <w:rPr>
                <w:rFonts w:ascii="Times New Roman" w:hAnsi="Times New Roman" w:cs="Times New Roman"/>
                <w:sz w:val="24"/>
                <w:szCs w:val="24"/>
              </w:rPr>
              <w:t>operaţiunile</w:t>
            </w:r>
            <w:proofErr w:type="spellEnd"/>
            <w:r w:rsidRPr="00A2107A">
              <w:rPr>
                <w:rFonts w:ascii="Times New Roman" w:hAnsi="Times New Roman" w:cs="Times New Roman"/>
                <w:sz w:val="24"/>
                <w:szCs w:val="24"/>
              </w:rPr>
              <w:t xml:space="preserve"> astfel efectuate;</w:t>
            </w:r>
          </w:p>
          <w:p w14:paraId="44A7F03B"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h) </w:t>
            </w:r>
            <w:proofErr w:type="spellStart"/>
            <w:r w:rsidRPr="00A2107A">
              <w:rPr>
                <w:rFonts w:ascii="Times New Roman" w:hAnsi="Times New Roman" w:cs="Times New Roman"/>
                <w:sz w:val="24"/>
                <w:szCs w:val="24"/>
              </w:rPr>
              <w:t>donaţiile</w:t>
            </w:r>
            <w:proofErr w:type="spellEnd"/>
            <w:r w:rsidRPr="00A2107A">
              <w:rPr>
                <w:rFonts w:ascii="Times New Roman" w:hAnsi="Times New Roman" w:cs="Times New Roman"/>
                <w:sz w:val="24"/>
                <w:szCs w:val="24"/>
              </w:rPr>
              <w:t xml:space="preserve"> oferite în numerar de către persoanele fizice se </w:t>
            </w:r>
            <w:proofErr w:type="spellStart"/>
            <w:r w:rsidRPr="00A2107A">
              <w:rPr>
                <w:rFonts w:ascii="Times New Roman" w:hAnsi="Times New Roman" w:cs="Times New Roman"/>
                <w:sz w:val="24"/>
                <w:szCs w:val="24"/>
              </w:rPr>
              <w:t>însoţesc</w:t>
            </w:r>
            <w:proofErr w:type="spellEnd"/>
            <w:r w:rsidRPr="00A2107A">
              <w:rPr>
                <w:rFonts w:ascii="Times New Roman" w:hAnsi="Times New Roman" w:cs="Times New Roman"/>
                <w:sz w:val="24"/>
                <w:szCs w:val="24"/>
              </w:rPr>
              <w:t xml:space="preserve"> de un formular completat care se anexează la documentele contabile ale concurentului electoral </w:t>
            </w:r>
            <w:proofErr w:type="spellStart"/>
            <w:r w:rsidRPr="00A2107A">
              <w:rPr>
                <w:rFonts w:ascii="Times New Roman" w:hAnsi="Times New Roman" w:cs="Times New Roman"/>
                <w:sz w:val="24"/>
                <w:szCs w:val="24"/>
              </w:rPr>
              <w:t>susţinut</w:t>
            </w:r>
            <w:proofErr w:type="spellEnd"/>
            <w:r w:rsidRPr="00A2107A">
              <w:rPr>
                <w:rFonts w:ascii="Times New Roman" w:hAnsi="Times New Roman" w:cs="Times New Roman"/>
                <w:sz w:val="24"/>
                <w:szCs w:val="24"/>
              </w:rPr>
              <w:t xml:space="preserve">. Modelul formularului privind </w:t>
            </w:r>
            <w:proofErr w:type="spellStart"/>
            <w:r w:rsidRPr="00A2107A">
              <w:rPr>
                <w:rFonts w:ascii="Times New Roman" w:hAnsi="Times New Roman" w:cs="Times New Roman"/>
                <w:sz w:val="24"/>
                <w:szCs w:val="24"/>
              </w:rPr>
              <w:t>donaţiile</w:t>
            </w:r>
            <w:proofErr w:type="spellEnd"/>
            <w:r w:rsidRPr="00A2107A">
              <w:rPr>
                <w:rFonts w:ascii="Times New Roman" w:hAnsi="Times New Roman" w:cs="Times New Roman"/>
                <w:sz w:val="24"/>
                <w:szCs w:val="24"/>
              </w:rPr>
              <w:t xml:space="preserve"> oferite în numerar se aprobă de Comisia Electorală Centrală;</w:t>
            </w:r>
          </w:p>
          <w:p w14:paraId="79B7DC79"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i) mijloacele financiare din fondul electoral pot fi utilizate numai după declararea lor la Comisia Electorală Centrală sau la consiliul electoral de </w:t>
            </w:r>
            <w:proofErr w:type="spellStart"/>
            <w:r w:rsidRPr="00A2107A">
              <w:rPr>
                <w:rFonts w:ascii="Times New Roman" w:hAnsi="Times New Roman" w:cs="Times New Roman"/>
                <w:sz w:val="24"/>
                <w:szCs w:val="24"/>
              </w:rPr>
              <w:t>circumscripţie</w:t>
            </w:r>
            <w:proofErr w:type="spellEnd"/>
            <w:r w:rsidRPr="00A2107A">
              <w:rPr>
                <w:rFonts w:ascii="Times New Roman" w:hAnsi="Times New Roman" w:cs="Times New Roman"/>
                <w:sz w:val="24"/>
                <w:szCs w:val="24"/>
              </w:rPr>
              <w:t xml:space="preserve">, în cazul </w:t>
            </w:r>
            <w:proofErr w:type="spellStart"/>
            <w:r w:rsidRPr="00A2107A">
              <w:rPr>
                <w:rFonts w:ascii="Times New Roman" w:hAnsi="Times New Roman" w:cs="Times New Roman"/>
                <w:sz w:val="24"/>
                <w:szCs w:val="24"/>
              </w:rPr>
              <w:t>candidaţilor</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independenţi</w:t>
            </w:r>
            <w:proofErr w:type="spellEnd"/>
            <w:r w:rsidRPr="00A2107A">
              <w:rPr>
                <w:rFonts w:ascii="Times New Roman" w:hAnsi="Times New Roman" w:cs="Times New Roman"/>
                <w:sz w:val="24"/>
                <w:szCs w:val="24"/>
              </w:rPr>
              <w:t xml:space="preserve"> în alegerile locale;</w:t>
            </w:r>
          </w:p>
          <w:p w14:paraId="1D921461"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j) mijloacele financiare transferate pe conturile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nu pot fi folosite în scopuri personale.</w:t>
            </w:r>
          </w:p>
          <w:p w14:paraId="0824A1FC"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(3) Se interzice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ori </w:t>
            </w:r>
            <w:proofErr w:type="spellStart"/>
            <w:r w:rsidRPr="00A2107A">
              <w:rPr>
                <w:rFonts w:ascii="Times New Roman" w:hAnsi="Times New Roman" w:cs="Times New Roman"/>
                <w:sz w:val="24"/>
                <w:szCs w:val="24"/>
              </w:rPr>
              <w:t>susţinerea</w:t>
            </w:r>
            <w:proofErr w:type="spellEnd"/>
            <w:r w:rsidRPr="00A2107A">
              <w:rPr>
                <w:rFonts w:ascii="Times New Roman" w:hAnsi="Times New Roman" w:cs="Times New Roman"/>
                <w:sz w:val="24"/>
                <w:szCs w:val="24"/>
              </w:rPr>
              <w:t xml:space="preserve"> materială sub orice formă a </w:t>
            </w:r>
            <w:proofErr w:type="spellStart"/>
            <w:r w:rsidRPr="00A2107A">
              <w:rPr>
                <w:rFonts w:ascii="Times New Roman" w:hAnsi="Times New Roman" w:cs="Times New Roman"/>
                <w:sz w:val="24"/>
                <w:szCs w:val="24"/>
              </w:rPr>
              <w:t>activităţii</w:t>
            </w:r>
            <w:proofErr w:type="spellEnd"/>
            <w:r w:rsidRPr="00A2107A">
              <w:rPr>
                <w:rFonts w:ascii="Times New Roman" w:hAnsi="Times New Roman" w:cs="Times New Roman"/>
                <w:sz w:val="24"/>
                <w:szCs w:val="24"/>
              </w:rPr>
              <w:t xml:space="preserve"> partidelor politice, grupurilor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a campaniilor electorale/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de către:</w:t>
            </w:r>
          </w:p>
          <w:p w14:paraId="006704BC"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a) persoanele juridice din străinătate, inclusiv cele cu capital mixt, de către alte state sau </w:t>
            </w:r>
            <w:proofErr w:type="spellStart"/>
            <w:r w:rsidRPr="00A2107A">
              <w:rPr>
                <w:rFonts w:ascii="Times New Roman" w:hAnsi="Times New Roman" w:cs="Times New Roman"/>
                <w:sz w:val="24"/>
                <w:szCs w:val="24"/>
              </w:rPr>
              <w:t>organizaţii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internaţionale</w:t>
            </w:r>
            <w:proofErr w:type="spellEnd"/>
            <w:r w:rsidRPr="00A2107A">
              <w:rPr>
                <w:rFonts w:ascii="Times New Roman" w:hAnsi="Times New Roman" w:cs="Times New Roman"/>
                <w:sz w:val="24"/>
                <w:szCs w:val="24"/>
              </w:rPr>
              <w:t xml:space="preserve">, inclusiv </w:t>
            </w:r>
            <w:proofErr w:type="spellStart"/>
            <w:r w:rsidRPr="00A2107A">
              <w:rPr>
                <w:rFonts w:ascii="Times New Roman" w:hAnsi="Times New Roman" w:cs="Times New Roman"/>
                <w:sz w:val="24"/>
                <w:szCs w:val="24"/>
              </w:rPr>
              <w:t>organizaţii</w:t>
            </w:r>
            <w:proofErr w:type="spellEnd"/>
            <w:r w:rsidRPr="00A2107A">
              <w:rPr>
                <w:rFonts w:ascii="Times New Roman" w:hAnsi="Times New Roman" w:cs="Times New Roman"/>
                <w:sz w:val="24"/>
                <w:szCs w:val="24"/>
              </w:rPr>
              <w:t xml:space="preserve"> politice </w:t>
            </w:r>
            <w:proofErr w:type="spellStart"/>
            <w:r w:rsidRPr="00A2107A">
              <w:rPr>
                <w:rFonts w:ascii="Times New Roman" w:hAnsi="Times New Roman" w:cs="Times New Roman"/>
                <w:sz w:val="24"/>
                <w:szCs w:val="24"/>
              </w:rPr>
              <w:t>internaţionale</w:t>
            </w:r>
            <w:proofErr w:type="spellEnd"/>
            <w:r w:rsidRPr="00A2107A">
              <w:rPr>
                <w:rFonts w:ascii="Times New Roman" w:hAnsi="Times New Roman" w:cs="Times New Roman"/>
                <w:sz w:val="24"/>
                <w:szCs w:val="24"/>
              </w:rPr>
              <w:t>;</w:t>
            </w:r>
          </w:p>
          <w:p w14:paraId="0B2D5F04"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b) </w:t>
            </w:r>
            <w:proofErr w:type="spellStart"/>
            <w:r w:rsidRPr="00A2107A">
              <w:rPr>
                <w:rFonts w:ascii="Times New Roman" w:hAnsi="Times New Roman" w:cs="Times New Roman"/>
                <w:sz w:val="24"/>
                <w:szCs w:val="24"/>
              </w:rPr>
              <w:t>cetăţenii</w:t>
            </w:r>
            <w:proofErr w:type="spellEnd"/>
            <w:r w:rsidRPr="00A2107A">
              <w:rPr>
                <w:rFonts w:ascii="Times New Roman" w:hAnsi="Times New Roman" w:cs="Times New Roman"/>
                <w:sz w:val="24"/>
                <w:szCs w:val="24"/>
              </w:rPr>
              <w:t xml:space="preserve"> Republicii Moldova care nu au împlinit </w:t>
            </w:r>
            <w:proofErr w:type="spellStart"/>
            <w:r w:rsidRPr="00A2107A">
              <w:rPr>
                <w:rFonts w:ascii="Times New Roman" w:hAnsi="Times New Roman" w:cs="Times New Roman"/>
                <w:sz w:val="24"/>
                <w:szCs w:val="24"/>
              </w:rPr>
              <w:t>vîrsta</w:t>
            </w:r>
            <w:proofErr w:type="spellEnd"/>
            <w:r w:rsidRPr="00A2107A">
              <w:rPr>
                <w:rFonts w:ascii="Times New Roman" w:hAnsi="Times New Roman" w:cs="Times New Roman"/>
                <w:sz w:val="24"/>
                <w:szCs w:val="24"/>
              </w:rPr>
              <w:t xml:space="preserve"> de 18 ani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cetăţenii</w:t>
            </w:r>
            <w:proofErr w:type="spellEnd"/>
            <w:r w:rsidRPr="00A2107A">
              <w:rPr>
                <w:rFonts w:ascii="Times New Roman" w:hAnsi="Times New Roman" w:cs="Times New Roman"/>
                <w:sz w:val="24"/>
                <w:szCs w:val="24"/>
              </w:rPr>
              <w:t xml:space="preserve"> în </w:t>
            </w:r>
            <w:proofErr w:type="spellStart"/>
            <w:r w:rsidRPr="00A2107A">
              <w:rPr>
                <w:rFonts w:ascii="Times New Roman" w:hAnsi="Times New Roman" w:cs="Times New Roman"/>
                <w:sz w:val="24"/>
                <w:szCs w:val="24"/>
              </w:rPr>
              <w:t>privinţa</w:t>
            </w:r>
            <w:proofErr w:type="spellEnd"/>
            <w:r w:rsidRPr="00A2107A">
              <w:rPr>
                <w:rFonts w:ascii="Times New Roman" w:hAnsi="Times New Roman" w:cs="Times New Roman"/>
                <w:sz w:val="24"/>
                <w:szCs w:val="24"/>
              </w:rPr>
              <w:t xml:space="preserve"> cărora a fost instituită o măsură de ocrotire judiciară sub forma tutelei;</w:t>
            </w:r>
          </w:p>
          <w:p w14:paraId="33D21A77" w14:textId="77777777" w:rsidR="00994740"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c) abrogată.</w:t>
            </w:r>
          </w:p>
          <w:p w14:paraId="508D078C"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d) </w:t>
            </w:r>
            <w:proofErr w:type="spellStart"/>
            <w:r w:rsidRPr="00A2107A">
              <w:rPr>
                <w:rFonts w:ascii="Times New Roman" w:hAnsi="Times New Roman" w:cs="Times New Roman"/>
                <w:sz w:val="24"/>
                <w:szCs w:val="24"/>
              </w:rPr>
              <w:t>autorităţile</w:t>
            </w:r>
            <w:proofErr w:type="spellEnd"/>
            <w:r w:rsidRPr="00A2107A">
              <w:rPr>
                <w:rFonts w:ascii="Times New Roman" w:hAnsi="Times New Roman" w:cs="Times New Roman"/>
                <w:sz w:val="24"/>
                <w:szCs w:val="24"/>
              </w:rPr>
              <w:t xml:space="preserve"> publice, </w:t>
            </w:r>
            <w:proofErr w:type="spellStart"/>
            <w:r w:rsidRPr="00A2107A">
              <w:rPr>
                <w:rFonts w:ascii="Times New Roman" w:hAnsi="Times New Roman" w:cs="Times New Roman"/>
                <w:sz w:val="24"/>
                <w:szCs w:val="24"/>
              </w:rPr>
              <w:t>organizaţiile</w:t>
            </w:r>
            <w:proofErr w:type="spellEnd"/>
            <w:r w:rsidRPr="00A2107A">
              <w:rPr>
                <w:rFonts w:ascii="Times New Roman" w:hAnsi="Times New Roman" w:cs="Times New Roman"/>
                <w:sz w:val="24"/>
                <w:szCs w:val="24"/>
              </w:rPr>
              <w:t xml:space="preserve">, întreprinderile, </w:t>
            </w:r>
            <w:proofErr w:type="spellStart"/>
            <w:r w:rsidRPr="00A2107A">
              <w:rPr>
                <w:rFonts w:ascii="Times New Roman" w:hAnsi="Times New Roman" w:cs="Times New Roman"/>
                <w:sz w:val="24"/>
                <w:szCs w:val="24"/>
              </w:rPr>
              <w:t>instituţiile</w:t>
            </w:r>
            <w:proofErr w:type="spellEnd"/>
            <w:r w:rsidRPr="00A2107A">
              <w:rPr>
                <w:rFonts w:ascii="Times New Roman" w:hAnsi="Times New Roman" w:cs="Times New Roman"/>
                <w:sz w:val="24"/>
                <w:szCs w:val="24"/>
              </w:rPr>
              <w:t xml:space="preserve"> publice, alte persoane juridice </w:t>
            </w:r>
            <w:proofErr w:type="spellStart"/>
            <w:r w:rsidRPr="00A2107A">
              <w:rPr>
                <w:rFonts w:ascii="Times New Roman" w:hAnsi="Times New Roman" w:cs="Times New Roman"/>
                <w:sz w:val="24"/>
                <w:szCs w:val="24"/>
              </w:rPr>
              <w:t>finanţate</w:t>
            </w:r>
            <w:proofErr w:type="spellEnd"/>
            <w:r w:rsidRPr="00A2107A">
              <w:rPr>
                <w:rFonts w:ascii="Times New Roman" w:hAnsi="Times New Roman" w:cs="Times New Roman"/>
                <w:sz w:val="24"/>
                <w:szCs w:val="24"/>
              </w:rPr>
              <w:t xml:space="preserve"> de la bugetul public sau care au capital de stat, cu </w:t>
            </w:r>
            <w:proofErr w:type="spellStart"/>
            <w:r w:rsidRPr="00A2107A">
              <w:rPr>
                <w:rFonts w:ascii="Times New Roman" w:hAnsi="Times New Roman" w:cs="Times New Roman"/>
                <w:sz w:val="24"/>
                <w:szCs w:val="24"/>
              </w:rPr>
              <w:t>excepţia</w:t>
            </w:r>
            <w:proofErr w:type="spellEnd"/>
            <w:r w:rsidRPr="00A2107A">
              <w:rPr>
                <w:rFonts w:ascii="Times New Roman" w:hAnsi="Times New Roman" w:cs="Times New Roman"/>
                <w:sz w:val="24"/>
                <w:szCs w:val="24"/>
              </w:rPr>
              <w:t xml:space="preserve"> cazurilor în care acordarea de servicii sau </w:t>
            </w:r>
            <w:proofErr w:type="spellStart"/>
            <w:r w:rsidRPr="00A2107A">
              <w:rPr>
                <w:rFonts w:ascii="Times New Roman" w:hAnsi="Times New Roman" w:cs="Times New Roman"/>
                <w:sz w:val="24"/>
                <w:szCs w:val="24"/>
              </w:rPr>
              <w:t>susţinerea</w:t>
            </w:r>
            <w:proofErr w:type="spellEnd"/>
            <w:r w:rsidRPr="00A2107A">
              <w:rPr>
                <w:rFonts w:ascii="Times New Roman" w:hAnsi="Times New Roman" w:cs="Times New Roman"/>
                <w:sz w:val="24"/>
                <w:szCs w:val="24"/>
              </w:rPr>
              <w:t xml:space="preserve"> materială este în mod expres prevăzută de </w:t>
            </w:r>
            <w:proofErr w:type="spellStart"/>
            <w:r w:rsidRPr="00A2107A">
              <w:rPr>
                <w:rFonts w:ascii="Times New Roman" w:hAnsi="Times New Roman" w:cs="Times New Roman"/>
                <w:sz w:val="24"/>
                <w:szCs w:val="24"/>
              </w:rPr>
              <w:t>legislaţie</w:t>
            </w:r>
            <w:proofErr w:type="spellEnd"/>
            <w:r w:rsidRPr="00A2107A">
              <w:rPr>
                <w:rFonts w:ascii="Times New Roman" w:hAnsi="Times New Roman" w:cs="Times New Roman"/>
                <w:sz w:val="24"/>
                <w:szCs w:val="24"/>
              </w:rPr>
              <w:t>;</w:t>
            </w:r>
          </w:p>
          <w:p w14:paraId="4D677667"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e) persoanele juridice care, în ultimii trei ani înainte de începerea perioadei electorale, au încheiat contracte de </w:t>
            </w:r>
            <w:proofErr w:type="spellStart"/>
            <w:r w:rsidRPr="00A2107A">
              <w:rPr>
                <w:rFonts w:ascii="Times New Roman" w:hAnsi="Times New Roman" w:cs="Times New Roman"/>
                <w:sz w:val="24"/>
                <w:szCs w:val="24"/>
              </w:rPr>
              <w:t>achiziţii</w:t>
            </w:r>
            <w:proofErr w:type="spellEnd"/>
            <w:r w:rsidRPr="00A2107A">
              <w:rPr>
                <w:rFonts w:ascii="Times New Roman" w:hAnsi="Times New Roman" w:cs="Times New Roman"/>
                <w:sz w:val="24"/>
                <w:szCs w:val="24"/>
              </w:rPr>
              <w:t xml:space="preserve"> publice de lucrări, bunuri sau servicii în sensul Legii </w:t>
            </w:r>
            <w:r w:rsidRPr="00A2107A">
              <w:rPr>
                <w:rFonts w:ascii="Times New Roman" w:hAnsi="Times New Roman" w:cs="Times New Roman"/>
                <w:sz w:val="24"/>
                <w:szCs w:val="24"/>
              </w:rPr>
              <w:lastRenderedPageBreak/>
              <w:t xml:space="preserve">nr.131/2015 privind </w:t>
            </w:r>
            <w:proofErr w:type="spellStart"/>
            <w:r w:rsidRPr="00A2107A">
              <w:rPr>
                <w:rFonts w:ascii="Times New Roman" w:hAnsi="Times New Roman" w:cs="Times New Roman"/>
                <w:sz w:val="24"/>
                <w:szCs w:val="24"/>
              </w:rPr>
              <w:t>achiziţiile</w:t>
            </w:r>
            <w:proofErr w:type="spellEnd"/>
            <w:r w:rsidRPr="00A2107A">
              <w:rPr>
                <w:rFonts w:ascii="Times New Roman" w:hAnsi="Times New Roman" w:cs="Times New Roman"/>
                <w:sz w:val="24"/>
                <w:szCs w:val="24"/>
              </w:rPr>
              <w:t xml:space="preserve"> publice,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de către persoanele juridice cu capital străin sau mixt;</w:t>
            </w:r>
          </w:p>
          <w:p w14:paraId="15362084"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f) persoanele anonime sau în numele unor </w:t>
            </w:r>
            <w:proofErr w:type="spellStart"/>
            <w:r w:rsidRPr="00A2107A">
              <w:rPr>
                <w:rFonts w:ascii="Times New Roman" w:hAnsi="Times New Roman" w:cs="Times New Roman"/>
                <w:sz w:val="24"/>
                <w:szCs w:val="24"/>
              </w:rPr>
              <w:t>terţi</w:t>
            </w:r>
            <w:proofErr w:type="spellEnd"/>
            <w:r w:rsidRPr="00A2107A">
              <w:rPr>
                <w:rFonts w:ascii="Times New Roman" w:hAnsi="Times New Roman" w:cs="Times New Roman"/>
                <w:sz w:val="24"/>
                <w:szCs w:val="24"/>
              </w:rPr>
              <w:t>;</w:t>
            </w:r>
          </w:p>
          <w:p w14:paraId="588A2C49" w14:textId="3736254D"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g) persoanele fizice care nu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cetăţeni</w:t>
            </w:r>
            <w:proofErr w:type="spellEnd"/>
            <w:r w:rsidRPr="00A2107A">
              <w:rPr>
                <w:rFonts w:ascii="Times New Roman" w:hAnsi="Times New Roman" w:cs="Times New Roman"/>
                <w:sz w:val="24"/>
                <w:szCs w:val="24"/>
              </w:rPr>
              <w:t xml:space="preserve"> ai Republicii Moldova;</w:t>
            </w:r>
          </w:p>
          <w:p w14:paraId="47D1DF89"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h) </w:t>
            </w:r>
            <w:proofErr w:type="spellStart"/>
            <w:r w:rsidRPr="00A2107A">
              <w:rPr>
                <w:rFonts w:ascii="Times New Roman" w:hAnsi="Times New Roman" w:cs="Times New Roman"/>
                <w:sz w:val="24"/>
                <w:szCs w:val="24"/>
              </w:rPr>
              <w:t>organizaţiile</w:t>
            </w:r>
            <w:proofErr w:type="spellEnd"/>
            <w:r w:rsidRPr="00A2107A">
              <w:rPr>
                <w:rFonts w:ascii="Times New Roman" w:hAnsi="Times New Roman" w:cs="Times New Roman"/>
                <w:sz w:val="24"/>
                <w:szCs w:val="24"/>
              </w:rPr>
              <w:t xml:space="preserve"> necomerciale, sindicale, de binefacere sau religioase.</w:t>
            </w:r>
          </w:p>
          <w:p w14:paraId="59795DA4"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(4) Toate cheltuielile pentru campania electorală se efectuează din mijloacele de pe contul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w:t>
            </w:r>
          </w:p>
          <w:p w14:paraId="200A3260"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(5)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li se interzice să ofere alegătorilor bani, să le distribuie fără plată bunuri materiale, inclusiv din ajutoare umanitare sau din alte </w:t>
            </w:r>
            <w:proofErr w:type="spellStart"/>
            <w:r w:rsidRPr="00A2107A">
              <w:rPr>
                <w:rFonts w:ascii="Times New Roman" w:hAnsi="Times New Roman" w:cs="Times New Roman"/>
                <w:sz w:val="24"/>
                <w:szCs w:val="24"/>
              </w:rPr>
              <w:t>acţiuni</w:t>
            </w:r>
            <w:proofErr w:type="spellEnd"/>
            <w:r w:rsidRPr="00A2107A">
              <w:rPr>
                <w:rFonts w:ascii="Times New Roman" w:hAnsi="Times New Roman" w:cs="Times New Roman"/>
                <w:sz w:val="24"/>
                <w:szCs w:val="24"/>
              </w:rPr>
              <w:t xml:space="preserve"> de binefacere.</w:t>
            </w:r>
          </w:p>
          <w:p w14:paraId="423B3F87"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(6) Prevederile alin.(5) nu se vor aplica în cazul cadourilor simbolice, </w:t>
            </w:r>
            <w:proofErr w:type="spellStart"/>
            <w:r w:rsidRPr="00A2107A">
              <w:rPr>
                <w:rFonts w:ascii="Times New Roman" w:hAnsi="Times New Roman" w:cs="Times New Roman"/>
                <w:sz w:val="24"/>
                <w:szCs w:val="24"/>
              </w:rPr>
              <w:t>reprezentînd</w:t>
            </w:r>
            <w:proofErr w:type="spellEnd"/>
            <w:r w:rsidRPr="00A2107A">
              <w:rPr>
                <w:rFonts w:ascii="Times New Roman" w:hAnsi="Times New Roman" w:cs="Times New Roman"/>
                <w:sz w:val="24"/>
                <w:szCs w:val="24"/>
              </w:rPr>
              <w:t xml:space="preserve"> publicitate electorală sau politică, </w:t>
            </w:r>
            <w:proofErr w:type="spellStart"/>
            <w:r w:rsidRPr="00A2107A">
              <w:rPr>
                <w:rFonts w:ascii="Times New Roman" w:hAnsi="Times New Roman" w:cs="Times New Roman"/>
                <w:sz w:val="24"/>
                <w:szCs w:val="24"/>
              </w:rPr>
              <w:t>confecţionate</w:t>
            </w:r>
            <w:proofErr w:type="spellEnd"/>
            <w:r w:rsidRPr="00A2107A">
              <w:rPr>
                <w:rFonts w:ascii="Times New Roman" w:hAnsi="Times New Roman" w:cs="Times New Roman"/>
                <w:sz w:val="24"/>
                <w:szCs w:val="24"/>
              </w:rPr>
              <w:t xml:space="preserve"> din mijloace declarate de pe contul "Fond electoral", care poartă simbolica concurentului electoral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 căror valoare de </w:t>
            </w:r>
            <w:proofErr w:type="spellStart"/>
            <w:r w:rsidRPr="00A2107A">
              <w:rPr>
                <w:rFonts w:ascii="Times New Roman" w:hAnsi="Times New Roman" w:cs="Times New Roman"/>
                <w:sz w:val="24"/>
                <w:szCs w:val="24"/>
              </w:rPr>
              <w:t>piaţă</w:t>
            </w:r>
            <w:proofErr w:type="spellEnd"/>
            <w:r w:rsidRPr="00A2107A">
              <w:rPr>
                <w:rFonts w:ascii="Times New Roman" w:hAnsi="Times New Roman" w:cs="Times New Roman"/>
                <w:sz w:val="24"/>
                <w:szCs w:val="24"/>
              </w:rPr>
              <w:t xml:space="preserve"> nu </w:t>
            </w:r>
            <w:proofErr w:type="spellStart"/>
            <w:r w:rsidRPr="00A2107A">
              <w:rPr>
                <w:rFonts w:ascii="Times New Roman" w:hAnsi="Times New Roman" w:cs="Times New Roman"/>
                <w:sz w:val="24"/>
                <w:szCs w:val="24"/>
              </w:rPr>
              <w:t>depăşeşte</w:t>
            </w:r>
            <w:proofErr w:type="spellEnd"/>
            <w:r w:rsidRPr="00A2107A">
              <w:rPr>
                <w:rFonts w:ascii="Times New Roman" w:hAnsi="Times New Roman" w:cs="Times New Roman"/>
                <w:sz w:val="24"/>
                <w:szCs w:val="24"/>
              </w:rPr>
              <w:t xml:space="preserve"> 2 </w:t>
            </w:r>
            <w:proofErr w:type="spellStart"/>
            <w:r w:rsidRPr="00A2107A">
              <w:rPr>
                <w:rFonts w:ascii="Times New Roman" w:hAnsi="Times New Roman" w:cs="Times New Roman"/>
                <w:sz w:val="24"/>
                <w:szCs w:val="24"/>
              </w:rPr>
              <w:t>unităţi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convenţionale</w:t>
            </w:r>
            <w:proofErr w:type="spellEnd"/>
            <w:r w:rsidRPr="00A2107A">
              <w:rPr>
                <w:rFonts w:ascii="Times New Roman" w:hAnsi="Times New Roman" w:cs="Times New Roman"/>
                <w:sz w:val="24"/>
                <w:szCs w:val="24"/>
              </w:rPr>
              <w:t>.</w:t>
            </w:r>
          </w:p>
          <w:p w14:paraId="7600EFC9" w14:textId="3341D869"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(7) Banca în care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deschise conturi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informează Comisia Electorală Centrală despre mijloacele </w:t>
            </w:r>
            <w:proofErr w:type="spellStart"/>
            <w:r w:rsidRPr="00A2107A">
              <w:rPr>
                <w:rFonts w:ascii="Times New Roman" w:hAnsi="Times New Roman" w:cs="Times New Roman"/>
                <w:sz w:val="24"/>
                <w:szCs w:val="24"/>
              </w:rPr>
              <w:t>băneşti</w:t>
            </w:r>
            <w:proofErr w:type="spellEnd"/>
            <w:r w:rsidRPr="00A2107A">
              <w:rPr>
                <w:rFonts w:ascii="Times New Roman" w:hAnsi="Times New Roman" w:cs="Times New Roman"/>
                <w:sz w:val="24"/>
                <w:szCs w:val="24"/>
              </w:rPr>
              <w:t xml:space="preserve"> virate în contul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zilnic ori la cererea Comisiei.</w:t>
            </w:r>
          </w:p>
          <w:p w14:paraId="1CFBF8BE" w14:textId="0017FB08"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(8) În termen de 5 zile de la începerea perioadei electorale, radiodifuzorii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obligaţi</w:t>
            </w:r>
            <w:proofErr w:type="spellEnd"/>
            <w:r w:rsidRPr="00A2107A">
              <w:rPr>
                <w:rFonts w:ascii="Times New Roman" w:hAnsi="Times New Roman" w:cs="Times New Roman"/>
                <w:sz w:val="24"/>
                <w:szCs w:val="24"/>
              </w:rPr>
              <w:t xml:space="preserve"> să dea </w:t>
            </w:r>
            <w:proofErr w:type="spellStart"/>
            <w:r w:rsidRPr="00A2107A">
              <w:rPr>
                <w:rFonts w:ascii="Times New Roman" w:hAnsi="Times New Roman" w:cs="Times New Roman"/>
                <w:sz w:val="24"/>
                <w:szCs w:val="24"/>
              </w:rPr>
              <w:t>publicităţii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în care oferă </w:t>
            </w:r>
            <w:proofErr w:type="spellStart"/>
            <w:r w:rsidRPr="00A2107A">
              <w:rPr>
                <w:rFonts w:ascii="Times New Roman" w:hAnsi="Times New Roman" w:cs="Times New Roman"/>
                <w:sz w:val="24"/>
                <w:szCs w:val="24"/>
              </w:rPr>
              <w:t>spaţiu</w:t>
            </w:r>
            <w:proofErr w:type="spellEnd"/>
            <w:r w:rsidRPr="00A2107A">
              <w:rPr>
                <w:rFonts w:ascii="Times New Roman" w:hAnsi="Times New Roman" w:cs="Times New Roman"/>
                <w:sz w:val="24"/>
                <w:szCs w:val="24"/>
              </w:rPr>
              <w:t xml:space="preserve"> publicitar (inclusiv </w:t>
            </w:r>
            <w:proofErr w:type="spellStart"/>
            <w:r w:rsidRPr="00A2107A">
              <w:rPr>
                <w:rFonts w:ascii="Times New Roman" w:hAnsi="Times New Roman" w:cs="Times New Roman"/>
                <w:sz w:val="24"/>
                <w:szCs w:val="24"/>
              </w:rPr>
              <w:t>preţul</w:t>
            </w:r>
            <w:proofErr w:type="spellEnd"/>
            <w:r w:rsidRPr="00A2107A">
              <w:rPr>
                <w:rFonts w:ascii="Times New Roman" w:hAnsi="Times New Roman" w:cs="Times New Roman"/>
                <w:sz w:val="24"/>
                <w:szCs w:val="24"/>
              </w:rPr>
              <w:t xml:space="preserve">/minut)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alte servicii conexe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w:t>
            </w:r>
            <w:proofErr w:type="spellStart"/>
            <w:r w:rsidRPr="00A2107A">
              <w:rPr>
                <w:rFonts w:ascii="Times New Roman" w:hAnsi="Times New Roman" w:cs="Times New Roman"/>
                <w:sz w:val="24"/>
                <w:szCs w:val="24"/>
              </w:rPr>
              <w:t>informînd</w:t>
            </w:r>
            <w:proofErr w:type="spellEnd"/>
            <w:r w:rsidRPr="00A2107A">
              <w:rPr>
                <w:rFonts w:ascii="Times New Roman" w:hAnsi="Times New Roman" w:cs="Times New Roman"/>
                <w:sz w:val="24"/>
                <w:szCs w:val="24"/>
              </w:rPr>
              <w:t xml:space="preserve"> Comisia Electorală Centrală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Consiliul Coordonator al Audiovizualului. Comisia Electorală Centrală publică aceste </w:t>
            </w:r>
            <w:proofErr w:type="spellStart"/>
            <w:r w:rsidRPr="00A2107A">
              <w:rPr>
                <w:rFonts w:ascii="Times New Roman" w:hAnsi="Times New Roman" w:cs="Times New Roman"/>
                <w:sz w:val="24"/>
                <w:szCs w:val="24"/>
              </w:rPr>
              <w:t>informaţii</w:t>
            </w:r>
            <w:proofErr w:type="spellEnd"/>
            <w:r w:rsidRPr="00A2107A">
              <w:rPr>
                <w:rFonts w:ascii="Times New Roman" w:hAnsi="Times New Roman" w:cs="Times New Roman"/>
                <w:sz w:val="24"/>
                <w:szCs w:val="24"/>
              </w:rPr>
              <w:t xml:space="preserve"> pe pagina sa oficială.</w:t>
            </w:r>
          </w:p>
          <w:p w14:paraId="09825B48" w14:textId="77777777" w:rsidR="00252854" w:rsidRPr="00A2107A" w:rsidRDefault="00252854" w:rsidP="009232B7">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(9) </w:t>
            </w:r>
            <w:proofErr w:type="spellStart"/>
            <w:r w:rsidRPr="00A2107A">
              <w:rPr>
                <w:rFonts w:ascii="Times New Roman" w:hAnsi="Times New Roman" w:cs="Times New Roman"/>
                <w:sz w:val="24"/>
                <w:szCs w:val="24"/>
              </w:rPr>
              <w:t>Autorităţile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instituţiile</w:t>
            </w:r>
            <w:proofErr w:type="spellEnd"/>
            <w:r w:rsidRPr="00A2107A">
              <w:rPr>
                <w:rFonts w:ascii="Times New Roman" w:hAnsi="Times New Roman" w:cs="Times New Roman"/>
                <w:sz w:val="24"/>
                <w:szCs w:val="24"/>
              </w:rPr>
              <w:t xml:space="preserve"> publice au </w:t>
            </w:r>
            <w:proofErr w:type="spellStart"/>
            <w:r w:rsidRPr="00A2107A">
              <w:rPr>
                <w:rFonts w:ascii="Times New Roman" w:hAnsi="Times New Roman" w:cs="Times New Roman"/>
                <w:sz w:val="24"/>
                <w:szCs w:val="24"/>
              </w:rPr>
              <w:t>obligaţia</w:t>
            </w:r>
            <w:proofErr w:type="spellEnd"/>
            <w:r w:rsidRPr="00A2107A">
              <w:rPr>
                <w:rFonts w:ascii="Times New Roman" w:hAnsi="Times New Roman" w:cs="Times New Roman"/>
                <w:sz w:val="24"/>
                <w:szCs w:val="24"/>
              </w:rPr>
              <w:t xml:space="preserve"> să ofere sprijin Comisiei Electorale Centrale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consiliilor electorale de </w:t>
            </w:r>
            <w:proofErr w:type="spellStart"/>
            <w:r w:rsidRPr="00A2107A">
              <w:rPr>
                <w:rFonts w:ascii="Times New Roman" w:hAnsi="Times New Roman" w:cs="Times New Roman"/>
                <w:sz w:val="24"/>
                <w:szCs w:val="24"/>
              </w:rPr>
              <w:t>circumscripţie</w:t>
            </w:r>
            <w:proofErr w:type="spellEnd"/>
            <w:r w:rsidRPr="00A2107A">
              <w:rPr>
                <w:rFonts w:ascii="Times New Roman" w:hAnsi="Times New Roman" w:cs="Times New Roman"/>
                <w:sz w:val="24"/>
                <w:szCs w:val="24"/>
              </w:rPr>
              <w:t xml:space="preserve"> în activitatea de supraveghere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control al respectării </w:t>
            </w:r>
            <w:proofErr w:type="spellStart"/>
            <w:r w:rsidRPr="00A2107A">
              <w:rPr>
                <w:rFonts w:ascii="Times New Roman" w:hAnsi="Times New Roman" w:cs="Times New Roman"/>
                <w:sz w:val="24"/>
                <w:szCs w:val="24"/>
              </w:rPr>
              <w:t>legislaţiei</w:t>
            </w:r>
            <w:proofErr w:type="spellEnd"/>
            <w:r w:rsidRPr="00A2107A">
              <w:rPr>
                <w:rFonts w:ascii="Times New Roman" w:hAnsi="Times New Roman" w:cs="Times New Roman"/>
                <w:sz w:val="24"/>
                <w:szCs w:val="24"/>
              </w:rPr>
              <w:t xml:space="preserve"> cu privire la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campaniilor electorale.</w:t>
            </w:r>
          </w:p>
          <w:p w14:paraId="448C1817" w14:textId="29A8A30B" w:rsidR="00252854" w:rsidRPr="00A2107A" w:rsidRDefault="00252854" w:rsidP="009232B7">
            <w:pPr>
              <w:ind w:firstLine="342"/>
              <w:jc w:val="both"/>
              <w:rPr>
                <w:color w:val="000000" w:themeColor="text1"/>
              </w:rPr>
            </w:pPr>
            <w:r w:rsidRPr="00A2107A">
              <w:rPr>
                <w:rFonts w:ascii="Times New Roman" w:hAnsi="Times New Roman" w:cs="Times New Roman"/>
                <w:sz w:val="24"/>
                <w:szCs w:val="24"/>
              </w:rPr>
              <w:lastRenderedPageBreak/>
              <w:t xml:space="preserve">(10) Prevederile prezentului cod referitoare la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modul, </w:t>
            </w:r>
            <w:proofErr w:type="spellStart"/>
            <w:r w:rsidRPr="00A2107A">
              <w:rPr>
                <w:rFonts w:ascii="Times New Roman" w:hAnsi="Times New Roman" w:cs="Times New Roman"/>
                <w:sz w:val="24"/>
                <w:szCs w:val="24"/>
              </w:rPr>
              <w:t>restricţiile</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responsabilitatea </w:t>
            </w:r>
            <w:proofErr w:type="spellStart"/>
            <w:r w:rsidRPr="00A2107A">
              <w:rPr>
                <w:rFonts w:ascii="Times New Roman" w:hAnsi="Times New Roman" w:cs="Times New Roman"/>
                <w:sz w:val="24"/>
                <w:szCs w:val="24"/>
              </w:rPr>
              <w:t>finanţării</w:t>
            </w:r>
            <w:proofErr w:type="spellEnd"/>
            <w:r w:rsidRPr="00A2107A">
              <w:rPr>
                <w:rFonts w:ascii="Times New Roman" w:hAnsi="Times New Roman" w:cs="Times New Roman"/>
                <w:sz w:val="24"/>
                <w:szCs w:val="24"/>
              </w:rPr>
              <w:t xml:space="preserve"> campaniilor electorale ale </w:t>
            </w:r>
            <w:proofErr w:type="spellStart"/>
            <w:r w:rsidRPr="00A2107A">
              <w:rPr>
                <w:rFonts w:ascii="Times New Roman" w:hAnsi="Times New Roman" w:cs="Times New Roman"/>
                <w:sz w:val="24"/>
                <w:szCs w:val="24"/>
              </w:rPr>
              <w:t>candidaţilor</w:t>
            </w:r>
            <w:proofErr w:type="spellEnd"/>
            <w:r w:rsidRPr="00A2107A">
              <w:rPr>
                <w:rFonts w:ascii="Times New Roman" w:hAnsi="Times New Roman" w:cs="Times New Roman"/>
                <w:sz w:val="24"/>
                <w:szCs w:val="24"/>
              </w:rPr>
              <w:t xml:space="preserve"> în alegeri, a </w:t>
            </w:r>
            <w:proofErr w:type="spellStart"/>
            <w:r w:rsidRPr="00A2107A">
              <w:rPr>
                <w:rFonts w:ascii="Times New Roman" w:hAnsi="Times New Roman" w:cs="Times New Roman"/>
                <w:sz w:val="24"/>
                <w:szCs w:val="24"/>
              </w:rPr>
              <w:t>concurenţilor</w:t>
            </w:r>
            <w:proofErr w:type="spellEnd"/>
            <w:r w:rsidRPr="00A2107A">
              <w:rPr>
                <w:rFonts w:ascii="Times New Roman" w:hAnsi="Times New Roman" w:cs="Times New Roman"/>
                <w:sz w:val="24"/>
                <w:szCs w:val="24"/>
              </w:rPr>
              <w:t xml:space="preserve"> electorali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 referendumurilor se vor aplica corespunzător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grupurilor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Regulamentul privind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grupurilor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pentru colectarea semnăturilor în </w:t>
            </w:r>
            <w:proofErr w:type="spellStart"/>
            <w:r w:rsidRPr="00A2107A">
              <w:rPr>
                <w:rFonts w:ascii="Times New Roman" w:hAnsi="Times New Roman" w:cs="Times New Roman"/>
                <w:sz w:val="24"/>
                <w:szCs w:val="24"/>
              </w:rPr>
              <w:t>susţinerea</w:t>
            </w:r>
            <w:proofErr w:type="spellEnd"/>
            <w:r w:rsidRPr="00A2107A">
              <w:rPr>
                <w:rFonts w:ascii="Times New Roman" w:hAnsi="Times New Roman" w:cs="Times New Roman"/>
                <w:sz w:val="24"/>
                <w:szCs w:val="24"/>
              </w:rPr>
              <w:t xml:space="preserve"> unui candidat la </w:t>
            </w:r>
            <w:proofErr w:type="spellStart"/>
            <w:r w:rsidRPr="00A2107A">
              <w:rPr>
                <w:rFonts w:ascii="Times New Roman" w:hAnsi="Times New Roman" w:cs="Times New Roman"/>
                <w:sz w:val="24"/>
                <w:szCs w:val="24"/>
              </w:rPr>
              <w:t>funcţie</w:t>
            </w:r>
            <w:proofErr w:type="spellEnd"/>
            <w:r w:rsidRPr="00A2107A">
              <w:rPr>
                <w:rFonts w:ascii="Times New Roman" w:hAnsi="Times New Roman" w:cs="Times New Roman"/>
                <w:sz w:val="24"/>
                <w:szCs w:val="24"/>
              </w:rPr>
              <w:t xml:space="preserve"> electivă sau în vederea </w:t>
            </w:r>
            <w:proofErr w:type="spellStart"/>
            <w:r w:rsidRPr="00A2107A">
              <w:rPr>
                <w:rFonts w:ascii="Times New Roman" w:hAnsi="Times New Roman" w:cs="Times New Roman"/>
                <w:sz w:val="24"/>
                <w:szCs w:val="24"/>
              </w:rPr>
              <w:t>iniţierii</w:t>
            </w:r>
            <w:proofErr w:type="spellEnd"/>
            <w:r w:rsidRPr="00A2107A">
              <w:rPr>
                <w:rFonts w:ascii="Times New Roman" w:hAnsi="Times New Roman" w:cs="Times New Roman"/>
                <w:sz w:val="24"/>
                <w:szCs w:val="24"/>
              </w:rPr>
              <w:t xml:space="preserve"> referendumului se aprobă de Comisia Electorală Centrală.</w:t>
            </w:r>
            <w:r w:rsidRPr="00A2107A">
              <w:rPr>
                <w:rFonts w:ascii="Times New Roman" w:hAnsi="Times New Roman" w:cs="Times New Roman"/>
                <w:sz w:val="24"/>
                <w:szCs w:val="24"/>
              </w:rPr>
              <w:br/>
            </w:r>
          </w:p>
        </w:tc>
        <w:tc>
          <w:tcPr>
            <w:tcW w:w="7277" w:type="dxa"/>
          </w:tcPr>
          <w:p w14:paraId="020D4EB4" w14:textId="7D80D49C" w:rsidR="007C2CEB" w:rsidRPr="00A2107A" w:rsidRDefault="00252854" w:rsidP="009232B7">
            <w:pPr>
              <w:pStyle w:val="NormalWeb"/>
              <w:spacing w:before="0" w:beforeAutospacing="0" w:after="0" w:afterAutospacing="0"/>
              <w:ind w:firstLine="342"/>
              <w:jc w:val="both"/>
              <w:rPr>
                <w:b/>
                <w:color w:val="000000" w:themeColor="text1"/>
              </w:rPr>
            </w:pPr>
            <w:r w:rsidRPr="00A2107A" w:rsidDel="00252854">
              <w:rPr>
                <w:bCs/>
                <w:sz w:val="22"/>
                <w:szCs w:val="22"/>
              </w:rPr>
              <w:lastRenderedPageBreak/>
              <w:t xml:space="preserve"> </w:t>
            </w:r>
            <w:r w:rsidR="007C2CEB" w:rsidRPr="00A2107A">
              <w:rPr>
                <w:b/>
                <w:bCs/>
                <w:color w:val="000000" w:themeColor="text1"/>
              </w:rPr>
              <w:t>Articolul 41.</w:t>
            </w:r>
            <w:bookmarkStart w:id="2" w:name="Articolul_41."/>
            <w:bookmarkEnd w:id="2"/>
            <w:r w:rsidR="007C2CEB" w:rsidRPr="00A2107A">
              <w:rPr>
                <w:color w:val="000000" w:themeColor="text1"/>
              </w:rPr>
              <w:t xml:space="preserve"> </w:t>
            </w:r>
            <w:proofErr w:type="spellStart"/>
            <w:r w:rsidR="007C2CEB" w:rsidRPr="00A2107A">
              <w:rPr>
                <w:b/>
                <w:color w:val="000000" w:themeColor="text1"/>
              </w:rPr>
              <w:t>Condiţiile</w:t>
            </w:r>
            <w:proofErr w:type="spellEnd"/>
            <w:r w:rsidR="007C2CEB" w:rsidRPr="00A2107A">
              <w:rPr>
                <w:b/>
                <w:color w:val="000000" w:themeColor="text1"/>
              </w:rPr>
              <w:t xml:space="preserve"> </w:t>
            </w:r>
            <w:proofErr w:type="spellStart"/>
            <w:r w:rsidR="007C2CEB" w:rsidRPr="00A2107A">
              <w:rPr>
                <w:b/>
                <w:color w:val="000000" w:themeColor="text1"/>
              </w:rPr>
              <w:t>şi</w:t>
            </w:r>
            <w:proofErr w:type="spellEnd"/>
            <w:r w:rsidR="007C2CEB" w:rsidRPr="00A2107A">
              <w:rPr>
                <w:b/>
                <w:color w:val="000000" w:themeColor="text1"/>
              </w:rPr>
              <w:t xml:space="preserve"> modul de </w:t>
            </w:r>
            <w:proofErr w:type="spellStart"/>
            <w:r w:rsidR="007C2CEB" w:rsidRPr="00A2107A">
              <w:rPr>
                <w:b/>
                <w:color w:val="000000" w:themeColor="text1"/>
              </w:rPr>
              <w:t>susţinere</w:t>
            </w:r>
            <w:proofErr w:type="spellEnd"/>
            <w:r w:rsidR="007C2CEB" w:rsidRPr="00A2107A">
              <w:rPr>
                <w:b/>
                <w:color w:val="000000" w:themeColor="text1"/>
              </w:rPr>
              <w:t xml:space="preserve"> financiară </w:t>
            </w:r>
            <w:r w:rsidR="007C2CEB" w:rsidRPr="00A2107A">
              <w:rPr>
                <w:b/>
                <w:bCs/>
                <w:iCs/>
                <w:color w:val="000000" w:themeColor="text1"/>
              </w:rPr>
              <w:t>a grupurilor de inițiativă</w:t>
            </w:r>
            <w:r w:rsidR="007C2CEB" w:rsidRPr="00A2107A">
              <w:rPr>
                <w:b/>
                <w:color w:val="000000" w:themeColor="text1"/>
              </w:rPr>
              <w:t xml:space="preserve"> și a campaniilor electorale </w:t>
            </w:r>
          </w:p>
          <w:p w14:paraId="46456AB1" w14:textId="228DB26B" w:rsidR="00536CED"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t xml:space="preserve">(1) Pentru </w:t>
            </w:r>
            <w:proofErr w:type="spellStart"/>
            <w:r w:rsidRPr="00A2107A">
              <w:rPr>
                <w:b/>
                <w:color w:val="000000" w:themeColor="text1"/>
              </w:rPr>
              <w:t>finanţarea</w:t>
            </w:r>
            <w:proofErr w:type="spellEnd"/>
            <w:r w:rsidRPr="00A2107A">
              <w:rPr>
                <w:b/>
                <w:color w:val="000000" w:themeColor="text1"/>
              </w:rPr>
              <w:t xml:space="preserve"> </w:t>
            </w:r>
            <w:proofErr w:type="spellStart"/>
            <w:r w:rsidRPr="00A2107A">
              <w:rPr>
                <w:b/>
                <w:color w:val="000000" w:themeColor="text1"/>
              </w:rPr>
              <w:t>activităţii</w:t>
            </w:r>
            <w:proofErr w:type="spellEnd"/>
            <w:r w:rsidRPr="00A2107A">
              <w:rPr>
                <w:b/>
                <w:color w:val="000000" w:themeColor="text1"/>
              </w:rPr>
              <w:t xml:space="preserve"> grupurilor de </w:t>
            </w:r>
            <w:proofErr w:type="spellStart"/>
            <w:r w:rsidRPr="00A2107A">
              <w:rPr>
                <w:b/>
                <w:color w:val="000000" w:themeColor="text1"/>
              </w:rPr>
              <w:t>iniţiativă</w:t>
            </w:r>
            <w:proofErr w:type="spellEnd"/>
            <w:r w:rsidRPr="00A2107A">
              <w:rPr>
                <w:b/>
                <w:color w:val="000000" w:themeColor="text1"/>
              </w:rPr>
              <w:t xml:space="preserve"> </w:t>
            </w:r>
            <w:proofErr w:type="spellStart"/>
            <w:r w:rsidRPr="00A2107A">
              <w:rPr>
                <w:b/>
                <w:color w:val="000000" w:themeColor="text1"/>
              </w:rPr>
              <w:t>şi</w:t>
            </w:r>
            <w:proofErr w:type="spellEnd"/>
            <w:r w:rsidRPr="00A2107A">
              <w:rPr>
                <w:b/>
                <w:color w:val="000000" w:themeColor="text1"/>
              </w:rPr>
              <w:t xml:space="preserve"> a campaniilor electorale pot fi utilizate </w:t>
            </w:r>
            <w:r w:rsidR="00653CE7" w:rsidRPr="00A2107A">
              <w:rPr>
                <w:b/>
                <w:color w:val="000000" w:themeColor="text1"/>
              </w:rPr>
              <w:t>următoarele</w:t>
            </w:r>
            <w:r w:rsidR="00536CED" w:rsidRPr="00A2107A">
              <w:rPr>
                <w:b/>
                <w:color w:val="000000" w:themeColor="text1"/>
              </w:rPr>
              <w:t xml:space="preserve"> surse: </w:t>
            </w:r>
          </w:p>
          <w:p w14:paraId="3ABE5EC8" w14:textId="52695B22" w:rsidR="00536CED" w:rsidRPr="00A2107A" w:rsidRDefault="00252854" w:rsidP="009232B7">
            <w:pPr>
              <w:pStyle w:val="NormalWeb"/>
              <w:spacing w:before="0" w:beforeAutospacing="0" w:after="0" w:afterAutospacing="0"/>
              <w:ind w:firstLine="342"/>
              <w:jc w:val="both"/>
              <w:rPr>
                <w:b/>
                <w:color w:val="000000" w:themeColor="text1"/>
              </w:rPr>
            </w:pPr>
            <w:r w:rsidRPr="00A2107A">
              <w:rPr>
                <w:b/>
                <w:color w:val="000000" w:themeColor="text1"/>
              </w:rPr>
              <w:t>a) d</w:t>
            </w:r>
            <w:r w:rsidR="00536CED" w:rsidRPr="00A2107A">
              <w:rPr>
                <w:b/>
                <w:color w:val="000000" w:themeColor="text1"/>
              </w:rPr>
              <w:t>onații</w:t>
            </w:r>
            <w:r w:rsidRPr="00A2107A">
              <w:rPr>
                <w:b/>
                <w:color w:val="000000" w:themeColor="text1"/>
              </w:rPr>
              <w:t>;</w:t>
            </w:r>
          </w:p>
          <w:p w14:paraId="36E1C6C1" w14:textId="2EDA07EF" w:rsidR="00536CED" w:rsidRPr="00A2107A" w:rsidRDefault="00252854" w:rsidP="009232B7">
            <w:pPr>
              <w:pStyle w:val="NormalWeb"/>
              <w:spacing w:before="0" w:beforeAutospacing="0" w:after="0" w:afterAutospacing="0"/>
              <w:ind w:firstLine="342"/>
              <w:jc w:val="both"/>
              <w:rPr>
                <w:b/>
                <w:color w:val="000000" w:themeColor="text1"/>
              </w:rPr>
            </w:pPr>
            <w:r w:rsidRPr="00A2107A">
              <w:rPr>
                <w:b/>
                <w:color w:val="000000" w:themeColor="text1"/>
              </w:rPr>
              <w:t>b) s</w:t>
            </w:r>
            <w:r w:rsidR="00536CED" w:rsidRPr="00A2107A">
              <w:rPr>
                <w:b/>
                <w:color w:val="000000" w:themeColor="text1"/>
              </w:rPr>
              <w:t>ubvenții</w:t>
            </w:r>
            <w:r w:rsidRPr="00A2107A">
              <w:rPr>
                <w:b/>
                <w:color w:val="000000" w:themeColor="text1"/>
              </w:rPr>
              <w:t>;</w:t>
            </w:r>
          </w:p>
          <w:p w14:paraId="4DB55FAE" w14:textId="7D6F3AD4" w:rsidR="00536CED" w:rsidRPr="00A2107A" w:rsidRDefault="00252854" w:rsidP="009232B7">
            <w:pPr>
              <w:pStyle w:val="NormalWeb"/>
              <w:spacing w:before="0" w:beforeAutospacing="0" w:after="0" w:afterAutospacing="0"/>
              <w:ind w:firstLine="342"/>
              <w:jc w:val="both"/>
              <w:rPr>
                <w:b/>
                <w:color w:val="000000" w:themeColor="text1"/>
              </w:rPr>
            </w:pPr>
            <w:r w:rsidRPr="00A2107A">
              <w:rPr>
                <w:b/>
                <w:color w:val="000000" w:themeColor="text1"/>
              </w:rPr>
              <w:t>c) c</w:t>
            </w:r>
            <w:r w:rsidR="00536CED" w:rsidRPr="00A2107A">
              <w:rPr>
                <w:b/>
                <w:color w:val="000000" w:themeColor="text1"/>
              </w:rPr>
              <w:t>redite</w:t>
            </w:r>
            <w:r w:rsidRPr="00A2107A">
              <w:rPr>
                <w:b/>
                <w:color w:val="000000" w:themeColor="text1"/>
              </w:rPr>
              <w:t>.</w:t>
            </w:r>
            <w:r w:rsidR="00536CED" w:rsidRPr="00A2107A">
              <w:rPr>
                <w:b/>
                <w:color w:val="000000" w:themeColor="text1"/>
              </w:rPr>
              <w:t xml:space="preserve"> </w:t>
            </w:r>
          </w:p>
          <w:p w14:paraId="7D390F8B" w14:textId="70571217" w:rsidR="007C2CEB" w:rsidRPr="00A2107A" w:rsidRDefault="00252854" w:rsidP="009232B7">
            <w:pPr>
              <w:pStyle w:val="NormalWeb"/>
              <w:spacing w:before="0" w:beforeAutospacing="0" w:after="0" w:afterAutospacing="0"/>
              <w:ind w:firstLine="342"/>
              <w:jc w:val="both"/>
              <w:rPr>
                <w:b/>
                <w:color w:val="000000" w:themeColor="text1"/>
              </w:rPr>
            </w:pPr>
            <w:r w:rsidRPr="00A2107A" w:rsidDel="00252854">
              <w:rPr>
                <w:b/>
                <w:color w:val="000000" w:themeColor="text1"/>
              </w:rPr>
              <w:t xml:space="preserve"> </w:t>
            </w:r>
            <w:r w:rsidR="007C2CEB" w:rsidRPr="00A2107A">
              <w:rPr>
                <w:b/>
                <w:color w:val="000000" w:themeColor="text1"/>
              </w:rPr>
              <w:t xml:space="preserve">(2) </w:t>
            </w:r>
            <w:proofErr w:type="spellStart"/>
            <w:r w:rsidR="007C2CEB" w:rsidRPr="00A2107A">
              <w:rPr>
                <w:b/>
                <w:bCs/>
                <w:iCs/>
                <w:color w:val="000000" w:themeColor="text1"/>
              </w:rPr>
              <w:t>Finanţarea</w:t>
            </w:r>
            <w:proofErr w:type="spellEnd"/>
            <w:r w:rsidR="007C2CEB" w:rsidRPr="00A2107A">
              <w:rPr>
                <w:b/>
                <w:bCs/>
                <w:iCs/>
                <w:color w:val="000000" w:themeColor="text1"/>
              </w:rPr>
              <w:t xml:space="preserve"> grupurilor de </w:t>
            </w:r>
            <w:proofErr w:type="spellStart"/>
            <w:r w:rsidR="007C2CEB" w:rsidRPr="00A2107A">
              <w:rPr>
                <w:b/>
                <w:bCs/>
                <w:iCs/>
                <w:color w:val="000000" w:themeColor="text1"/>
              </w:rPr>
              <w:t>iniţiativă</w:t>
            </w:r>
            <w:proofErr w:type="spellEnd"/>
            <w:r w:rsidR="007C2CEB" w:rsidRPr="00A2107A">
              <w:rPr>
                <w:b/>
                <w:bCs/>
                <w:iCs/>
                <w:color w:val="000000" w:themeColor="text1"/>
              </w:rPr>
              <w:t xml:space="preserve"> </w:t>
            </w:r>
            <w:proofErr w:type="spellStart"/>
            <w:r w:rsidR="007C2CEB" w:rsidRPr="00A2107A">
              <w:rPr>
                <w:b/>
                <w:bCs/>
                <w:iCs/>
                <w:color w:val="000000" w:themeColor="text1"/>
              </w:rPr>
              <w:t>şi</w:t>
            </w:r>
            <w:proofErr w:type="spellEnd"/>
            <w:r w:rsidR="007C2CEB" w:rsidRPr="00A2107A">
              <w:rPr>
                <w:b/>
                <w:bCs/>
                <w:iCs/>
                <w:color w:val="000000" w:themeColor="text1"/>
              </w:rPr>
              <w:t xml:space="preserve"> a campaniilor electorale ale </w:t>
            </w:r>
            <w:proofErr w:type="spellStart"/>
            <w:r w:rsidR="007C2CEB" w:rsidRPr="00A2107A">
              <w:rPr>
                <w:b/>
                <w:bCs/>
                <w:iCs/>
                <w:color w:val="000000" w:themeColor="text1"/>
              </w:rPr>
              <w:t>concurenţilor</w:t>
            </w:r>
            <w:proofErr w:type="spellEnd"/>
            <w:r w:rsidR="007C2CEB" w:rsidRPr="00A2107A">
              <w:rPr>
                <w:b/>
                <w:bCs/>
                <w:iCs/>
                <w:color w:val="000000" w:themeColor="text1"/>
              </w:rPr>
              <w:t xml:space="preserve"> electorali/participanților la referendum de către persoane fizice sau juridice se efectuează cu respectarea </w:t>
            </w:r>
            <w:proofErr w:type="spellStart"/>
            <w:r w:rsidR="007C2CEB" w:rsidRPr="00A2107A">
              <w:rPr>
                <w:b/>
                <w:bCs/>
                <w:iCs/>
                <w:color w:val="000000" w:themeColor="text1"/>
              </w:rPr>
              <w:t>condiţiilor</w:t>
            </w:r>
            <w:proofErr w:type="spellEnd"/>
            <w:r w:rsidR="007C2CEB" w:rsidRPr="00A2107A">
              <w:rPr>
                <w:b/>
                <w:bCs/>
                <w:iCs/>
                <w:color w:val="000000" w:themeColor="text1"/>
              </w:rPr>
              <w:t xml:space="preserve"> stabilite de prezentul capitol și de regulamentele privind finanțarea grupurilor de </w:t>
            </w:r>
            <w:proofErr w:type="spellStart"/>
            <w:r w:rsidR="007C2CEB" w:rsidRPr="00A2107A">
              <w:rPr>
                <w:b/>
                <w:bCs/>
                <w:iCs/>
                <w:color w:val="000000" w:themeColor="text1"/>
              </w:rPr>
              <w:t>iniţiativă</w:t>
            </w:r>
            <w:proofErr w:type="spellEnd"/>
            <w:r w:rsidR="007C2CEB" w:rsidRPr="00A2107A">
              <w:rPr>
                <w:b/>
                <w:bCs/>
                <w:iCs/>
                <w:color w:val="000000" w:themeColor="text1"/>
              </w:rPr>
              <w:t xml:space="preserve"> </w:t>
            </w:r>
            <w:proofErr w:type="spellStart"/>
            <w:r w:rsidR="007C2CEB" w:rsidRPr="00A2107A">
              <w:rPr>
                <w:b/>
                <w:bCs/>
                <w:iCs/>
                <w:color w:val="000000" w:themeColor="text1"/>
              </w:rPr>
              <w:t>şi</w:t>
            </w:r>
            <w:proofErr w:type="spellEnd"/>
            <w:r w:rsidR="007C2CEB" w:rsidRPr="00A2107A">
              <w:rPr>
                <w:b/>
                <w:bCs/>
                <w:iCs/>
                <w:color w:val="000000" w:themeColor="text1"/>
              </w:rPr>
              <w:t xml:space="preserve"> a campaniilor electorale, aprobate de Comisia Electorală Centrală.</w:t>
            </w:r>
          </w:p>
          <w:p w14:paraId="2B8A680D" w14:textId="77777777" w:rsidR="0073477A" w:rsidRDefault="007C2CEB" w:rsidP="009232B7">
            <w:pPr>
              <w:pStyle w:val="NormalWeb"/>
              <w:spacing w:before="0" w:beforeAutospacing="0" w:after="0" w:afterAutospacing="0"/>
              <w:ind w:firstLine="342"/>
              <w:jc w:val="both"/>
              <w:rPr>
                <w:b/>
                <w:color w:val="000000" w:themeColor="text1"/>
              </w:rPr>
            </w:pPr>
            <w:r w:rsidRPr="00A2107A">
              <w:rPr>
                <w:b/>
                <w:bCs/>
                <w:iCs/>
                <w:color w:val="000000" w:themeColor="text1"/>
              </w:rPr>
              <w:t xml:space="preserve">(3) </w:t>
            </w:r>
            <w:r w:rsidRPr="00A2107A">
              <w:rPr>
                <w:b/>
                <w:color w:val="000000" w:themeColor="text1"/>
              </w:rPr>
              <w:t xml:space="preserve">Responsabilitățile privind respectarea condițiilor și modului de susținere financiară a grupurilor de inițiativă sau a campaniilor electorale, </w:t>
            </w:r>
            <w:r w:rsidR="00930261">
              <w:rPr>
                <w:b/>
                <w:color w:val="000000" w:themeColor="text1"/>
              </w:rPr>
              <w:t>privind</w:t>
            </w:r>
            <w:r w:rsidR="00930261" w:rsidRPr="00A2107A">
              <w:rPr>
                <w:b/>
                <w:color w:val="000000" w:themeColor="text1"/>
              </w:rPr>
              <w:t xml:space="preserve"> </w:t>
            </w:r>
            <w:r w:rsidRPr="00A2107A">
              <w:rPr>
                <w:b/>
                <w:color w:val="000000" w:themeColor="text1"/>
              </w:rPr>
              <w:t>evidența contribuțiilor și a cheltuielilor efe</w:t>
            </w:r>
            <w:r w:rsidR="00E3424C" w:rsidRPr="00A2107A">
              <w:rPr>
                <w:b/>
                <w:color w:val="000000" w:themeColor="text1"/>
              </w:rPr>
              <w:t>c</w:t>
            </w:r>
            <w:r w:rsidRPr="00A2107A">
              <w:rPr>
                <w:b/>
                <w:color w:val="000000" w:themeColor="text1"/>
              </w:rPr>
              <w:t xml:space="preserve">tuate, inclusiv </w:t>
            </w:r>
            <w:r w:rsidR="00504BAD">
              <w:rPr>
                <w:b/>
                <w:color w:val="000000" w:themeColor="text1"/>
              </w:rPr>
              <w:t xml:space="preserve">privind </w:t>
            </w:r>
            <w:r w:rsidRPr="00A2107A">
              <w:rPr>
                <w:b/>
                <w:color w:val="000000" w:themeColor="text1"/>
              </w:rPr>
              <w:t xml:space="preserve">întocmirea și prezentarea în termen a rapoartelor </w:t>
            </w:r>
            <w:r w:rsidR="00504BAD">
              <w:rPr>
                <w:b/>
                <w:color w:val="000000" w:themeColor="text1"/>
              </w:rPr>
              <w:t>asupra</w:t>
            </w:r>
            <w:r w:rsidR="00504BAD" w:rsidRPr="00A2107A">
              <w:rPr>
                <w:b/>
                <w:color w:val="000000" w:themeColor="text1"/>
              </w:rPr>
              <w:t xml:space="preserve"> finanț</w:t>
            </w:r>
            <w:r w:rsidR="00504BAD">
              <w:rPr>
                <w:b/>
                <w:color w:val="000000" w:themeColor="text1"/>
              </w:rPr>
              <w:t>ării</w:t>
            </w:r>
            <w:r w:rsidR="00504BAD" w:rsidRPr="00A2107A">
              <w:rPr>
                <w:b/>
                <w:color w:val="000000" w:themeColor="text1"/>
              </w:rPr>
              <w:t xml:space="preserve"> </w:t>
            </w:r>
            <w:r w:rsidRPr="00A2107A">
              <w:rPr>
                <w:b/>
                <w:color w:val="000000" w:themeColor="text1"/>
              </w:rPr>
              <w:t xml:space="preserve">campaniei concurentului electoral/grupului de inițiativă, în condițiile stabilite de prezentul capitol și </w:t>
            </w:r>
            <w:r w:rsidR="00504BAD">
              <w:rPr>
                <w:b/>
                <w:color w:val="000000" w:themeColor="text1"/>
              </w:rPr>
              <w:t xml:space="preserve">de </w:t>
            </w:r>
            <w:r w:rsidRPr="00A2107A">
              <w:rPr>
                <w:b/>
                <w:color w:val="000000" w:themeColor="text1"/>
              </w:rPr>
              <w:t>actele normative în domeniu, le revin:</w:t>
            </w:r>
          </w:p>
          <w:p w14:paraId="4FBDF68B" w14:textId="77C67889" w:rsidR="000D733A" w:rsidRPr="000D733A" w:rsidRDefault="007C2CEB" w:rsidP="009232B7">
            <w:pPr>
              <w:pStyle w:val="NormalWeb"/>
              <w:spacing w:before="0" w:beforeAutospacing="0" w:after="0" w:afterAutospacing="0"/>
              <w:ind w:firstLine="342"/>
              <w:jc w:val="both"/>
              <w:rPr>
                <w:b/>
                <w:color w:val="000000" w:themeColor="text1"/>
              </w:rPr>
            </w:pPr>
            <w:r w:rsidRPr="00A2107A">
              <w:rPr>
                <w:b/>
                <w:bCs/>
                <w:iCs/>
                <w:color w:val="000000" w:themeColor="text1"/>
              </w:rPr>
              <w:t xml:space="preserve">a) </w:t>
            </w:r>
            <w:r w:rsidRPr="00A2107A">
              <w:rPr>
                <w:b/>
                <w:color w:val="000000" w:themeColor="text1"/>
              </w:rPr>
              <w:t>conducătorilor partidelor sau altor organizații social-politice, după caz, altor persoane desemnate conform actelor de constituire a acestora</w:t>
            </w:r>
            <w:r w:rsidR="00E540F2">
              <w:rPr>
                <w:b/>
                <w:color w:val="000000" w:themeColor="text1"/>
              </w:rPr>
              <w:t xml:space="preserve"> –</w:t>
            </w:r>
            <w:r w:rsidRPr="00A2107A">
              <w:rPr>
                <w:b/>
                <w:color w:val="000000" w:themeColor="text1"/>
              </w:rPr>
              <w:t xml:space="preserve"> </w:t>
            </w:r>
            <w:r w:rsidR="000D733A" w:rsidRPr="000D733A">
              <w:rPr>
                <w:b/>
                <w:color w:val="000000" w:themeColor="text1"/>
              </w:rPr>
              <w:t>dacă desemnează candidați în alegeri sau se înregistrează în calitate de participanți la referendum</w:t>
            </w:r>
            <w:r w:rsidR="000D733A">
              <w:rPr>
                <w:b/>
                <w:color w:val="000000" w:themeColor="text1"/>
              </w:rPr>
              <w:t>;</w:t>
            </w:r>
          </w:p>
          <w:p w14:paraId="32DAC054" w14:textId="14343454" w:rsidR="007C2CEB"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lastRenderedPageBreak/>
              <w:t>b) persoanelor cu drept de reprezentare/organelor de conducere ale blocurilor electorale, desemnate conform acordurilor de constituire</w:t>
            </w:r>
            <w:r w:rsidRPr="00A2107A">
              <w:rPr>
                <w:b/>
                <w:bCs/>
                <w:iCs/>
                <w:color w:val="000000" w:themeColor="text1"/>
              </w:rPr>
              <w:t xml:space="preserve"> </w:t>
            </w:r>
            <w:r w:rsidRPr="00A2107A">
              <w:rPr>
                <w:b/>
                <w:color w:val="000000" w:themeColor="text1"/>
              </w:rPr>
              <w:t xml:space="preserve">a acestora </w:t>
            </w:r>
            <w:r w:rsidR="00281CF2">
              <w:rPr>
                <w:b/>
                <w:color w:val="000000" w:themeColor="text1"/>
              </w:rPr>
              <w:t>–</w:t>
            </w:r>
            <w:r w:rsidR="000D733A" w:rsidRPr="000D733A">
              <w:rPr>
                <w:b/>
                <w:color w:val="000000" w:themeColor="text1"/>
              </w:rPr>
              <w:t xml:space="preserve"> dacă desemnează candidați în alegeri sau se înregistrează în calitate de participanți la referendum</w:t>
            </w:r>
            <w:r w:rsidR="000D733A">
              <w:rPr>
                <w:b/>
                <w:color w:val="000000" w:themeColor="text1"/>
              </w:rPr>
              <w:t xml:space="preserve">; </w:t>
            </w:r>
            <w:r w:rsidR="00281CF2">
              <w:rPr>
                <w:b/>
                <w:color w:val="000000" w:themeColor="text1"/>
              </w:rPr>
              <w:t xml:space="preserve"> </w:t>
            </w:r>
          </w:p>
          <w:p w14:paraId="0D113800" w14:textId="77777777" w:rsidR="007C2CEB" w:rsidRPr="00A2107A" w:rsidRDefault="007C2CEB" w:rsidP="009232B7">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c) candidaților la funcția de Președinte al Republicii Moldova;</w:t>
            </w:r>
          </w:p>
          <w:p w14:paraId="689E1789" w14:textId="77777777" w:rsidR="007C2CEB"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t>d) candidaților independenți;</w:t>
            </w:r>
          </w:p>
          <w:p w14:paraId="13F9E42C" w14:textId="77777777" w:rsidR="007C2CEB"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t>e) conducătorilor grupurilor de inițiativă care desemnează și/sau susțin candidații în alegeri sau inițierea unui referendum;</w:t>
            </w:r>
          </w:p>
          <w:p w14:paraId="74B33A0F" w14:textId="6EA642BF" w:rsidR="007C2CEB"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t xml:space="preserve">f) persoanelor responsabile de finanțele (trezorierii) grupurilor de inițiativă sau </w:t>
            </w:r>
            <w:r w:rsidR="004D6DE5">
              <w:rPr>
                <w:b/>
                <w:color w:val="000000" w:themeColor="text1"/>
              </w:rPr>
              <w:t xml:space="preserve">ale </w:t>
            </w:r>
            <w:r w:rsidRPr="00A2107A">
              <w:rPr>
                <w:b/>
                <w:color w:val="000000" w:themeColor="text1"/>
              </w:rPr>
              <w:t xml:space="preserve">concurenților electorali/participanților la referendum, </w:t>
            </w:r>
            <w:r w:rsidR="00C76819">
              <w:rPr>
                <w:b/>
                <w:color w:val="000000" w:themeColor="text1"/>
              </w:rPr>
              <w:t xml:space="preserve">confirmate </w:t>
            </w:r>
            <w:r w:rsidR="00C76819" w:rsidRPr="00A2107A">
              <w:rPr>
                <w:b/>
                <w:color w:val="000000" w:themeColor="text1"/>
              </w:rPr>
              <w:t xml:space="preserve"> </w:t>
            </w:r>
            <w:r w:rsidRPr="00A2107A">
              <w:rPr>
                <w:b/>
                <w:color w:val="000000" w:themeColor="text1"/>
              </w:rPr>
              <w:t>în condițiile art. 41¹.</w:t>
            </w:r>
          </w:p>
          <w:p w14:paraId="1AC735A2" w14:textId="0848E8AC" w:rsidR="007C2CEB"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t xml:space="preserve">(4) Pentru încălcarea prevederilor prezentului cod și </w:t>
            </w:r>
            <w:r w:rsidR="004D6DE5">
              <w:rPr>
                <w:b/>
                <w:color w:val="000000" w:themeColor="text1"/>
              </w:rPr>
              <w:t xml:space="preserve">ale </w:t>
            </w:r>
            <w:r w:rsidRPr="00A2107A">
              <w:rPr>
                <w:b/>
                <w:color w:val="000000" w:themeColor="text1"/>
              </w:rPr>
              <w:t>altor acte normative în domeniul finanțării grupurilor de inițiativă și a campani</w:t>
            </w:r>
            <w:r w:rsidR="00A2697F" w:rsidRPr="00A2107A">
              <w:rPr>
                <w:b/>
                <w:color w:val="000000" w:themeColor="text1"/>
              </w:rPr>
              <w:t>i</w:t>
            </w:r>
            <w:r w:rsidRPr="00A2107A">
              <w:rPr>
                <w:b/>
                <w:color w:val="000000" w:themeColor="text1"/>
              </w:rPr>
              <w:t>lor electorale, subiecții indicați la alin. (3) pot fi supuși răspunderii jur</w:t>
            </w:r>
            <w:r w:rsidR="00A2697F" w:rsidRPr="00A2107A">
              <w:rPr>
                <w:b/>
                <w:color w:val="000000" w:themeColor="text1"/>
              </w:rPr>
              <w:t>idice, inclusiv celei contravenț</w:t>
            </w:r>
            <w:r w:rsidRPr="00A2107A">
              <w:rPr>
                <w:b/>
                <w:color w:val="000000" w:themeColor="text1"/>
              </w:rPr>
              <w:t xml:space="preserve">ionale sau </w:t>
            </w:r>
            <w:r w:rsidR="000000A4" w:rsidRPr="00A2107A">
              <w:rPr>
                <w:b/>
                <w:color w:val="000000" w:themeColor="text1"/>
              </w:rPr>
              <w:t>penal</w:t>
            </w:r>
            <w:r w:rsidR="000000A4">
              <w:rPr>
                <w:b/>
                <w:color w:val="000000" w:themeColor="text1"/>
              </w:rPr>
              <w:t>e</w:t>
            </w:r>
            <w:r w:rsidR="000000A4" w:rsidRPr="00A2107A">
              <w:rPr>
                <w:b/>
                <w:color w:val="000000" w:themeColor="text1"/>
              </w:rPr>
              <w:t xml:space="preserve"> </w:t>
            </w:r>
            <w:r w:rsidR="00A2697F" w:rsidRPr="00A2107A">
              <w:rPr>
                <w:b/>
                <w:color w:val="000000" w:themeColor="text1"/>
              </w:rPr>
              <w:t xml:space="preserve">în conformitate cu </w:t>
            </w:r>
            <w:r w:rsidR="00A2697F" w:rsidRPr="0073477A">
              <w:rPr>
                <w:b/>
                <w:color w:val="000000" w:themeColor="text1"/>
              </w:rPr>
              <w:t>legislaț</w:t>
            </w:r>
            <w:r w:rsidRPr="0073477A">
              <w:rPr>
                <w:b/>
                <w:color w:val="000000" w:themeColor="text1"/>
              </w:rPr>
              <w:t>ia.</w:t>
            </w:r>
          </w:p>
          <w:p w14:paraId="676135C8" w14:textId="7012D3F1" w:rsidR="007C2CEB" w:rsidRPr="00A2107A" w:rsidRDefault="00A2697F" w:rsidP="009232B7">
            <w:pPr>
              <w:pStyle w:val="NormalWeb"/>
              <w:spacing w:before="0" w:beforeAutospacing="0" w:after="0" w:afterAutospacing="0"/>
              <w:ind w:firstLine="342"/>
              <w:jc w:val="both"/>
              <w:rPr>
                <w:b/>
                <w:bCs/>
                <w:iCs/>
                <w:color w:val="000000" w:themeColor="text1"/>
              </w:rPr>
            </w:pPr>
            <w:r w:rsidRPr="00A2107A">
              <w:rPr>
                <w:b/>
                <w:bCs/>
                <w:iCs/>
                <w:color w:val="000000" w:themeColor="text1"/>
              </w:rPr>
              <w:t>(5) Se interzice finanț</w:t>
            </w:r>
            <w:r w:rsidR="007C2CEB" w:rsidRPr="00A2107A">
              <w:rPr>
                <w:b/>
                <w:bCs/>
                <w:iCs/>
                <w:color w:val="000000" w:themeColor="text1"/>
              </w:rPr>
              <w:t xml:space="preserve">area ori </w:t>
            </w:r>
            <w:proofErr w:type="spellStart"/>
            <w:r w:rsidR="007C2CEB" w:rsidRPr="00A2107A">
              <w:rPr>
                <w:b/>
                <w:bCs/>
                <w:iCs/>
                <w:color w:val="000000" w:themeColor="text1"/>
              </w:rPr>
              <w:t>susţinerea</w:t>
            </w:r>
            <w:proofErr w:type="spellEnd"/>
            <w:r w:rsidR="007C2CEB" w:rsidRPr="00A2107A">
              <w:rPr>
                <w:b/>
                <w:bCs/>
                <w:iCs/>
                <w:color w:val="000000" w:themeColor="text1"/>
              </w:rPr>
              <w:t xml:space="preserve"> materială sub orice formă a </w:t>
            </w:r>
            <w:proofErr w:type="spellStart"/>
            <w:r w:rsidR="007C2CEB" w:rsidRPr="00A2107A">
              <w:rPr>
                <w:b/>
                <w:bCs/>
                <w:iCs/>
                <w:color w:val="000000" w:themeColor="text1"/>
              </w:rPr>
              <w:t>activităţii</w:t>
            </w:r>
            <w:proofErr w:type="spellEnd"/>
            <w:r w:rsidR="007C2CEB" w:rsidRPr="00A2107A">
              <w:rPr>
                <w:b/>
                <w:bCs/>
                <w:iCs/>
                <w:color w:val="000000" w:themeColor="text1"/>
              </w:rPr>
              <w:t xml:space="preserve"> grupurilor de </w:t>
            </w:r>
            <w:proofErr w:type="spellStart"/>
            <w:r w:rsidR="007C2CEB" w:rsidRPr="00A2107A">
              <w:rPr>
                <w:b/>
                <w:bCs/>
                <w:iCs/>
                <w:color w:val="000000" w:themeColor="text1"/>
              </w:rPr>
              <w:t>iniţiativă</w:t>
            </w:r>
            <w:proofErr w:type="spellEnd"/>
            <w:r w:rsidR="007C2CEB" w:rsidRPr="00A2107A">
              <w:rPr>
                <w:b/>
                <w:bCs/>
                <w:iCs/>
                <w:color w:val="000000" w:themeColor="text1"/>
              </w:rPr>
              <w:t xml:space="preserve">, a campaniilor electorale ale </w:t>
            </w:r>
            <w:proofErr w:type="spellStart"/>
            <w:r w:rsidR="007C2CEB" w:rsidRPr="00A2107A">
              <w:rPr>
                <w:b/>
                <w:bCs/>
                <w:iCs/>
                <w:color w:val="000000" w:themeColor="text1"/>
              </w:rPr>
              <w:t>concurenţilor</w:t>
            </w:r>
            <w:proofErr w:type="spellEnd"/>
            <w:r w:rsidR="007C2CEB" w:rsidRPr="00A2107A">
              <w:rPr>
                <w:b/>
                <w:bCs/>
                <w:iCs/>
                <w:color w:val="000000" w:themeColor="text1"/>
              </w:rPr>
              <w:t xml:space="preserve"> electorali/participanților la referendum de către: </w:t>
            </w:r>
          </w:p>
          <w:p w14:paraId="175920C3" w14:textId="1D59AD01" w:rsidR="007C2CEB" w:rsidRPr="00A2107A" w:rsidRDefault="007C2CEB" w:rsidP="009232B7">
            <w:pPr>
              <w:pStyle w:val="NormalWeb"/>
              <w:tabs>
                <w:tab w:val="left" w:pos="459"/>
              </w:tabs>
              <w:spacing w:before="0" w:beforeAutospacing="0" w:after="0" w:afterAutospacing="0"/>
              <w:ind w:firstLine="342"/>
              <w:jc w:val="both"/>
              <w:rPr>
                <w:b/>
                <w:bCs/>
                <w:iCs/>
                <w:color w:val="000000" w:themeColor="text1"/>
              </w:rPr>
            </w:pPr>
            <w:r w:rsidRPr="00A2107A">
              <w:rPr>
                <w:b/>
                <w:bCs/>
                <w:iCs/>
                <w:color w:val="000000" w:themeColor="text1"/>
              </w:rPr>
              <w:t xml:space="preserve">a) </w:t>
            </w:r>
            <w:proofErr w:type="spellStart"/>
            <w:r w:rsidRPr="00A2107A">
              <w:rPr>
                <w:b/>
                <w:bCs/>
                <w:iCs/>
                <w:color w:val="000000" w:themeColor="text1"/>
              </w:rPr>
              <w:t>cetăţenii</w:t>
            </w:r>
            <w:proofErr w:type="spellEnd"/>
            <w:r w:rsidRPr="00A2107A">
              <w:rPr>
                <w:b/>
                <w:bCs/>
                <w:iCs/>
                <w:color w:val="000000" w:themeColor="text1"/>
              </w:rPr>
              <w:t xml:space="preserve"> Republicii Moldova care nu au împlinit </w:t>
            </w:r>
            <w:r w:rsidR="000000A4" w:rsidRPr="00A2107A">
              <w:rPr>
                <w:b/>
                <w:bCs/>
                <w:iCs/>
                <w:color w:val="000000" w:themeColor="text1"/>
              </w:rPr>
              <w:t>vârsta</w:t>
            </w:r>
            <w:r w:rsidRPr="00A2107A">
              <w:rPr>
                <w:b/>
                <w:bCs/>
                <w:iCs/>
                <w:color w:val="000000" w:themeColor="text1"/>
              </w:rPr>
              <w:t xml:space="preserve"> de 18 ani </w:t>
            </w:r>
            <w:proofErr w:type="spellStart"/>
            <w:r w:rsidRPr="00A2107A">
              <w:rPr>
                <w:b/>
                <w:bCs/>
                <w:iCs/>
                <w:color w:val="000000" w:themeColor="text1"/>
              </w:rPr>
              <w:t>şi</w:t>
            </w:r>
            <w:proofErr w:type="spellEnd"/>
            <w:r w:rsidRPr="00A2107A">
              <w:rPr>
                <w:b/>
                <w:bCs/>
                <w:iCs/>
                <w:color w:val="000000" w:themeColor="text1"/>
              </w:rPr>
              <w:t xml:space="preserve"> </w:t>
            </w:r>
            <w:proofErr w:type="spellStart"/>
            <w:r w:rsidRPr="00A2107A">
              <w:rPr>
                <w:b/>
                <w:bCs/>
                <w:iCs/>
                <w:color w:val="000000" w:themeColor="text1"/>
              </w:rPr>
              <w:t>cetăţenii</w:t>
            </w:r>
            <w:proofErr w:type="spellEnd"/>
            <w:r w:rsidRPr="00A2107A">
              <w:rPr>
                <w:b/>
                <w:bCs/>
                <w:iCs/>
                <w:color w:val="000000" w:themeColor="text1"/>
              </w:rPr>
              <w:t xml:space="preserve"> în </w:t>
            </w:r>
            <w:proofErr w:type="spellStart"/>
            <w:r w:rsidRPr="00A2107A">
              <w:rPr>
                <w:b/>
                <w:bCs/>
                <w:iCs/>
                <w:color w:val="000000" w:themeColor="text1"/>
              </w:rPr>
              <w:t>privinţa</w:t>
            </w:r>
            <w:proofErr w:type="spellEnd"/>
            <w:r w:rsidRPr="00A2107A">
              <w:rPr>
                <w:b/>
                <w:bCs/>
                <w:iCs/>
                <w:color w:val="000000" w:themeColor="text1"/>
              </w:rPr>
              <w:t xml:space="preserve"> cărora a fost instituită o măsură de ocrotire judiciară sub forma tutelei; </w:t>
            </w:r>
          </w:p>
          <w:p w14:paraId="514A89EB" w14:textId="575DFD75" w:rsidR="007C2CEB" w:rsidRPr="00A2107A" w:rsidRDefault="007C2CEB" w:rsidP="009232B7">
            <w:pPr>
              <w:pStyle w:val="NormalWeb"/>
              <w:numPr>
                <w:ilvl w:val="0"/>
                <w:numId w:val="8"/>
              </w:numPr>
              <w:tabs>
                <w:tab w:val="left" w:pos="459"/>
                <w:tab w:val="left" w:pos="851"/>
              </w:tabs>
              <w:spacing w:before="0" w:beforeAutospacing="0" w:after="0" w:afterAutospacing="0"/>
              <w:ind w:left="0" w:firstLine="342"/>
              <w:jc w:val="both"/>
              <w:rPr>
                <w:b/>
                <w:bCs/>
                <w:iCs/>
                <w:color w:val="000000" w:themeColor="text1"/>
              </w:rPr>
            </w:pPr>
            <w:r w:rsidRPr="00A2107A">
              <w:rPr>
                <w:b/>
                <w:bCs/>
                <w:iCs/>
                <w:color w:val="000000" w:themeColor="text1"/>
              </w:rPr>
              <w:t xml:space="preserve">persoanele fizice care nu </w:t>
            </w:r>
            <w:r w:rsidR="00252854" w:rsidRPr="00A2107A">
              <w:rPr>
                <w:b/>
                <w:bCs/>
                <w:iCs/>
                <w:color w:val="000000" w:themeColor="text1"/>
              </w:rPr>
              <w:t xml:space="preserve">sunt </w:t>
            </w:r>
            <w:proofErr w:type="spellStart"/>
            <w:r w:rsidRPr="00A2107A">
              <w:rPr>
                <w:b/>
                <w:bCs/>
                <w:iCs/>
                <w:color w:val="000000" w:themeColor="text1"/>
              </w:rPr>
              <w:t>cetăţeni</w:t>
            </w:r>
            <w:proofErr w:type="spellEnd"/>
            <w:r w:rsidRPr="00A2107A">
              <w:rPr>
                <w:b/>
                <w:bCs/>
                <w:iCs/>
                <w:color w:val="000000" w:themeColor="text1"/>
              </w:rPr>
              <w:t xml:space="preserve"> ai Republicii Moldova;</w:t>
            </w:r>
          </w:p>
          <w:p w14:paraId="3399D53D" w14:textId="77777777" w:rsidR="007C2CEB" w:rsidRPr="00A2107A" w:rsidRDefault="007C2CEB" w:rsidP="009232B7">
            <w:pPr>
              <w:pStyle w:val="NormalWeb"/>
              <w:numPr>
                <w:ilvl w:val="0"/>
                <w:numId w:val="8"/>
              </w:numPr>
              <w:tabs>
                <w:tab w:val="left" w:pos="459"/>
                <w:tab w:val="left" w:pos="851"/>
              </w:tabs>
              <w:spacing w:before="0" w:beforeAutospacing="0" w:after="0" w:afterAutospacing="0"/>
              <w:ind w:left="0" w:firstLine="342"/>
              <w:jc w:val="both"/>
              <w:rPr>
                <w:b/>
                <w:bCs/>
                <w:iCs/>
                <w:color w:val="000000" w:themeColor="text1"/>
              </w:rPr>
            </w:pPr>
            <w:r w:rsidRPr="00A2107A">
              <w:rPr>
                <w:b/>
                <w:bCs/>
                <w:iCs/>
                <w:color w:val="000000" w:themeColor="text1"/>
              </w:rPr>
              <w:t xml:space="preserve">persoanele anonime sau în numele unor </w:t>
            </w:r>
            <w:proofErr w:type="spellStart"/>
            <w:r w:rsidRPr="00A2107A">
              <w:rPr>
                <w:b/>
                <w:bCs/>
                <w:iCs/>
                <w:color w:val="000000" w:themeColor="text1"/>
              </w:rPr>
              <w:t>terţi</w:t>
            </w:r>
            <w:proofErr w:type="spellEnd"/>
            <w:r w:rsidRPr="00A2107A">
              <w:rPr>
                <w:b/>
                <w:bCs/>
                <w:iCs/>
                <w:color w:val="000000" w:themeColor="text1"/>
              </w:rPr>
              <w:t xml:space="preserve">; </w:t>
            </w:r>
          </w:p>
          <w:p w14:paraId="2F9648F9" w14:textId="26370398" w:rsidR="007C2CEB" w:rsidRPr="00A2107A" w:rsidRDefault="007C2CEB" w:rsidP="009232B7">
            <w:pPr>
              <w:pStyle w:val="NormalWeb"/>
              <w:numPr>
                <w:ilvl w:val="0"/>
                <w:numId w:val="8"/>
              </w:numPr>
              <w:tabs>
                <w:tab w:val="left" w:pos="459"/>
                <w:tab w:val="left" w:pos="851"/>
              </w:tabs>
              <w:spacing w:before="0" w:beforeAutospacing="0" w:after="0" w:afterAutospacing="0"/>
              <w:ind w:left="0" w:firstLine="342"/>
              <w:jc w:val="both"/>
              <w:rPr>
                <w:b/>
                <w:bCs/>
                <w:iCs/>
                <w:color w:val="000000" w:themeColor="text1"/>
              </w:rPr>
            </w:pPr>
            <w:r w:rsidRPr="00A2107A">
              <w:rPr>
                <w:b/>
                <w:bCs/>
                <w:iCs/>
                <w:color w:val="000000" w:themeColor="text1"/>
              </w:rPr>
              <w:t xml:space="preserve">persoanele juridice care, în ultimii trei ani înainte de începerea perioadei electorale, au încheiat contracte de </w:t>
            </w:r>
            <w:proofErr w:type="spellStart"/>
            <w:r w:rsidRPr="00A2107A">
              <w:rPr>
                <w:b/>
                <w:bCs/>
                <w:iCs/>
                <w:color w:val="000000" w:themeColor="text1"/>
              </w:rPr>
              <w:t>achiziţii</w:t>
            </w:r>
            <w:proofErr w:type="spellEnd"/>
            <w:r w:rsidRPr="00A2107A">
              <w:rPr>
                <w:b/>
                <w:bCs/>
                <w:iCs/>
                <w:color w:val="000000" w:themeColor="text1"/>
              </w:rPr>
              <w:t xml:space="preserve"> publice de lucrări, bunuri sau servicii în sensul </w:t>
            </w:r>
            <w:hyperlink r:id="rId6" w:history="1">
              <w:r w:rsidRPr="00A2107A">
                <w:rPr>
                  <w:b/>
                  <w:color w:val="000000" w:themeColor="text1"/>
                </w:rPr>
                <w:t>Legii nr.</w:t>
              </w:r>
              <w:r w:rsidR="002B45F6">
                <w:rPr>
                  <w:b/>
                  <w:color w:val="000000" w:themeColor="text1"/>
                </w:rPr>
                <w:t xml:space="preserve"> </w:t>
              </w:r>
              <w:r w:rsidRPr="00A2107A">
                <w:rPr>
                  <w:b/>
                  <w:color w:val="000000" w:themeColor="text1"/>
                </w:rPr>
                <w:t>131/2015</w:t>
              </w:r>
            </w:hyperlink>
            <w:r w:rsidRPr="00A2107A">
              <w:rPr>
                <w:b/>
                <w:color w:val="000000" w:themeColor="text1"/>
              </w:rPr>
              <w:t xml:space="preserve"> </w:t>
            </w:r>
            <w:r w:rsidRPr="00A2107A">
              <w:rPr>
                <w:b/>
                <w:bCs/>
                <w:iCs/>
                <w:color w:val="000000" w:themeColor="text1"/>
              </w:rPr>
              <w:t xml:space="preserve">privind </w:t>
            </w:r>
            <w:proofErr w:type="spellStart"/>
            <w:r w:rsidRPr="00A2107A">
              <w:rPr>
                <w:b/>
                <w:bCs/>
                <w:iCs/>
                <w:color w:val="000000" w:themeColor="text1"/>
              </w:rPr>
              <w:t>achiziţiile</w:t>
            </w:r>
            <w:proofErr w:type="spellEnd"/>
            <w:r w:rsidRPr="00A2107A">
              <w:rPr>
                <w:b/>
                <w:bCs/>
                <w:iCs/>
                <w:color w:val="000000" w:themeColor="text1"/>
              </w:rPr>
              <w:t xml:space="preserve"> publice;</w:t>
            </w:r>
          </w:p>
          <w:p w14:paraId="337A3AB2" w14:textId="7D3E0CDB" w:rsidR="007C2CEB" w:rsidRPr="00A2107A" w:rsidRDefault="007C2CEB" w:rsidP="009232B7">
            <w:pPr>
              <w:pStyle w:val="NormalWeb"/>
              <w:numPr>
                <w:ilvl w:val="0"/>
                <w:numId w:val="8"/>
              </w:numPr>
              <w:tabs>
                <w:tab w:val="left" w:pos="459"/>
              </w:tabs>
              <w:spacing w:before="0" w:beforeAutospacing="0" w:after="0" w:afterAutospacing="0"/>
              <w:ind w:left="0" w:firstLine="342"/>
              <w:jc w:val="both"/>
              <w:rPr>
                <w:b/>
                <w:bCs/>
                <w:iCs/>
                <w:color w:val="000000" w:themeColor="text1"/>
              </w:rPr>
            </w:pPr>
            <w:proofErr w:type="spellStart"/>
            <w:r w:rsidRPr="00A2107A">
              <w:rPr>
                <w:b/>
                <w:bCs/>
                <w:iCs/>
                <w:color w:val="000000" w:themeColor="text1"/>
              </w:rPr>
              <w:t>organizaţiile</w:t>
            </w:r>
            <w:proofErr w:type="spellEnd"/>
            <w:r w:rsidRPr="00A2107A">
              <w:rPr>
                <w:b/>
                <w:bCs/>
                <w:iCs/>
                <w:color w:val="000000" w:themeColor="text1"/>
              </w:rPr>
              <w:t xml:space="preserve"> necomerciale, sindicale, </w:t>
            </w:r>
            <w:r w:rsidR="009B77EA" w:rsidRPr="00A2107A">
              <w:rPr>
                <w:b/>
                <w:color w:val="000000" w:themeColor="text1"/>
              </w:rPr>
              <w:t>asociații</w:t>
            </w:r>
            <w:r w:rsidR="0009364D">
              <w:rPr>
                <w:b/>
                <w:color w:val="000000" w:themeColor="text1"/>
              </w:rPr>
              <w:t>le</w:t>
            </w:r>
            <w:r w:rsidRPr="00A2107A">
              <w:rPr>
                <w:b/>
                <w:color w:val="000000" w:themeColor="text1"/>
              </w:rPr>
              <w:t xml:space="preserve"> ori </w:t>
            </w:r>
            <w:r w:rsidR="009B77EA" w:rsidRPr="00A2107A">
              <w:rPr>
                <w:b/>
                <w:color w:val="000000" w:themeColor="text1"/>
              </w:rPr>
              <w:t>fundații</w:t>
            </w:r>
            <w:r w:rsidR="0009364D">
              <w:rPr>
                <w:b/>
                <w:color w:val="000000" w:themeColor="text1"/>
              </w:rPr>
              <w:t>le</w:t>
            </w:r>
            <w:r w:rsidRPr="00A2107A">
              <w:rPr>
                <w:b/>
                <w:color w:val="000000" w:themeColor="text1"/>
              </w:rPr>
              <w:t xml:space="preserve"> din Republica Moldova sau din </w:t>
            </w:r>
            <w:r w:rsidR="00252854" w:rsidRPr="00A2107A">
              <w:rPr>
                <w:b/>
                <w:color w:val="000000" w:themeColor="text1"/>
              </w:rPr>
              <w:t>străinătate</w:t>
            </w:r>
            <w:r w:rsidRPr="00A2107A">
              <w:rPr>
                <w:b/>
                <w:color w:val="000000" w:themeColor="text1"/>
              </w:rPr>
              <w:t>,</w:t>
            </w:r>
            <w:r w:rsidRPr="00A2107A">
              <w:rPr>
                <w:b/>
                <w:bCs/>
                <w:iCs/>
                <w:color w:val="000000" w:themeColor="text1"/>
              </w:rPr>
              <w:t xml:space="preserve"> </w:t>
            </w:r>
            <w:r w:rsidR="00252854" w:rsidRPr="00A2107A">
              <w:rPr>
                <w:b/>
                <w:bCs/>
                <w:iCs/>
                <w:color w:val="000000" w:themeColor="text1"/>
              </w:rPr>
              <w:t>organizații</w:t>
            </w:r>
            <w:r w:rsidR="0009364D">
              <w:rPr>
                <w:b/>
                <w:bCs/>
                <w:iCs/>
                <w:color w:val="000000" w:themeColor="text1"/>
              </w:rPr>
              <w:t>le</w:t>
            </w:r>
            <w:r w:rsidR="00252854" w:rsidRPr="00A2107A">
              <w:rPr>
                <w:b/>
                <w:bCs/>
                <w:iCs/>
                <w:color w:val="000000" w:themeColor="text1"/>
              </w:rPr>
              <w:t xml:space="preserve"> </w:t>
            </w:r>
            <w:r w:rsidRPr="00A2107A">
              <w:rPr>
                <w:b/>
                <w:bCs/>
                <w:iCs/>
                <w:color w:val="000000" w:themeColor="text1"/>
              </w:rPr>
              <w:t>de binefacere sau religioase;</w:t>
            </w:r>
          </w:p>
          <w:p w14:paraId="732A8804" w14:textId="50802D16" w:rsidR="007C2CEB" w:rsidRPr="00A2107A" w:rsidRDefault="007C2CEB" w:rsidP="009232B7">
            <w:pPr>
              <w:pStyle w:val="NormalWeb"/>
              <w:numPr>
                <w:ilvl w:val="0"/>
                <w:numId w:val="8"/>
              </w:numPr>
              <w:tabs>
                <w:tab w:val="left" w:pos="459"/>
                <w:tab w:val="left" w:pos="851"/>
              </w:tabs>
              <w:spacing w:before="0" w:beforeAutospacing="0" w:after="0" w:afterAutospacing="0"/>
              <w:ind w:left="0" w:firstLine="342"/>
              <w:jc w:val="both"/>
              <w:rPr>
                <w:b/>
                <w:color w:val="000000" w:themeColor="text1"/>
              </w:rPr>
            </w:pPr>
            <w:proofErr w:type="spellStart"/>
            <w:r w:rsidRPr="00A2107A">
              <w:rPr>
                <w:b/>
                <w:bCs/>
                <w:iCs/>
                <w:color w:val="000000" w:themeColor="text1"/>
              </w:rPr>
              <w:t>autorităţile</w:t>
            </w:r>
            <w:proofErr w:type="spellEnd"/>
            <w:r w:rsidRPr="00A2107A">
              <w:rPr>
                <w:b/>
                <w:bCs/>
                <w:iCs/>
                <w:color w:val="000000" w:themeColor="text1"/>
              </w:rPr>
              <w:t xml:space="preserve"> publice </w:t>
            </w:r>
            <w:proofErr w:type="spellStart"/>
            <w:r w:rsidRPr="00A2107A">
              <w:rPr>
                <w:b/>
                <w:bCs/>
                <w:iCs/>
                <w:color w:val="000000" w:themeColor="text1"/>
              </w:rPr>
              <w:t>finanţate</w:t>
            </w:r>
            <w:proofErr w:type="spellEnd"/>
            <w:r w:rsidRPr="00A2107A">
              <w:rPr>
                <w:b/>
                <w:bCs/>
                <w:iCs/>
                <w:color w:val="000000" w:themeColor="text1"/>
              </w:rPr>
              <w:t xml:space="preserve"> de la bugetul public</w:t>
            </w:r>
            <w:r w:rsidR="0009364D">
              <w:rPr>
                <w:b/>
                <w:bCs/>
                <w:iCs/>
                <w:color w:val="000000" w:themeColor="text1"/>
              </w:rPr>
              <w:t>,</w:t>
            </w:r>
            <w:r w:rsidRPr="00A2107A">
              <w:rPr>
                <w:b/>
                <w:bCs/>
                <w:iCs/>
                <w:color w:val="000000" w:themeColor="text1"/>
              </w:rPr>
              <w:t xml:space="preserve"> </w:t>
            </w:r>
            <w:proofErr w:type="spellStart"/>
            <w:r w:rsidRPr="00A2107A">
              <w:rPr>
                <w:b/>
                <w:color w:val="000000" w:themeColor="text1"/>
              </w:rPr>
              <w:t>autorităţile</w:t>
            </w:r>
            <w:proofErr w:type="spellEnd"/>
            <w:r w:rsidRPr="00A2107A">
              <w:rPr>
                <w:b/>
                <w:color w:val="000000" w:themeColor="text1"/>
              </w:rPr>
              <w:t>/</w:t>
            </w:r>
            <w:proofErr w:type="spellStart"/>
            <w:r w:rsidRPr="00A2107A">
              <w:rPr>
                <w:b/>
                <w:color w:val="000000" w:themeColor="text1"/>
              </w:rPr>
              <w:t>instituţiile</w:t>
            </w:r>
            <w:proofErr w:type="spellEnd"/>
            <w:r w:rsidRPr="00A2107A">
              <w:rPr>
                <w:b/>
                <w:color w:val="000000" w:themeColor="text1"/>
              </w:rPr>
              <w:t xml:space="preserve"> publice la autogestiune, întreprinderile de stat </w:t>
            </w:r>
            <w:proofErr w:type="spellStart"/>
            <w:r w:rsidRPr="00A2107A">
              <w:rPr>
                <w:b/>
                <w:color w:val="000000" w:themeColor="text1"/>
              </w:rPr>
              <w:t>şi</w:t>
            </w:r>
            <w:proofErr w:type="spellEnd"/>
            <w:r w:rsidRPr="00A2107A">
              <w:rPr>
                <w:b/>
                <w:color w:val="000000" w:themeColor="text1"/>
              </w:rPr>
              <w:t xml:space="preserve"> </w:t>
            </w:r>
            <w:proofErr w:type="spellStart"/>
            <w:r w:rsidRPr="00A2107A">
              <w:rPr>
                <w:b/>
                <w:color w:val="000000" w:themeColor="text1"/>
              </w:rPr>
              <w:t>societăţile</w:t>
            </w:r>
            <w:proofErr w:type="spellEnd"/>
            <w:r w:rsidRPr="00A2107A">
              <w:rPr>
                <w:b/>
                <w:color w:val="000000" w:themeColor="text1"/>
              </w:rPr>
              <w:t xml:space="preserve"> pe </w:t>
            </w:r>
            <w:proofErr w:type="spellStart"/>
            <w:r w:rsidRPr="00A2107A">
              <w:rPr>
                <w:b/>
                <w:color w:val="000000" w:themeColor="text1"/>
              </w:rPr>
              <w:t>acţiuni</w:t>
            </w:r>
            <w:proofErr w:type="spellEnd"/>
            <w:r w:rsidRPr="00A2107A">
              <w:rPr>
                <w:b/>
                <w:color w:val="000000" w:themeColor="text1"/>
              </w:rPr>
              <w:t xml:space="preserve">, ai căror fondatori sunt </w:t>
            </w:r>
            <w:proofErr w:type="spellStart"/>
            <w:r w:rsidRPr="00A2107A">
              <w:rPr>
                <w:b/>
                <w:color w:val="000000" w:themeColor="text1"/>
              </w:rPr>
              <w:t>autorităţile</w:t>
            </w:r>
            <w:proofErr w:type="spellEnd"/>
            <w:r w:rsidRPr="00A2107A">
              <w:rPr>
                <w:b/>
                <w:color w:val="000000" w:themeColor="text1"/>
              </w:rPr>
              <w:t xml:space="preserve"> publice centrale </w:t>
            </w:r>
            <w:proofErr w:type="spellStart"/>
            <w:r w:rsidRPr="00A2107A">
              <w:rPr>
                <w:b/>
                <w:color w:val="000000" w:themeColor="text1"/>
              </w:rPr>
              <w:t>şi</w:t>
            </w:r>
            <w:proofErr w:type="spellEnd"/>
            <w:r w:rsidRPr="00A2107A">
              <w:rPr>
                <w:b/>
                <w:color w:val="000000" w:themeColor="text1"/>
              </w:rPr>
              <w:t xml:space="preserve"> locale, întreprinderi</w:t>
            </w:r>
            <w:r w:rsidR="00167C61">
              <w:rPr>
                <w:b/>
                <w:color w:val="000000" w:themeColor="text1"/>
              </w:rPr>
              <w:t>le</w:t>
            </w:r>
            <w:r w:rsidRPr="00A2107A">
              <w:rPr>
                <w:b/>
                <w:color w:val="000000" w:themeColor="text1"/>
              </w:rPr>
              <w:t xml:space="preserve"> de stat sau municipale, conform Legii nr.246/2017</w:t>
            </w:r>
            <w:r w:rsidR="00167C61">
              <w:rPr>
                <w:b/>
                <w:color w:val="000000" w:themeColor="text1"/>
              </w:rPr>
              <w:t>,</w:t>
            </w:r>
            <w:r w:rsidRPr="00A2107A">
              <w:rPr>
                <w:b/>
                <w:color w:val="000000" w:themeColor="text1"/>
              </w:rPr>
              <w:t xml:space="preserve"> sau alte persoane juridice </w:t>
            </w:r>
            <w:proofErr w:type="spellStart"/>
            <w:r w:rsidRPr="00A2107A">
              <w:rPr>
                <w:b/>
                <w:color w:val="000000" w:themeColor="text1"/>
              </w:rPr>
              <w:t>finanţate</w:t>
            </w:r>
            <w:proofErr w:type="spellEnd"/>
            <w:r w:rsidRPr="00A2107A">
              <w:rPr>
                <w:b/>
                <w:color w:val="000000" w:themeColor="text1"/>
              </w:rPr>
              <w:t xml:space="preserve"> de la bugetul </w:t>
            </w:r>
            <w:r w:rsidRPr="00A2107A">
              <w:rPr>
                <w:b/>
                <w:color w:val="000000" w:themeColor="text1"/>
              </w:rPr>
              <w:lastRenderedPageBreak/>
              <w:t>public sau care au capital de stat,</w:t>
            </w:r>
            <w:r w:rsidRPr="00A2107A">
              <w:rPr>
                <w:b/>
                <w:color w:val="000000" w:themeColor="text1"/>
                <w:shd w:val="clear" w:color="auto" w:fill="FFFFFF"/>
              </w:rPr>
              <w:t xml:space="preserve"> c</w:t>
            </w:r>
            <w:r w:rsidRPr="00A2107A">
              <w:rPr>
                <w:b/>
                <w:color w:val="000000" w:themeColor="text1"/>
              </w:rPr>
              <w:t xml:space="preserve">u </w:t>
            </w:r>
            <w:proofErr w:type="spellStart"/>
            <w:r w:rsidRPr="00A2107A">
              <w:rPr>
                <w:b/>
                <w:color w:val="000000" w:themeColor="text1"/>
              </w:rPr>
              <w:t>excepţia</w:t>
            </w:r>
            <w:proofErr w:type="spellEnd"/>
            <w:r w:rsidRPr="00A2107A">
              <w:rPr>
                <w:b/>
                <w:color w:val="000000" w:themeColor="text1"/>
              </w:rPr>
              <w:t xml:space="preserve"> cazurilor în care acordarea de servicii sau </w:t>
            </w:r>
            <w:proofErr w:type="spellStart"/>
            <w:r w:rsidRPr="00A2107A">
              <w:rPr>
                <w:b/>
                <w:color w:val="000000" w:themeColor="text1"/>
              </w:rPr>
              <w:t>susţinerea</w:t>
            </w:r>
            <w:proofErr w:type="spellEnd"/>
            <w:r w:rsidRPr="00A2107A">
              <w:rPr>
                <w:b/>
                <w:color w:val="000000" w:themeColor="text1"/>
              </w:rPr>
              <w:t xml:space="preserve"> materială este în mod expres prevăzută </w:t>
            </w:r>
            <w:r w:rsidRPr="0073477A">
              <w:rPr>
                <w:b/>
                <w:color w:val="000000" w:themeColor="text1"/>
              </w:rPr>
              <w:t xml:space="preserve">de </w:t>
            </w:r>
            <w:proofErr w:type="spellStart"/>
            <w:r w:rsidRPr="0073477A">
              <w:rPr>
                <w:b/>
                <w:color w:val="000000" w:themeColor="text1"/>
              </w:rPr>
              <w:t>legislaţie</w:t>
            </w:r>
            <w:proofErr w:type="spellEnd"/>
            <w:r w:rsidRPr="00A2107A">
              <w:rPr>
                <w:b/>
                <w:color w:val="000000" w:themeColor="text1"/>
              </w:rPr>
              <w:t xml:space="preserve">; </w:t>
            </w:r>
          </w:p>
          <w:p w14:paraId="41B0FAFD" w14:textId="77777777" w:rsidR="007C2CEB" w:rsidRPr="00A2107A" w:rsidRDefault="007C2CEB" w:rsidP="009232B7">
            <w:pPr>
              <w:pStyle w:val="NormalWeb"/>
              <w:numPr>
                <w:ilvl w:val="0"/>
                <w:numId w:val="8"/>
              </w:numPr>
              <w:tabs>
                <w:tab w:val="left" w:pos="459"/>
                <w:tab w:val="left" w:pos="851"/>
              </w:tabs>
              <w:spacing w:before="0" w:beforeAutospacing="0" w:after="0" w:afterAutospacing="0"/>
              <w:ind w:left="0" w:firstLine="342"/>
              <w:jc w:val="both"/>
              <w:rPr>
                <w:b/>
                <w:color w:val="000000" w:themeColor="text1"/>
              </w:rPr>
            </w:pPr>
            <w:r w:rsidRPr="00A2107A">
              <w:rPr>
                <w:b/>
                <w:color w:val="000000" w:themeColor="text1"/>
              </w:rPr>
              <w:t>persoanele juridice din străinătate, inclusiv cele cu capital străin sau mixt;</w:t>
            </w:r>
          </w:p>
          <w:p w14:paraId="4B036D13" w14:textId="50D25CFE" w:rsidR="004A3ABA" w:rsidRPr="00A2107A" w:rsidRDefault="007C2CEB" w:rsidP="009232B7">
            <w:pPr>
              <w:pStyle w:val="NormalWeb"/>
              <w:tabs>
                <w:tab w:val="left" w:pos="459"/>
              </w:tabs>
              <w:spacing w:before="0" w:beforeAutospacing="0" w:after="0" w:afterAutospacing="0"/>
              <w:ind w:firstLine="342"/>
              <w:jc w:val="both"/>
              <w:rPr>
                <w:b/>
                <w:bCs/>
                <w:iCs/>
                <w:color w:val="000000" w:themeColor="text1"/>
              </w:rPr>
            </w:pPr>
            <w:r w:rsidRPr="00A2107A">
              <w:rPr>
                <w:b/>
                <w:color w:val="000000" w:themeColor="text1"/>
              </w:rPr>
              <w:t xml:space="preserve">h) alte state sau </w:t>
            </w:r>
            <w:proofErr w:type="spellStart"/>
            <w:r w:rsidRPr="00A2107A">
              <w:rPr>
                <w:b/>
                <w:color w:val="000000" w:themeColor="text1"/>
              </w:rPr>
              <w:t>organizaţii</w:t>
            </w:r>
            <w:r w:rsidR="009C0FA4">
              <w:rPr>
                <w:b/>
                <w:color w:val="000000" w:themeColor="text1"/>
              </w:rPr>
              <w:t>le</w:t>
            </w:r>
            <w:proofErr w:type="spellEnd"/>
            <w:r w:rsidRPr="00A2107A">
              <w:rPr>
                <w:b/>
                <w:color w:val="000000" w:themeColor="text1"/>
              </w:rPr>
              <w:t xml:space="preserve"> </w:t>
            </w:r>
            <w:proofErr w:type="spellStart"/>
            <w:r w:rsidRPr="00A2107A">
              <w:rPr>
                <w:b/>
                <w:color w:val="000000" w:themeColor="text1"/>
              </w:rPr>
              <w:t>internaţionale</w:t>
            </w:r>
            <w:proofErr w:type="spellEnd"/>
            <w:r w:rsidRPr="00A2107A">
              <w:rPr>
                <w:b/>
                <w:color w:val="000000" w:themeColor="text1"/>
              </w:rPr>
              <w:t xml:space="preserve">, inclusiv </w:t>
            </w:r>
            <w:proofErr w:type="spellStart"/>
            <w:r w:rsidRPr="00A2107A">
              <w:rPr>
                <w:b/>
                <w:color w:val="000000" w:themeColor="text1"/>
              </w:rPr>
              <w:t>organizaţii</w:t>
            </w:r>
            <w:r w:rsidR="009C0FA4">
              <w:rPr>
                <w:b/>
                <w:color w:val="000000" w:themeColor="text1"/>
              </w:rPr>
              <w:t>le</w:t>
            </w:r>
            <w:proofErr w:type="spellEnd"/>
            <w:r w:rsidRPr="00A2107A">
              <w:rPr>
                <w:b/>
                <w:color w:val="000000" w:themeColor="text1"/>
              </w:rPr>
              <w:t xml:space="preserve"> politice </w:t>
            </w:r>
            <w:proofErr w:type="spellStart"/>
            <w:r w:rsidRPr="00A2107A">
              <w:rPr>
                <w:b/>
                <w:color w:val="000000" w:themeColor="text1"/>
              </w:rPr>
              <w:t>internaţionale</w:t>
            </w:r>
            <w:proofErr w:type="spellEnd"/>
            <w:r w:rsidRPr="00A2107A">
              <w:rPr>
                <w:b/>
                <w:color w:val="000000" w:themeColor="text1"/>
              </w:rPr>
              <w:t xml:space="preserve">. </w:t>
            </w:r>
          </w:p>
          <w:p w14:paraId="5D7C3CC1" w14:textId="77777777" w:rsidR="007C2CEB" w:rsidRPr="00A2107A" w:rsidRDefault="00FC4C56" w:rsidP="009232B7">
            <w:pPr>
              <w:pStyle w:val="NormalWeb"/>
              <w:tabs>
                <w:tab w:val="left" w:pos="459"/>
              </w:tabs>
              <w:spacing w:before="0" w:beforeAutospacing="0" w:after="0" w:afterAutospacing="0"/>
              <w:ind w:firstLine="342"/>
              <w:jc w:val="both"/>
              <w:rPr>
                <w:b/>
                <w:color w:val="000000" w:themeColor="text1"/>
              </w:rPr>
            </w:pPr>
            <w:r w:rsidRPr="00A2107A">
              <w:rPr>
                <w:b/>
                <w:bCs/>
                <w:iCs/>
                <w:color w:val="000000" w:themeColor="text1"/>
              </w:rPr>
              <w:t>(6</w:t>
            </w:r>
            <w:r w:rsidR="007C2CEB" w:rsidRPr="00A2107A">
              <w:rPr>
                <w:b/>
                <w:bCs/>
                <w:iCs/>
                <w:color w:val="000000" w:themeColor="text1"/>
              </w:rPr>
              <w:t xml:space="preserve">) </w:t>
            </w:r>
            <w:proofErr w:type="spellStart"/>
            <w:r w:rsidR="007C2CEB" w:rsidRPr="00A2107A">
              <w:rPr>
                <w:b/>
                <w:color w:val="000000" w:themeColor="text1"/>
              </w:rPr>
              <w:t>Concurenţilor</w:t>
            </w:r>
            <w:proofErr w:type="spellEnd"/>
            <w:r w:rsidR="007C2CEB" w:rsidRPr="00A2107A">
              <w:rPr>
                <w:b/>
                <w:color w:val="000000" w:themeColor="text1"/>
              </w:rPr>
              <w:t xml:space="preserve"> electorali, participanților la referendum </w:t>
            </w:r>
            <w:r w:rsidR="007C2CEB" w:rsidRPr="0073477A">
              <w:rPr>
                <w:b/>
                <w:color w:val="000000" w:themeColor="text1"/>
              </w:rPr>
              <w:t>sau</w:t>
            </w:r>
            <w:r w:rsidR="007C2CEB" w:rsidRPr="00A2107A">
              <w:rPr>
                <w:b/>
                <w:color w:val="000000" w:themeColor="text1"/>
              </w:rPr>
              <w:t xml:space="preserve"> grupurilor de inițiativă li se interzice:</w:t>
            </w:r>
          </w:p>
          <w:p w14:paraId="0233A391" w14:textId="77777777" w:rsidR="007C2CEB" w:rsidRPr="00A2107A" w:rsidRDefault="007C2CEB" w:rsidP="009232B7">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a) să ofere alegătorilor/susținătorilor bani, bunuri, inclusiv produse alimentare, băuturi alcoolice și produse din tutun, să presteze servicii ori să acorde alte foloase, inclusiv din ajutoare umanitare sau din alte </w:t>
            </w:r>
            <w:proofErr w:type="spellStart"/>
            <w:r w:rsidRPr="00A2107A">
              <w:rPr>
                <w:b/>
                <w:color w:val="000000" w:themeColor="text1"/>
              </w:rPr>
              <w:t>acţiuni</w:t>
            </w:r>
            <w:proofErr w:type="spellEnd"/>
            <w:r w:rsidRPr="00A2107A">
              <w:rPr>
                <w:b/>
                <w:color w:val="000000" w:themeColor="text1"/>
              </w:rPr>
              <w:t xml:space="preserve"> de binefacere, în scopul determinării alegătorului/susținătorului să </w:t>
            </w:r>
            <w:proofErr w:type="spellStart"/>
            <w:r w:rsidRPr="00A2107A">
              <w:rPr>
                <w:b/>
                <w:color w:val="000000" w:themeColor="text1"/>
              </w:rPr>
              <w:t>îşi</w:t>
            </w:r>
            <w:proofErr w:type="spellEnd"/>
            <w:r w:rsidRPr="00A2107A">
              <w:rPr>
                <w:b/>
                <w:color w:val="000000" w:themeColor="text1"/>
              </w:rPr>
              <w:t xml:space="preserve"> exercite sau să nu </w:t>
            </w:r>
            <w:proofErr w:type="spellStart"/>
            <w:r w:rsidRPr="00A2107A">
              <w:rPr>
                <w:b/>
                <w:color w:val="000000" w:themeColor="text1"/>
              </w:rPr>
              <w:t>îşi</w:t>
            </w:r>
            <w:proofErr w:type="spellEnd"/>
            <w:r w:rsidRPr="00A2107A">
              <w:rPr>
                <w:b/>
                <w:color w:val="000000" w:themeColor="text1"/>
              </w:rPr>
              <w:t xml:space="preserve"> exercite drepturile electorale în cadrul alegerilor/referendumurilor;</w:t>
            </w:r>
          </w:p>
          <w:p w14:paraId="121690ED" w14:textId="77777777" w:rsidR="007C2CEB" w:rsidRPr="00A2107A" w:rsidRDefault="007C2CEB" w:rsidP="009232B7">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b) să folosească în scopuri personale mijloace financiare virate/încasate în contul „Fond electoral”/„Destinat grupului de inițiativă”; </w:t>
            </w:r>
          </w:p>
          <w:p w14:paraId="06C27DC4" w14:textId="18342DFC" w:rsidR="007C2CEB" w:rsidRPr="00A2107A" w:rsidRDefault="007C2CEB" w:rsidP="009232B7">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c) să utilizeze mijloace financiare, altele </w:t>
            </w:r>
            <w:r w:rsidR="00D73CDA" w:rsidRPr="00A2107A">
              <w:rPr>
                <w:b/>
                <w:color w:val="000000" w:themeColor="text1"/>
              </w:rPr>
              <w:t>decât</w:t>
            </w:r>
            <w:r w:rsidRPr="00A2107A">
              <w:rPr>
                <w:b/>
                <w:color w:val="000000" w:themeColor="text1"/>
              </w:rPr>
              <w:t xml:space="preserve"> din contul „Fond electoral”/„Destinat grupului de inițiativă”; </w:t>
            </w:r>
          </w:p>
          <w:p w14:paraId="6E5F6C04" w14:textId="24D4DB1D" w:rsidR="007C2CEB" w:rsidRPr="00A2107A" w:rsidRDefault="007C2CEB" w:rsidP="009232B7">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d) să folosească fonduri financiare </w:t>
            </w:r>
            <w:proofErr w:type="spellStart"/>
            <w:r w:rsidRPr="00A2107A">
              <w:rPr>
                <w:b/>
                <w:color w:val="000000" w:themeColor="text1"/>
              </w:rPr>
              <w:t>şi</w:t>
            </w:r>
            <w:proofErr w:type="spellEnd"/>
            <w:r w:rsidRPr="00A2107A">
              <w:rPr>
                <w:b/>
                <w:color w:val="000000" w:themeColor="text1"/>
              </w:rPr>
              <w:t xml:space="preserve"> materiale nedeclarate sau să </w:t>
            </w:r>
            <w:proofErr w:type="spellStart"/>
            <w:r w:rsidRPr="00A2107A">
              <w:rPr>
                <w:b/>
                <w:color w:val="000000" w:themeColor="text1"/>
              </w:rPr>
              <w:t>depăşească</w:t>
            </w:r>
            <w:proofErr w:type="spellEnd"/>
            <w:r w:rsidRPr="00A2107A">
              <w:rPr>
                <w:b/>
                <w:color w:val="000000" w:themeColor="text1"/>
              </w:rPr>
              <w:t xml:space="preserve"> cheltuielile peste plafonul general stabilit la art. 40²</w:t>
            </w:r>
            <w:r w:rsidR="00D73CDA">
              <w:rPr>
                <w:b/>
                <w:color w:val="000000" w:themeColor="text1"/>
              </w:rPr>
              <w:t>;</w:t>
            </w:r>
          </w:p>
          <w:p w14:paraId="5DBFCEE9" w14:textId="4C7DD27B" w:rsidR="007C2CEB" w:rsidRPr="00A2107A" w:rsidRDefault="007C2CEB" w:rsidP="009232B7">
            <w:pPr>
              <w:pStyle w:val="NormalWeb"/>
              <w:spacing w:before="0" w:beforeAutospacing="0" w:after="0" w:afterAutospacing="0"/>
              <w:ind w:firstLine="342"/>
              <w:jc w:val="both"/>
              <w:rPr>
                <w:b/>
                <w:color w:val="000000" w:themeColor="text1"/>
              </w:rPr>
            </w:pPr>
            <w:r w:rsidRPr="00A2107A">
              <w:rPr>
                <w:b/>
                <w:color w:val="000000" w:themeColor="text1"/>
              </w:rPr>
              <w:t xml:space="preserve">e) să utilizeze imaginea, mijloacele și bunurile publice, ale </w:t>
            </w:r>
            <w:proofErr w:type="spellStart"/>
            <w:r w:rsidRPr="00A2107A">
              <w:rPr>
                <w:b/>
                <w:color w:val="000000" w:themeColor="text1"/>
              </w:rPr>
              <w:t>autorităţilor</w:t>
            </w:r>
            <w:proofErr w:type="spellEnd"/>
            <w:r w:rsidRPr="00A2107A">
              <w:rPr>
                <w:b/>
                <w:color w:val="000000" w:themeColor="text1"/>
              </w:rPr>
              <w:t>/</w:t>
            </w:r>
            <w:proofErr w:type="spellStart"/>
            <w:r w:rsidRPr="00A2107A">
              <w:rPr>
                <w:b/>
                <w:color w:val="000000" w:themeColor="text1"/>
              </w:rPr>
              <w:t>instituţiilor</w:t>
            </w:r>
            <w:proofErr w:type="spellEnd"/>
            <w:r w:rsidRPr="00A2107A">
              <w:rPr>
                <w:b/>
                <w:color w:val="000000" w:themeColor="text1"/>
              </w:rPr>
              <w:t xml:space="preserve"> publice la autogestiune, </w:t>
            </w:r>
            <w:r w:rsidR="007073F0">
              <w:rPr>
                <w:b/>
                <w:color w:val="000000" w:themeColor="text1"/>
              </w:rPr>
              <w:t xml:space="preserve">ale </w:t>
            </w:r>
            <w:r w:rsidRPr="00A2107A">
              <w:rPr>
                <w:b/>
                <w:color w:val="000000" w:themeColor="text1"/>
              </w:rPr>
              <w:t xml:space="preserve">întreprinderilor de stat </w:t>
            </w:r>
            <w:proofErr w:type="spellStart"/>
            <w:r w:rsidRPr="00A2107A">
              <w:rPr>
                <w:b/>
                <w:color w:val="000000" w:themeColor="text1"/>
              </w:rPr>
              <w:t>şi</w:t>
            </w:r>
            <w:proofErr w:type="spellEnd"/>
            <w:r w:rsidRPr="00A2107A">
              <w:rPr>
                <w:b/>
                <w:color w:val="000000" w:themeColor="text1"/>
              </w:rPr>
              <w:t xml:space="preserve"> </w:t>
            </w:r>
            <w:proofErr w:type="spellStart"/>
            <w:r w:rsidRPr="00A2107A">
              <w:rPr>
                <w:b/>
                <w:color w:val="000000" w:themeColor="text1"/>
              </w:rPr>
              <w:t>societăţilor</w:t>
            </w:r>
            <w:proofErr w:type="spellEnd"/>
            <w:r w:rsidRPr="00A2107A">
              <w:rPr>
                <w:b/>
                <w:color w:val="000000" w:themeColor="text1"/>
              </w:rPr>
              <w:t xml:space="preserve"> pe </w:t>
            </w:r>
            <w:proofErr w:type="spellStart"/>
            <w:r w:rsidRPr="00A2107A">
              <w:rPr>
                <w:b/>
                <w:color w:val="000000" w:themeColor="text1"/>
              </w:rPr>
              <w:t>acţiuni</w:t>
            </w:r>
            <w:proofErr w:type="spellEnd"/>
            <w:r w:rsidRPr="00A2107A">
              <w:rPr>
                <w:b/>
                <w:color w:val="000000" w:themeColor="text1"/>
              </w:rPr>
              <w:t xml:space="preserve">, ai căror fondatori sunt </w:t>
            </w:r>
            <w:proofErr w:type="spellStart"/>
            <w:r w:rsidRPr="00A2107A">
              <w:rPr>
                <w:b/>
                <w:color w:val="000000" w:themeColor="text1"/>
              </w:rPr>
              <w:t>autorităţile</w:t>
            </w:r>
            <w:proofErr w:type="spellEnd"/>
            <w:r w:rsidRPr="00A2107A">
              <w:rPr>
                <w:b/>
                <w:color w:val="000000" w:themeColor="text1"/>
              </w:rPr>
              <w:t xml:space="preserve"> publice centrale </w:t>
            </w:r>
            <w:proofErr w:type="spellStart"/>
            <w:r w:rsidRPr="00A2107A">
              <w:rPr>
                <w:b/>
                <w:color w:val="000000" w:themeColor="text1"/>
              </w:rPr>
              <w:t>şi</w:t>
            </w:r>
            <w:proofErr w:type="spellEnd"/>
            <w:r w:rsidRPr="00A2107A">
              <w:rPr>
                <w:b/>
                <w:color w:val="000000" w:themeColor="text1"/>
              </w:rPr>
              <w:t xml:space="preserve"> locale, </w:t>
            </w:r>
            <w:r w:rsidR="00AF4373">
              <w:rPr>
                <w:b/>
                <w:color w:val="000000" w:themeColor="text1"/>
              </w:rPr>
              <w:t xml:space="preserve">ale </w:t>
            </w:r>
            <w:r w:rsidR="00AF4373" w:rsidRPr="00B01232">
              <w:rPr>
                <w:b/>
                <w:color w:val="000000" w:themeColor="text1"/>
              </w:rPr>
              <w:t>întreprinderilor</w:t>
            </w:r>
            <w:r w:rsidRPr="00A2107A">
              <w:rPr>
                <w:b/>
                <w:color w:val="000000" w:themeColor="text1"/>
              </w:rPr>
              <w:t xml:space="preserve"> de stat sau </w:t>
            </w:r>
            <w:r w:rsidR="007073F0" w:rsidRPr="00A2107A">
              <w:rPr>
                <w:b/>
                <w:color w:val="000000" w:themeColor="text1"/>
              </w:rPr>
              <w:t>municipal</w:t>
            </w:r>
            <w:r w:rsidR="007073F0">
              <w:rPr>
                <w:b/>
                <w:color w:val="000000" w:themeColor="text1"/>
              </w:rPr>
              <w:t>e</w:t>
            </w:r>
            <w:r w:rsidRPr="00A2107A">
              <w:rPr>
                <w:b/>
                <w:color w:val="000000" w:themeColor="text1"/>
              </w:rPr>
              <w:t>, conform Legii nr</w:t>
            </w:r>
            <w:r w:rsidR="00CA2163">
              <w:rPr>
                <w:b/>
                <w:color w:val="000000" w:themeColor="text1"/>
              </w:rPr>
              <w:t>.</w:t>
            </w:r>
            <w:r w:rsidRPr="00A2107A">
              <w:rPr>
                <w:b/>
                <w:color w:val="000000" w:themeColor="text1"/>
              </w:rPr>
              <w:t xml:space="preserve"> 246</w:t>
            </w:r>
            <w:r w:rsidR="007073F0">
              <w:rPr>
                <w:b/>
                <w:color w:val="000000" w:themeColor="text1"/>
              </w:rPr>
              <w:t>/</w:t>
            </w:r>
            <w:r w:rsidRPr="00A2107A">
              <w:rPr>
                <w:b/>
                <w:color w:val="000000" w:themeColor="text1"/>
              </w:rPr>
              <w:t>2017</w:t>
            </w:r>
            <w:r w:rsidR="004D7F8D">
              <w:rPr>
                <w:b/>
                <w:color w:val="000000" w:themeColor="text1"/>
              </w:rPr>
              <w:t>,</w:t>
            </w:r>
            <w:r w:rsidRPr="00A2107A">
              <w:rPr>
                <w:b/>
                <w:color w:val="000000" w:themeColor="text1"/>
              </w:rPr>
              <w:t xml:space="preserve"> sau </w:t>
            </w:r>
            <w:r w:rsidR="00AF4373">
              <w:rPr>
                <w:b/>
                <w:color w:val="000000" w:themeColor="text1"/>
              </w:rPr>
              <w:t xml:space="preserve">ale </w:t>
            </w:r>
            <w:r w:rsidR="007073F0" w:rsidRPr="00A2107A">
              <w:rPr>
                <w:b/>
                <w:color w:val="000000" w:themeColor="text1"/>
              </w:rPr>
              <w:t>societăți</w:t>
            </w:r>
            <w:r w:rsidR="00AF4373">
              <w:rPr>
                <w:b/>
                <w:color w:val="000000" w:themeColor="text1"/>
              </w:rPr>
              <w:t>lor</w:t>
            </w:r>
            <w:r w:rsidRPr="00A2107A">
              <w:rPr>
                <w:b/>
                <w:color w:val="000000" w:themeColor="text1"/>
              </w:rPr>
              <w:t xml:space="preserve"> care </w:t>
            </w:r>
            <w:r w:rsidR="007073F0" w:rsidRPr="00A2107A">
              <w:rPr>
                <w:b/>
                <w:color w:val="000000" w:themeColor="text1"/>
              </w:rPr>
              <w:t>desfășoară</w:t>
            </w:r>
            <w:r w:rsidRPr="00A2107A">
              <w:rPr>
                <w:b/>
                <w:color w:val="000000" w:themeColor="text1"/>
              </w:rPr>
              <w:t xml:space="preserve"> </w:t>
            </w:r>
            <w:r w:rsidR="007073F0" w:rsidRPr="00A2107A">
              <w:rPr>
                <w:b/>
                <w:color w:val="000000" w:themeColor="text1"/>
              </w:rPr>
              <w:t>activități</w:t>
            </w:r>
            <w:r w:rsidRPr="00A2107A">
              <w:rPr>
                <w:b/>
                <w:color w:val="000000" w:themeColor="text1"/>
              </w:rPr>
              <w:t xml:space="preserve"> </w:t>
            </w:r>
            <w:r w:rsidR="007073F0" w:rsidRPr="00A2107A">
              <w:rPr>
                <w:b/>
                <w:color w:val="000000" w:themeColor="text1"/>
              </w:rPr>
              <w:t>finanțate</w:t>
            </w:r>
            <w:r w:rsidRPr="00A2107A">
              <w:rPr>
                <w:b/>
                <w:color w:val="000000" w:themeColor="text1"/>
              </w:rPr>
              <w:t xml:space="preserve"> din fonduri publice. </w:t>
            </w:r>
          </w:p>
          <w:p w14:paraId="1CDDCE5A" w14:textId="2E481C26" w:rsidR="007C2CEB" w:rsidRPr="00A2107A" w:rsidRDefault="00857200" w:rsidP="009232B7">
            <w:pPr>
              <w:pStyle w:val="NormalWeb"/>
              <w:spacing w:before="0" w:beforeAutospacing="0" w:after="0" w:afterAutospacing="0"/>
              <w:ind w:firstLine="342"/>
              <w:jc w:val="both"/>
              <w:rPr>
                <w:b/>
                <w:bCs/>
                <w:iCs/>
                <w:color w:val="000000" w:themeColor="text1"/>
              </w:rPr>
            </w:pPr>
            <w:r w:rsidRPr="00A2107A" w:rsidDel="00857200">
              <w:rPr>
                <w:b/>
                <w:bCs/>
                <w:iCs/>
                <w:color w:val="000000" w:themeColor="text1"/>
              </w:rPr>
              <w:t xml:space="preserve"> </w:t>
            </w:r>
            <w:r w:rsidR="00FC4C56" w:rsidRPr="00A2107A">
              <w:rPr>
                <w:b/>
                <w:bCs/>
                <w:iCs/>
                <w:color w:val="000000" w:themeColor="text1"/>
              </w:rPr>
              <w:t>(7</w:t>
            </w:r>
            <w:r w:rsidR="007C2CEB" w:rsidRPr="00A2107A">
              <w:rPr>
                <w:b/>
                <w:bCs/>
                <w:iCs/>
                <w:color w:val="000000" w:themeColor="text1"/>
              </w:rPr>
              <w:t>)</w:t>
            </w:r>
            <w:r w:rsidR="007C2CEB" w:rsidRPr="00A2107A">
              <w:rPr>
                <w:b/>
                <w:color w:val="000000" w:themeColor="text1"/>
              </w:rPr>
              <w:t xml:space="preserve"> </w:t>
            </w:r>
            <w:r w:rsidR="007C2CEB" w:rsidRPr="00A2107A">
              <w:rPr>
                <w:b/>
                <w:bCs/>
                <w:iCs/>
                <w:color w:val="000000" w:themeColor="text1"/>
              </w:rPr>
              <w:t>Sumele primite</w:t>
            </w:r>
            <w:r w:rsidR="00FC4C56" w:rsidRPr="00A2107A">
              <w:rPr>
                <w:b/>
                <w:bCs/>
                <w:iCs/>
                <w:color w:val="000000" w:themeColor="text1"/>
              </w:rPr>
              <w:t xml:space="preserve"> în condițiile enumerate la </w:t>
            </w:r>
            <w:r w:rsidR="004D7F8D" w:rsidRPr="00A2107A">
              <w:rPr>
                <w:b/>
                <w:bCs/>
                <w:iCs/>
                <w:color w:val="000000" w:themeColor="text1"/>
              </w:rPr>
              <w:t>alin</w:t>
            </w:r>
            <w:r w:rsidR="00CA2163">
              <w:rPr>
                <w:b/>
                <w:bCs/>
                <w:iCs/>
                <w:color w:val="000000" w:themeColor="text1"/>
              </w:rPr>
              <w:t>.</w:t>
            </w:r>
            <w:r w:rsidR="00FC4C56" w:rsidRPr="00A2107A">
              <w:rPr>
                <w:b/>
                <w:bCs/>
                <w:iCs/>
                <w:color w:val="000000" w:themeColor="text1"/>
              </w:rPr>
              <w:t xml:space="preserve"> </w:t>
            </w:r>
            <w:r w:rsidR="004D7F8D">
              <w:rPr>
                <w:b/>
                <w:bCs/>
                <w:iCs/>
                <w:color w:val="000000" w:themeColor="text1"/>
              </w:rPr>
              <w:t>(</w:t>
            </w:r>
            <w:r w:rsidR="00FC4C56" w:rsidRPr="00A2107A">
              <w:rPr>
                <w:b/>
                <w:bCs/>
                <w:iCs/>
                <w:color w:val="000000" w:themeColor="text1"/>
              </w:rPr>
              <w:t>5</w:t>
            </w:r>
            <w:r w:rsidR="004D7F8D">
              <w:rPr>
                <w:b/>
                <w:bCs/>
                <w:iCs/>
                <w:color w:val="000000" w:themeColor="text1"/>
              </w:rPr>
              <w:t>)</w:t>
            </w:r>
            <w:r w:rsidR="00FC4C56" w:rsidRPr="00A2107A">
              <w:rPr>
                <w:b/>
                <w:bCs/>
                <w:iCs/>
                <w:color w:val="000000" w:themeColor="text1"/>
              </w:rPr>
              <w:t xml:space="preserve"> și </w:t>
            </w:r>
            <w:r w:rsidR="004D7F8D">
              <w:rPr>
                <w:b/>
                <w:bCs/>
                <w:iCs/>
                <w:color w:val="000000" w:themeColor="text1"/>
              </w:rPr>
              <w:t>(</w:t>
            </w:r>
            <w:r w:rsidR="00FC4C56" w:rsidRPr="00A2107A">
              <w:rPr>
                <w:b/>
                <w:bCs/>
                <w:iCs/>
                <w:color w:val="000000" w:themeColor="text1"/>
              </w:rPr>
              <w:t>6</w:t>
            </w:r>
            <w:r w:rsidR="004D7F8D">
              <w:rPr>
                <w:b/>
                <w:bCs/>
                <w:iCs/>
                <w:color w:val="000000" w:themeColor="text1"/>
              </w:rPr>
              <w:t>)</w:t>
            </w:r>
            <w:r w:rsidR="007C2CEB" w:rsidRPr="00A2107A">
              <w:rPr>
                <w:b/>
                <w:bCs/>
                <w:iCs/>
                <w:color w:val="000000" w:themeColor="text1"/>
              </w:rPr>
              <w:t xml:space="preserve"> se</w:t>
            </w:r>
            <w:r w:rsidR="00FC4C56" w:rsidRPr="00A2107A">
              <w:rPr>
                <w:b/>
                <w:bCs/>
                <w:iCs/>
                <w:color w:val="000000" w:themeColor="text1"/>
              </w:rPr>
              <w:t xml:space="preserve"> fac venit la bugetul de stat, î</w:t>
            </w:r>
            <w:r w:rsidR="007C2CEB" w:rsidRPr="00A2107A">
              <w:rPr>
                <w:b/>
                <w:bCs/>
                <w:iCs/>
                <w:color w:val="000000" w:themeColor="text1"/>
              </w:rPr>
              <w:t>n baza</w:t>
            </w:r>
            <w:r w:rsidR="00FC4C56" w:rsidRPr="00A2107A">
              <w:rPr>
                <w:b/>
                <w:bCs/>
                <w:iCs/>
                <w:color w:val="000000" w:themeColor="text1"/>
              </w:rPr>
              <w:t xml:space="preserve"> unei hotărâr</w:t>
            </w:r>
            <w:r w:rsidR="007C2CEB" w:rsidRPr="00A2107A">
              <w:rPr>
                <w:b/>
                <w:bCs/>
                <w:iCs/>
                <w:color w:val="000000" w:themeColor="text1"/>
              </w:rPr>
              <w:t xml:space="preserve">i </w:t>
            </w:r>
            <w:r w:rsidR="00FC4C56" w:rsidRPr="00A2107A">
              <w:rPr>
                <w:b/>
                <w:bCs/>
                <w:iCs/>
                <w:color w:val="000000" w:themeColor="text1"/>
              </w:rPr>
              <w:t xml:space="preserve">a </w:t>
            </w:r>
            <w:r w:rsidR="007C2CEB" w:rsidRPr="00A2107A">
              <w:rPr>
                <w:b/>
                <w:bCs/>
                <w:iCs/>
                <w:color w:val="000000" w:themeColor="text1"/>
              </w:rPr>
              <w:t>Comisiei Electorale Centrale.</w:t>
            </w:r>
            <w:r w:rsidR="00E04876" w:rsidRPr="00A2107A">
              <w:rPr>
                <w:b/>
                <w:bCs/>
                <w:iCs/>
                <w:color w:val="000000" w:themeColor="text1"/>
              </w:rPr>
              <w:t xml:space="preserve"> </w:t>
            </w:r>
            <w:r w:rsidR="00E04876" w:rsidRPr="0073477A">
              <w:rPr>
                <w:b/>
                <w:bCs/>
                <w:iCs/>
                <w:color w:val="000000" w:themeColor="text1"/>
              </w:rPr>
              <w:t xml:space="preserve">Metodologia de evaluare </w:t>
            </w:r>
            <w:r w:rsidR="00205E29" w:rsidRPr="0073477A">
              <w:rPr>
                <w:b/>
                <w:bCs/>
                <w:iCs/>
                <w:color w:val="000000" w:themeColor="text1"/>
              </w:rPr>
              <w:t>se</w:t>
            </w:r>
            <w:r w:rsidR="00E04876" w:rsidRPr="0073477A">
              <w:rPr>
                <w:b/>
                <w:bCs/>
                <w:iCs/>
                <w:color w:val="000000" w:themeColor="text1"/>
              </w:rPr>
              <w:t xml:space="preserve"> </w:t>
            </w:r>
            <w:r w:rsidR="00D547DC" w:rsidRPr="0073477A">
              <w:rPr>
                <w:b/>
                <w:bCs/>
                <w:iCs/>
                <w:color w:val="000000" w:themeColor="text1"/>
              </w:rPr>
              <w:t xml:space="preserve">aprobă </w:t>
            </w:r>
            <w:r w:rsidR="00E04876" w:rsidRPr="0073477A">
              <w:rPr>
                <w:b/>
                <w:bCs/>
                <w:iCs/>
                <w:color w:val="000000" w:themeColor="text1"/>
              </w:rPr>
              <w:t xml:space="preserve">de </w:t>
            </w:r>
            <w:r w:rsidR="00D547DC" w:rsidRPr="0073477A">
              <w:rPr>
                <w:b/>
                <w:bCs/>
                <w:iCs/>
                <w:color w:val="000000" w:themeColor="text1"/>
              </w:rPr>
              <w:t>c</w:t>
            </w:r>
            <w:r w:rsidR="00E04876" w:rsidRPr="0073477A">
              <w:rPr>
                <w:b/>
                <w:bCs/>
                <w:iCs/>
                <w:color w:val="000000" w:themeColor="text1"/>
              </w:rPr>
              <w:t xml:space="preserve">omisie cu </w:t>
            </w:r>
            <w:r w:rsidR="00D547DC" w:rsidRPr="0073477A">
              <w:rPr>
                <w:b/>
                <w:bCs/>
                <w:iCs/>
                <w:color w:val="000000" w:themeColor="text1"/>
              </w:rPr>
              <w:t xml:space="preserve">avizul </w:t>
            </w:r>
            <w:r w:rsidR="00E04876" w:rsidRPr="0073477A">
              <w:rPr>
                <w:b/>
                <w:bCs/>
                <w:iCs/>
                <w:color w:val="000000" w:themeColor="text1"/>
              </w:rPr>
              <w:t>Ministerului Finanțelor.</w:t>
            </w:r>
          </w:p>
          <w:p w14:paraId="451DA9E0" w14:textId="26BFFE48" w:rsidR="007C2CEB" w:rsidRPr="00A2107A" w:rsidRDefault="00857200" w:rsidP="009232B7">
            <w:pPr>
              <w:pStyle w:val="NormalWeb"/>
              <w:spacing w:before="0" w:beforeAutospacing="0" w:after="0" w:afterAutospacing="0"/>
              <w:ind w:firstLine="342"/>
              <w:jc w:val="both"/>
              <w:rPr>
                <w:b/>
                <w:bCs/>
                <w:iCs/>
                <w:color w:val="000000" w:themeColor="text1"/>
              </w:rPr>
            </w:pPr>
            <w:r w:rsidRPr="00A2107A" w:rsidDel="00857200">
              <w:rPr>
                <w:b/>
                <w:bCs/>
                <w:iCs/>
                <w:color w:val="000000" w:themeColor="text1"/>
              </w:rPr>
              <w:t xml:space="preserve"> </w:t>
            </w:r>
            <w:r w:rsidR="00FC4C56" w:rsidRPr="00A2107A">
              <w:rPr>
                <w:b/>
                <w:bCs/>
                <w:iCs/>
                <w:color w:val="000000" w:themeColor="text1"/>
              </w:rPr>
              <w:t>(8</w:t>
            </w:r>
            <w:r w:rsidR="007C2CEB" w:rsidRPr="00A2107A">
              <w:rPr>
                <w:b/>
                <w:bCs/>
                <w:iCs/>
                <w:color w:val="000000" w:themeColor="text1"/>
              </w:rPr>
              <w:t>) Nu intră în categoria bunurilor prevăzute la alin. (6) lit. a) materiale</w:t>
            </w:r>
            <w:r w:rsidR="00CA2163">
              <w:rPr>
                <w:b/>
                <w:bCs/>
                <w:iCs/>
                <w:color w:val="000000" w:themeColor="text1"/>
              </w:rPr>
              <w:t>le</w:t>
            </w:r>
            <w:r w:rsidR="007C2CEB" w:rsidRPr="00A2107A">
              <w:rPr>
                <w:b/>
                <w:bCs/>
                <w:iCs/>
                <w:color w:val="000000" w:themeColor="text1"/>
              </w:rPr>
              <w:t xml:space="preserve"> și obiecte</w:t>
            </w:r>
            <w:r w:rsidR="00CA2163">
              <w:rPr>
                <w:b/>
                <w:bCs/>
                <w:iCs/>
                <w:color w:val="000000" w:themeColor="text1"/>
              </w:rPr>
              <w:t>le</w:t>
            </w:r>
            <w:r w:rsidR="007C2CEB" w:rsidRPr="00A2107A">
              <w:rPr>
                <w:b/>
                <w:bCs/>
                <w:iCs/>
                <w:color w:val="000000" w:themeColor="text1"/>
              </w:rPr>
              <w:t xml:space="preserve"> de agitație electorală sau de campanie pentru susținerea candidaților în alegeri/inițierea unui referendum, achitate din contul „Fond electoral”/„Destinat grupului de</w:t>
            </w:r>
            <w:r w:rsidR="00237397" w:rsidRPr="00A2107A">
              <w:rPr>
                <w:b/>
                <w:bCs/>
                <w:iCs/>
                <w:color w:val="000000" w:themeColor="text1"/>
              </w:rPr>
              <w:t xml:space="preserve"> </w:t>
            </w:r>
            <w:r w:rsidR="007C2CEB" w:rsidRPr="00A2107A">
              <w:rPr>
                <w:b/>
                <w:bCs/>
                <w:iCs/>
                <w:color w:val="000000" w:themeColor="text1"/>
              </w:rPr>
              <w:t xml:space="preserve">inițiativă”, ce </w:t>
            </w:r>
            <w:r w:rsidR="007C2CEB" w:rsidRPr="00A2107A">
              <w:rPr>
                <w:b/>
                <w:bCs/>
                <w:iCs/>
                <w:color w:val="000000" w:themeColor="text1"/>
              </w:rPr>
              <w:lastRenderedPageBreak/>
              <w:t>poartă numele și prenumele candidatului, respectiv denumirea partidului politic, blocului electoral sau grupului de inițiativă, semne</w:t>
            </w:r>
            <w:r w:rsidR="00EE06A6">
              <w:rPr>
                <w:b/>
                <w:bCs/>
                <w:iCs/>
                <w:color w:val="000000" w:themeColor="text1"/>
              </w:rPr>
              <w:t>le</w:t>
            </w:r>
            <w:r w:rsidR="007C2CEB" w:rsidRPr="00A2107A">
              <w:rPr>
                <w:b/>
                <w:bCs/>
                <w:iCs/>
                <w:color w:val="000000" w:themeColor="text1"/>
              </w:rPr>
              <w:t xml:space="preserve"> sau simbolurile concurenților electorali/participanților la referendum, precum: afișe, pliante, cărți poștale, calendare, caiete, ilustrate, pixuri, brichete, cutii de chibrituri, insigne, ecusoane, CD-uri, DVD-uri, suporturi de stocare USB, fanioane, </w:t>
            </w:r>
            <w:r w:rsidR="006E0D94">
              <w:rPr>
                <w:b/>
                <w:bCs/>
                <w:iCs/>
                <w:color w:val="000000" w:themeColor="text1"/>
              </w:rPr>
              <w:t>stegulețe</w:t>
            </w:r>
            <w:r w:rsidR="007C2CEB" w:rsidRPr="00A2107A">
              <w:rPr>
                <w:b/>
                <w:bCs/>
                <w:iCs/>
                <w:color w:val="000000" w:themeColor="text1"/>
              </w:rPr>
              <w:t xml:space="preserve">, cărți, pungi, tricouri, chipiuri, eșarfe, fulare, a căror valoare pentru o unitate nu depășește două unități convenționale în mărimea stabilită de </w:t>
            </w:r>
            <w:r w:rsidR="007C2CEB" w:rsidRPr="0073477A">
              <w:rPr>
                <w:b/>
                <w:bCs/>
                <w:iCs/>
                <w:color w:val="000000" w:themeColor="text1"/>
              </w:rPr>
              <w:t>legislația penală.</w:t>
            </w:r>
          </w:p>
          <w:p w14:paraId="1E0ADBAE" w14:textId="11D28C04" w:rsidR="007C2CEB" w:rsidRPr="00A2107A" w:rsidRDefault="00FC4C56" w:rsidP="009232B7">
            <w:pPr>
              <w:pStyle w:val="Textcomentariu"/>
              <w:ind w:firstLine="342"/>
              <w:jc w:val="both"/>
              <w:rPr>
                <w:rFonts w:ascii="Times New Roman" w:hAnsi="Times New Roman" w:cs="Times New Roman"/>
                <w:b/>
                <w:sz w:val="24"/>
                <w:szCs w:val="24"/>
              </w:rPr>
            </w:pPr>
            <w:r w:rsidRPr="00A2107A">
              <w:rPr>
                <w:rFonts w:ascii="Times New Roman" w:hAnsi="Times New Roman" w:cs="Times New Roman"/>
                <w:b/>
                <w:color w:val="000000" w:themeColor="text1"/>
                <w:sz w:val="24"/>
                <w:szCs w:val="24"/>
              </w:rPr>
              <w:t>(9</w:t>
            </w:r>
            <w:r w:rsidR="007C2CEB" w:rsidRPr="00A2107A">
              <w:rPr>
                <w:rFonts w:ascii="Times New Roman" w:hAnsi="Times New Roman" w:cs="Times New Roman"/>
                <w:b/>
                <w:color w:val="000000" w:themeColor="text1"/>
                <w:sz w:val="24"/>
                <w:szCs w:val="24"/>
              </w:rPr>
              <w:t xml:space="preserve">) În termen de 5 zile de la începerea perioadei electorale, prestatorii de servicii media </w:t>
            </w:r>
            <w:r w:rsidR="003F3963">
              <w:rPr>
                <w:rFonts w:ascii="Times New Roman" w:hAnsi="Times New Roman" w:cs="Times New Roman"/>
                <w:b/>
                <w:color w:val="000000" w:themeColor="text1"/>
                <w:sz w:val="24"/>
                <w:szCs w:val="24"/>
              </w:rPr>
              <w:t>sunt</w:t>
            </w:r>
            <w:r w:rsidR="007C2CEB" w:rsidRPr="00A2107A">
              <w:rPr>
                <w:rFonts w:ascii="Times New Roman" w:hAnsi="Times New Roman" w:cs="Times New Roman"/>
                <w:b/>
                <w:color w:val="000000" w:themeColor="text1"/>
                <w:sz w:val="24"/>
                <w:szCs w:val="24"/>
              </w:rPr>
              <w:t xml:space="preserve"> </w:t>
            </w:r>
            <w:proofErr w:type="spellStart"/>
            <w:r w:rsidR="007C2CEB" w:rsidRPr="00A2107A">
              <w:rPr>
                <w:rFonts w:ascii="Times New Roman" w:hAnsi="Times New Roman" w:cs="Times New Roman"/>
                <w:b/>
                <w:color w:val="000000" w:themeColor="text1"/>
                <w:sz w:val="24"/>
                <w:szCs w:val="24"/>
              </w:rPr>
              <w:t>obligaţi</w:t>
            </w:r>
            <w:proofErr w:type="spellEnd"/>
            <w:r w:rsidR="007C2CEB" w:rsidRPr="00A2107A">
              <w:rPr>
                <w:rFonts w:ascii="Times New Roman" w:hAnsi="Times New Roman" w:cs="Times New Roman"/>
                <w:b/>
                <w:color w:val="000000" w:themeColor="text1"/>
                <w:sz w:val="24"/>
                <w:szCs w:val="24"/>
              </w:rPr>
              <w:t xml:space="preserve"> să dea </w:t>
            </w:r>
            <w:proofErr w:type="spellStart"/>
            <w:r w:rsidR="007C2CEB" w:rsidRPr="00A2107A">
              <w:rPr>
                <w:rFonts w:ascii="Times New Roman" w:hAnsi="Times New Roman" w:cs="Times New Roman"/>
                <w:b/>
                <w:color w:val="000000" w:themeColor="text1"/>
                <w:sz w:val="24"/>
                <w:szCs w:val="24"/>
              </w:rPr>
              <w:t>publicităţii</w:t>
            </w:r>
            <w:proofErr w:type="spellEnd"/>
            <w:r w:rsidR="007C2CEB" w:rsidRPr="00A2107A">
              <w:rPr>
                <w:rFonts w:ascii="Times New Roman" w:hAnsi="Times New Roman" w:cs="Times New Roman"/>
                <w:b/>
                <w:color w:val="000000" w:themeColor="text1"/>
                <w:sz w:val="24"/>
                <w:szCs w:val="24"/>
              </w:rPr>
              <w:t xml:space="preserve"> </w:t>
            </w:r>
            <w:proofErr w:type="spellStart"/>
            <w:r w:rsidR="007C2CEB" w:rsidRPr="00A2107A">
              <w:rPr>
                <w:rFonts w:ascii="Times New Roman" w:hAnsi="Times New Roman" w:cs="Times New Roman"/>
                <w:b/>
                <w:color w:val="000000" w:themeColor="text1"/>
                <w:sz w:val="24"/>
                <w:szCs w:val="24"/>
              </w:rPr>
              <w:t>condiţiile</w:t>
            </w:r>
            <w:proofErr w:type="spellEnd"/>
            <w:r w:rsidR="007C2CEB" w:rsidRPr="00A2107A">
              <w:rPr>
                <w:rFonts w:ascii="Times New Roman" w:hAnsi="Times New Roman" w:cs="Times New Roman"/>
                <w:b/>
                <w:color w:val="000000" w:themeColor="text1"/>
                <w:sz w:val="24"/>
                <w:szCs w:val="24"/>
              </w:rPr>
              <w:t xml:space="preserve"> în care oferă </w:t>
            </w:r>
            <w:proofErr w:type="spellStart"/>
            <w:r w:rsidR="007C2CEB" w:rsidRPr="00A2107A">
              <w:rPr>
                <w:rFonts w:ascii="Times New Roman" w:hAnsi="Times New Roman" w:cs="Times New Roman"/>
                <w:b/>
                <w:color w:val="000000" w:themeColor="text1"/>
                <w:sz w:val="24"/>
                <w:szCs w:val="24"/>
              </w:rPr>
              <w:t>spaţiu</w:t>
            </w:r>
            <w:proofErr w:type="spellEnd"/>
            <w:r w:rsidR="007C2CEB" w:rsidRPr="00A2107A">
              <w:rPr>
                <w:rFonts w:ascii="Times New Roman" w:hAnsi="Times New Roman" w:cs="Times New Roman"/>
                <w:b/>
                <w:color w:val="000000" w:themeColor="text1"/>
                <w:sz w:val="24"/>
                <w:szCs w:val="24"/>
              </w:rPr>
              <w:t xml:space="preserve"> publicitar (inclusiv </w:t>
            </w:r>
            <w:proofErr w:type="spellStart"/>
            <w:r w:rsidR="007C2CEB" w:rsidRPr="00A2107A">
              <w:rPr>
                <w:rFonts w:ascii="Times New Roman" w:hAnsi="Times New Roman" w:cs="Times New Roman"/>
                <w:b/>
                <w:color w:val="000000" w:themeColor="text1"/>
                <w:sz w:val="24"/>
                <w:szCs w:val="24"/>
              </w:rPr>
              <w:t>preţul</w:t>
            </w:r>
            <w:proofErr w:type="spellEnd"/>
            <w:r w:rsidR="007C2CEB" w:rsidRPr="00A2107A">
              <w:rPr>
                <w:rFonts w:ascii="Times New Roman" w:hAnsi="Times New Roman" w:cs="Times New Roman"/>
                <w:b/>
                <w:color w:val="000000" w:themeColor="text1"/>
                <w:sz w:val="24"/>
                <w:szCs w:val="24"/>
              </w:rPr>
              <w:t xml:space="preserve">/minut) </w:t>
            </w:r>
            <w:proofErr w:type="spellStart"/>
            <w:r w:rsidR="007C2CEB" w:rsidRPr="00A2107A">
              <w:rPr>
                <w:rFonts w:ascii="Times New Roman" w:hAnsi="Times New Roman" w:cs="Times New Roman"/>
                <w:b/>
                <w:color w:val="000000" w:themeColor="text1"/>
                <w:sz w:val="24"/>
                <w:szCs w:val="24"/>
              </w:rPr>
              <w:t>şi</w:t>
            </w:r>
            <w:proofErr w:type="spellEnd"/>
            <w:r w:rsidR="007C2CEB" w:rsidRPr="00A2107A">
              <w:rPr>
                <w:rFonts w:ascii="Times New Roman" w:hAnsi="Times New Roman" w:cs="Times New Roman"/>
                <w:b/>
                <w:color w:val="000000" w:themeColor="text1"/>
                <w:sz w:val="24"/>
                <w:szCs w:val="24"/>
              </w:rPr>
              <w:t xml:space="preserve"> alte servicii conexe </w:t>
            </w:r>
            <w:proofErr w:type="spellStart"/>
            <w:r w:rsidR="007C2CEB" w:rsidRPr="00A2107A">
              <w:rPr>
                <w:rFonts w:ascii="Times New Roman" w:hAnsi="Times New Roman" w:cs="Times New Roman"/>
                <w:b/>
                <w:color w:val="000000" w:themeColor="text1"/>
                <w:sz w:val="24"/>
                <w:szCs w:val="24"/>
              </w:rPr>
              <w:t>concurenţilor</w:t>
            </w:r>
            <w:proofErr w:type="spellEnd"/>
            <w:r w:rsidR="007C2CEB" w:rsidRPr="00A2107A">
              <w:rPr>
                <w:rFonts w:ascii="Times New Roman" w:hAnsi="Times New Roman" w:cs="Times New Roman"/>
                <w:b/>
                <w:color w:val="000000" w:themeColor="text1"/>
                <w:sz w:val="24"/>
                <w:szCs w:val="24"/>
              </w:rPr>
              <w:t xml:space="preserve"> electorali, participanților la referendum sau grupurilor de inițiativă, </w:t>
            </w:r>
            <w:r w:rsidR="007E5087" w:rsidRPr="00A2107A">
              <w:rPr>
                <w:rFonts w:ascii="Times New Roman" w:hAnsi="Times New Roman" w:cs="Times New Roman"/>
                <w:b/>
                <w:color w:val="000000" w:themeColor="text1"/>
                <w:sz w:val="24"/>
                <w:szCs w:val="24"/>
              </w:rPr>
              <w:t>informând</w:t>
            </w:r>
            <w:r w:rsidR="007C2CEB" w:rsidRPr="00A2107A">
              <w:rPr>
                <w:rFonts w:ascii="Times New Roman" w:hAnsi="Times New Roman" w:cs="Times New Roman"/>
                <w:b/>
                <w:color w:val="000000" w:themeColor="text1"/>
                <w:sz w:val="24"/>
                <w:szCs w:val="24"/>
              </w:rPr>
              <w:t xml:space="preserve"> Comisia Electorală Centrală </w:t>
            </w:r>
            <w:proofErr w:type="spellStart"/>
            <w:r w:rsidR="007C2CEB" w:rsidRPr="00A2107A">
              <w:rPr>
                <w:rFonts w:ascii="Times New Roman" w:hAnsi="Times New Roman" w:cs="Times New Roman"/>
                <w:b/>
                <w:color w:val="000000" w:themeColor="text1"/>
                <w:sz w:val="24"/>
                <w:szCs w:val="24"/>
              </w:rPr>
              <w:t>şi</w:t>
            </w:r>
            <w:proofErr w:type="spellEnd"/>
            <w:r w:rsidR="007C2CEB" w:rsidRPr="00A2107A">
              <w:rPr>
                <w:rFonts w:ascii="Times New Roman" w:hAnsi="Times New Roman" w:cs="Times New Roman"/>
                <w:b/>
                <w:color w:val="000000" w:themeColor="text1"/>
                <w:sz w:val="24"/>
                <w:szCs w:val="24"/>
              </w:rPr>
              <w:t xml:space="preserve"> Consiliul Audiovizualului. Comisia Electorală Centrală publică aceste </w:t>
            </w:r>
            <w:proofErr w:type="spellStart"/>
            <w:r w:rsidR="007C2CEB" w:rsidRPr="00A2107A">
              <w:rPr>
                <w:rFonts w:ascii="Times New Roman" w:hAnsi="Times New Roman" w:cs="Times New Roman"/>
                <w:b/>
                <w:color w:val="000000" w:themeColor="text1"/>
                <w:sz w:val="24"/>
                <w:szCs w:val="24"/>
              </w:rPr>
              <w:t>informaţii</w:t>
            </w:r>
            <w:proofErr w:type="spellEnd"/>
            <w:r w:rsidR="007C2CEB" w:rsidRPr="00A2107A">
              <w:rPr>
                <w:rFonts w:ascii="Times New Roman" w:hAnsi="Times New Roman" w:cs="Times New Roman"/>
                <w:b/>
                <w:color w:val="000000" w:themeColor="text1"/>
                <w:sz w:val="24"/>
                <w:szCs w:val="24"/>
              </w:rPr>
              <w:t xml:space="preserve"> pe pagina sa oficială. </w:t>
            </w:r>
            <w:r w:rsidR="00923C51" w:rsidRPr="00A2107A">
              <w:rPr>
                <w:rFonts w:ascii="Times New Roman" w:hAnsi="Times New Roman" w:cs="Times New Roman"/>
                <w:b/>
                <w:color w:val="000000" w:themeColor="text1"/>
                <w:sz w:val="24"/>
                <w:szCs w:val="24"/>
              </w:rPr>
              <w:t>În perioada electorală, prestatorii de servicii media sunt obligați să prezinte Comisiei Electorale Centrale săptămânal informația privind veniturile obținute din publicitatea politică/electorală a fiecărui partid politic/bloc electoral/concurent electoral.</w:t>
            </w:r>
          </w:p>
          <w:p w14:paraId="0E2A7629" w14:textId="58160647" w:rsidR="007C2CEB" w:rsidRPr="00A2107A" w:rsidRDefault="00857200" w:rsidP="009232B7">
            <w:pPr>
              <w:ind w:firstLine="342"/>
              <w:jc w:val="both"/>
              <w:rPr>
                <w:rFonts w:ascii="Times New Roman" w:hAnsi="Times New Roman" w:cs="Times New Roman"/>
                <w:b/>
                <w:sz w:val="24"/>
                <w:szCs w:val="24"/>
              </w:rPr>
            </w:pPr>
            <w:r w:rsidRPr="00A2107A" w:rsidDel="00857200">
              <w:rPr>
                <w:b/>
                <w:color w:val="000000" w:themeColor="text1"/>
              </w:rPr>
              <w:t xml:space="preserve"> </w:t>
            </w:r>
            <w:r w:rsidR="00FC4C56" w:rsidRPr="00A2107A">
              <w:rPr>
                <w:rFonts w:ascii="Times New Roman" w:hAnsi="Times New Roman" w:cs="Times New Roman"/>
                <w:b/>
                <w:color w:val="000000" w:themeColor="text1"/>
                <w:sz w:val="24"/>
                <w:szCs w:val="24"/>
              </w:rPr>
              <w:t>(10</w:t>
            </w:r>
            <w:r w:rsidR="007C2CEB" w:rsidRPr="00A2107A">
              <w:rPr>
                <w:rFonts w:ascii="Times New Roman" w:hAnsi="Times New Roman" w:cs="Times New Roman"/>
                <w:b/>
                <w:color w:val="000000" w:themeColor="text1"/>
                <w:sz w:val="24"/>
                <w:szCs w:val="24"/>
              </w:rPr>
              <w:t xml:space="preserve">) În termen de 5 zile de la începerea perioadei electorale, </w:t>
            </w:r>
            <w:proofErr w:type="spellStart"/>
            <w:r w:rsidR="007C2CEB" w:rsidRPr="00A2107A">
              <w:rPr>
                <w:rFonts w:ascii="Times New Roman" w:hAnsi="Times New Roman" w:cs="Times New Roman"/>
                <w:b/>
                <w:color w:val="000000" w:themeColor="text1"/>
                <w:sz w:val="24"/>
                <w:szCs w:val="24"/>
              </w:rPr>
              <w:t>agenţiile</w:t>
            </w:r>
            <w:proofErr w:type="spellEnd"/>
            <w:r w:rsidR="007C2CEB" w:rsidRPr="00A2107A">
              <w:rPr>
                <w:rFonts w:ascii="Times New Roman" w:hAnsi="Times New Roman" w:cs="Times New Roman"/>
                <w:b/>
                <w:color w:val="000000" w:themeColor="text1"/>
                <w:sz w:val="24"/>
                <w:szCs w:val="24"/>
              </w:rPr>
              <w:t xml:space="preserve"> de publicitate (persoanele juridice), </w:t>
            </w:r>
            <w:proofErr w:type="spellStart"/>
            <w:r w:rsidR="007C2CEB" w:rsidRPr="00A2107A">
              <w:rPr>
                <w:rFonts w:ascii="Times New Roman" w:hAnsi="Times New Roman" w:cs="Times New Roman"/>
                <w:b/>
                <w:color w:val="000000" w:themeColor="text1"/>
                <w:sz w:val="24"/>
                <w:szCs w:val="24"/>
              </w:rPr>
              <w:t>deţinătoare</w:t>
            </w:r>
            <w:proofErr w:type="spellEnd"/>
            <w:r w:rsidR="007C2CEB" w:rsidRPr="00A2107A">
              <w:rPr>
                <w:rFonts w:ascii="Times New Roman" w:hAnsi="Times New Roman" w:cs="Times New Roman"/>
                <w:b/>
                <w:color w:val="000000" w:themeColor="text1"/>
                <w:sz w:val="24"/>
                <w:szCs w:val="24"/>
              </w:rPr>
              <w:t xml:space="preserve"> de </w:t>
            </w:r>
            <w:proofErr w:type="spellStart"/>
            <w:r w:rsidR="007C2CEB" w:rsidRPr="00A2107A">
              <w:rPr>
                <w:rFonts w:ascii="Times New Roman" w:hAnsi="Times New Roman" w:cs="Times New Roman"/>
                <w:b/>
                <w:color w:val="000000" w:themeColor="text1"/>
                <w:sz w:val="24"/>
                <w:szCs w:val="24"/>
              </w:rPr>
              <w:t>panori</w:t>
            </w:r>
            <w:proofErr w:type="spellEnd"/>
            <w:r w:rsidR="007C2CEB" w:rsidRPr="00A2107A">
              <w:rPr>
                <w:rFonts w:ascii="Times New Roman" w:hAnsi="Times New Roman" w:cs="Times New Roman"/>
                <w:b/>
                <w:color w:val="000000" w:themeColor="text1"/>
                <w:sz w:val="24"/>
                <w:szCs w:val="24"/>
              </w:rPr>
              <w:t xml:space="preserve"> publicitare private</w:t>
            </w:r>
            <w:r w:rsidR="007E5087">
              <w:rPr>
                <w:rFonts w:ascii="Times New Roman" w:hAnsi="Times New Roman" w:cs="Times New Roman"/>
                <w:b/>
                <w:color w:val="000000" w:themeColor="text1"/>
                <w:sz w:val="24"/>
                <w:szCs w:val="24"/>
              </w:rPr>
              <w:t>,</w:t>
            </w:r>
            <w:r w:rsidR="007C2CEB" w:rsidRPr="00A2107A">
              <w:rPr>
                <w:rFonts w:ascii="Times New Roman" w:hAnsi="Times New Roman" w:cs="Times New Roman"/>
                <w:b/>
                <w:color w:val="000000" w:themeColor="text1"/>
                <w:sz w:val="24"/>
                <w:szCs w:val="24"/>
              </w:rPr>
              <w:t xml:space="preserve"> </w:t>
            </w:r>
            <w:r w:rsidR="003F3963">
              <w:rPr>
                <w:rFonts w:ascii="Times New Roman" w:hAnsi="Times New Roman" w:cs="Times New Roman"/>
                <w:b/>
                <w:color w:val="000000" w:themeColor="text1"/>
                <w:sz w:val="24"/>
                <w:szCs w:val="24"/>
              </w:rPr>
              <w:t>sunt</w:t>
            </w:r>
            <w:r w:rsidR="007C2CEB" w:rsidRPr="00A2107A">
              <w:rPr>
                <w:rFonts w:ascii="Times New Roman" w:hAnsi="Times New Roman" w:cs="Times New Roman"/>
                <w:b/>
                <w:color w:val="000000" w:themeColor="text1"/>
                <w:sz w:val="24"/>
                <w:szCs w:val="24"/>
              </w:rPr>
              <w:t xml:space="preserve"> obligate să dea </w:t>
            </w:r>
            <w:proofErr w:type="spellStart"/>
            <w:r w:rsidR="007C2CEB" w:rsidRPr="00A2107A">
              <w:rPr>
                <w:rFonts w:ascii="Times New Roman" w:hAnsi="Times New Roman" w:cs="Times New Roman"/>
                <w:b/>
                <w:color w:val="000000" w:themeColor="text1"/>
                <w:sz w:val="24"/>
                <w:szCs w:val="24"/>
              </w:rPr>
              <w:t>publicităţii</w:t>
            </w:r>
            <w:proofErr w:type="spellEnd"/>
            <w:r w:rsidR="007C2CEB" w:rsidRPr="00A2107A">
              <w:rPr>
                <w:rFonts w:ascii="Times New Roman" w:hAnsi="Times New Roman" w:cs="Times New Roman"/>
                <w:b/>
                <w:color w:val="000000" w:themeColor="text1"/>
                <w:sz w:val="24"/>
                <w:szCs w:val="24"/>
              </w:rPr>
              <w:t xml:space="preserve"> </w:t>
            </w:r>
            <w:proofErr w:type="spellStart"/>
            <w:r w:rsidR="007C2CEB" w:rsidRPr="00A2107A">
              <w:rPr>
                <w:rFonts w:ascii="Times New Roman" w:hAnsi="Times New Roman" w:cs="Times New Roman"/>
                <w:b/>
                <w:color w:val="000000" w:themeColor="text1"/>
                <w:sz w:val="24"/>
                <w:szCs w:val="24"/>
              </w:rPr>
              <w:t>condiţiile</w:t>
            </w:r>
            <w:proofErr w:type="spellEnd"/>
            <w:r w:rsidR="007C2CEB" w:rsidRPr="00A2107A">
              <w:rPr>
                <w:rFonts w:ascii="Times New Roman" w:hAnsi="Times New Roman" w:cs="Times New Roman"/>
                <w:b/>
                <w:color w:val="000000" w:themeColor="text1"/>
                <w:sz w:val="24"/>
                <w:szCs w:val="24"/>
              </w:rPr>
              <w:t xml:space="preserve"> în care oferă </w:t>
            </w:r>
            <w:proofErr w:type="spellStart"/>
            <w:r w:rsidR="007C2CEB" w:rsidRPr="00A2107A">
              <w:rPr>
                <w:rFonts w:ascii="Times New Roman" w:hAnsi="Times New Roman" w:cs="Times New Roman"/>
                <w:b/>
                <w:color w:val="000000" w:themeColor="text1"/>
                <w:sz w:val="24"/>
                <w:szCs w:val="24"/>
              </w:rPr>
              <w:t>spaţiu</w:t>
            </w:r>
            <w:proofErr w:type="spellEnd"/>
            <w:r w:rsidR="007C2CEB" w:rsidRPr="00A2107A">
              <w:rPr>
                <w:rFonts w:ascii="Times New Roman" w:hAnsi="Times New Roman" w:cs="Times New Roman"/>
                <w:b/>
                <w:color w:val="000000" w:themeColor="text1"/>
                <w:sz w:val="24"/>
                <w:szCs w:val="24"/>
              </w:rPr>
              <w:t xml:space="preserve"> publicitar </w:t>
            </w:r>
            <w:proofErr w:type="spellStart"/>
            <w:r w:rsidR="007C2CEB" w:rsidRPr="00A2107A">
              <w:rPr>
                <w:rFonts w:ascii="Times New Roman" w:hAnsi="Times New Roman" w:cs="Times New Roman"/>
                <w:b/>
                <w:color w:val="000000" w:themeColor="text1"/>
                <w:sz w:val="24"/>
                <w:szCs w:val="24"/>
              </w:rPr>
              <w:t>şi</w:t>
            </w:r>
            <w:proofErr w:type="spellEnd"/>
            <w:r w:rsidR="007C2CEB" w:rsidRPr="00A2107A">
              <w:rPr>
                <w:rFonts w:ascii="Times New Roman" w:hAnsi="Times New Roman" w:cs="Times New Roman"/>
                <w:b/>
                <w:color w:val="000000" w:themeColor="text1"/>
                <w:sz w:val="24"/>
                <w:szCs w:val="24"/>
              </w:rPr>
              <w:t xml:space="preserve"> alte servicii conexe </w:t>
            </w:r>
            <w:proofErr w:type="spellStart"/>
            <w:r w:rsidR="007C2CEB" w:rsidRPr="00A2107A">
              <w:rPr>
                <w:rFonts w:ascii="Times New Roman" w:hAnsi="Times New Roman" w:cs="Times New Roman"/>
                <w:b/>
                <w:color w:val="000000" w:themeColor="text1"/>
                <w:sz w:val="24"/>
                <w:szCs w:val="24"/>
              </w:rPr>
              <w:t>concurenţilor</w:t>
            </w:r>
            <w:proofErr w:type="spellEnd"/>
            <w:r w:rsidR="007C2CEB" w:rsidRPr="00A2107A">
              <w:rPr>
                <w:rFonts w:ascii="Times New Roman" w:hAnsi="Times New Roman" w:cs="Times New Roman"/>
                <w:b/>
                <w:color w:val="000000" w:themeColor="text1"/>
                <w:sz w:val="24"/>
                <w:szCs w:val="24"/>
              </w:rPr>
              <w:t xml:space="preserve"> electorali, participanților la referendum sau grupurilor de inițiativă, </w:t>
            </w:r>
            <w:r w:rsidR="00CD46B3" w:rsidRPr="00A2107A">
              <w:rPr>
                <w:rFonts w:ascii="Times New Roman" w:hAnsi="Times New Roman" w:cs="Times New Roman"/>
                <w:b/>
                <w:color w:val="000000" w:themeColor="text1"/>
                <w:sz w:val="24"/>
                <w:szCs w:val="24"/>
              </w:rPr>
              <w:t>informând</w:t>
            </w:r>
            <w:r w:rsidR="007C2CEB" w:rsidRPr="00A2107A">
              <w:rPr>
                <w:rFonts w:ascii="Times New Roman" w:hAnsi="Times New Roman" w:cs="Times New Roman"/>
                <w:b/>
                <w:color w:val="000000" w:themeColor="text1"/>
                <w:sz w:val="24"/>
                <w:szCs w:val="24"/>
              </w:rPr>
              <w:t xml:space="preserve"> Comisia Electorală Centrală. Comisia Electorală Centrală publică aceste </w:t>
            </w:r>
            <w:proofErr w:type="spellStart"/>
            <w:r w:rsidR="007C2CEB" w:rsidRPr="00A2107A">
              <w:rPr>
                <w:rFonts w:ascii="Times New Roman" w:hAnsi="Times New Roman" w:cs="Times New Roman"/>
                <w:b/>
                <w:color w:val="000000" w:themeColor="text1"/>
                <w:sz w:val="24"/>
                <w:szCs w:val="24"/>
              </w:rPr>
              <w:t>informaţii</w:t>
            </w:r>
            <w:proofErr w:type="spellEnd"/>
            <w:r w:rsidR="007C2CEB" w:rsidRPr="00A2107A">
              <w:rPr>
                <w:rFonts w:ascii="Times New Roman" w:hAnsi="Times New Roman" w:cs="Times New Roman"/>
                <w:b/>
                <w:color w:val="000000" w:themeColor="text1"/>
                <w:sz w:val="24"/>
                <w:szCs w:val="24"/>
              </w:rPr>
              <w:t xml:space="preserve"> pe pagina sa oficială. </w:t>
            </w:r>
            <w:r w:rsidR="0081515B" w:rsidRPr="00A2107A">
              <w:rPr>
                <w:rFonts w:ascii="Times New Roman" w:hAnsi="Times New Roman" w:cs="Times New Roman"/>
                <w:b/>
                <w:color w:val="000000" w:themeColor="text1"/>
                <w:sz w:val="24"/>
                <w:szCs w:val="24"/>
              </w:rPr>
              <w:t>În perioada electorală, agențiile de publicitate (persoanele juridice), deținătoare de panouri publicitare private</w:t>
            </w:r>
            <w:r w:rsidR="00CD46B3">
              <w:rPr>
                <w:rFonts w:ascii="Times New Roman" w:hAnsi="Times New Roman" w:cs="Times New Roman"/>
                <w:b/>
                <w:color w:val="000000" w:themeColor="text1"/>
                <w:sz w:val="24"/>
                <w:szCs w:val="24"/>
              </w:rPr>
              <w:t>,</w:t>
            </w:r>
            <w:r w:rsidR="0081515B" w:rsidRPr="00A2107A">
              <w:rPr>
                <w:rFonts w:ascii="Times New Roman" w:hAnsi="Times New Roman" w:cs="Times New Roman"/>
                <w:b/>
                <w:color w:val="000000" w:themeColor="text1"/>
                <w:sz w:val="24"/>
                <w:szCs w:val="24"/>
              </w:rPr>
              <w:t xml:space="preserve"> sunt obligate să prezinte </w:t>
            </w:r>
            <w:r w:rsidR="00CD46B3" w:rsidRPr="00CD46B3">
              <w:rPr>
                <w:rFonts w:ascii="Times New Roman" w:hAnsi="Times New Roman" w:cs="Times New Roman"/>
                <w:b/>
                <w:color w:val="000000" w:themeColor="text1"/>
                <w:sz w:val="24"/>
                <w:szCs w:val="24"/>
              </w:rPr>
              <w:t>Comisiei Electorale Centrale</w:t>
            </w:r>
            <w:r w:rsidR="0081515B" w:rsidRPr="00A2107A">
              <w:rPr>
                <w:rFonts w:ascii="Times New Roman" w:hAnsi="Times New Roman" w:cs="Times New Roman"/>
                <w:b/>
                <w:color w:val="000000" w:themeColor="text1"/>
                <w:sz w:val="24"/>
                <w:szCs w:val="24"/>
              </w:rPr>
              <w:t xml:space="preserve"> săptămânal informația privind veniturile obținute din publicitatea politică/electorală a fiecărui partid politic/bloc electoral/concurent electoral.</w:t>
            </w:r>
          </w:p>
          <w:p w14:paraId="0E03BC38" w14:textId="5FFBBC57" w:rsidR="00994740" w:rsidRPr="00A2107A" w:rsidRDefault="00FC4C56" w:rsidP="009232B7">
            <w:pPr>
              <w:pStyle w:val="NormalWeb"/>
              <w:spacing w:before="0" w:beforeAutospacing="0" w:after="0" w:afterAutospacing="0"/>
              <w:ind w:firstLine="342"/>
              <w:jc w:val="both"/>
              <w:rPr>
                <w:color w:val="00B050"/>
                <w:sz w:val="22"/>
                <w:szCs w:val="22"/>
              </w:rPr>
            </w:pPr>
            <w:r w:rsidRPr="00A2107A">
              <w:rPr>
                <w:b/>
                <w:color w:val="000000" w:themeColor="text1"/>
              </w:rPr>
              <w:t>(11</w:t>
            </w:r>
            <w:r w:rsidR="007C2CEB" w:rsidRPr="00A2107A">
              <w:rPr>
                <w:b/>
                <w:bCs/>
                <w:iCs/>
                <w:color w:val="000000" w:themeColor="text1"/>
              </w:rPr>
              <w:t xml:space="preserve">) </w:t>
            </w:r>
            <w:proofErr w:type="spellStart"/>
            <w:r w:rsidR="007C2CEB" w:rsidRPr="00A2107A">
              <w:rPr>
                <w:b/>
                <w:bCs/>
                <w:iCs/>
                <w:color w:val="000000" w:themeColor="text1"/>
              </w:rPr>
              <w:t>Autorităţile</w:t>
            </w:r>
            <w:proofErr w:type="spellEnd"/>
            <w:r w:rsidR="007C2CEB" w:rsidRPr="00A2107A">
              <w:rPr>
                <w:b/>
                <w:bCs/>
                <w:iCs/>
                <w:color w:val="000000" w:themeColor="text1"/>
              </w:rPr>
              <w:t xml:space="preserve"> </w:t>
            </w:r>
            <w:proofErr w:type="spellStart"/>
            <w:r w:rsidR="007C2CEB" w:rsidRPr="00A2107A">
              <w:rPr>
                <w:b/>
                <w:bCs/>
                <w:iCs/>
                <w:color w:val="000000" w:themeColor="text1"/>
              </w:rPr>
              <w:t>şi</w:t>
            </w:r>
            <w:proofErr w:type="spellEnd"/>
            <w:r w:rsidR="007C2CEB" w:rsidRPr="00A2107A">
              <w:rPr>
                <w:b/>
                <w:bCs/>
                <w:iCs/>
                <w:color w:val="000000" w:themeColor="text1"/>
              </w:rPr>
              <w:t xml:space="preserve"> </w:t>
            </w:r>
            <w:proofErr w:type="spellStart"/>
            <w:r w:rsidR="007C2CEB" w:rsidRPr="00A2107A">
              <w:rPr>
                <w:b/>
                <w:bCs/>
                <w:iCs/>
                <w:color w:val="000000" w:themeColor="text1"/>
              </w:rPr>
              <w:t>instituţiile</w:t>
            </w:r>
            <w:proofErr w:type="spellEnd"/>
            <w:r w:rsidR="007C2CEB" w:rsidRPr="00A2107A">
              <w:rPr>
                <w:b/>
                <w:bCs/>
                <w:iCs/>
                <w:color w:val="000000" w:themeColor="text1"/>
              </w:rPr>
              <w:t xml:space="preserve"> publice au </w:t>
            </w:r>
            <w:proofErr w:type="spellStart"/>
            <w:r w:rsidR="007C2CEB" w:rsidRPr="00A2107A">
              <w:rPr>
                <w:b/>
                <w:bCs/>
                <w:iCs/>
                <w:color w:val="000000" w:themeColor="text1"/>
              </w:rPr>
              <w:t>obligaţia</w:t>
            </w:r>
            <w:proofErr w:type="spellEnd"/>
            <w:r w:rsidR="007C2CEB" w:rsidRPr="00A2107A">
              <w:rPr>
                <w:b/>
                <w:bCs/>
                <w:iCs/>
                <w:color w:val="000000" w:themeColor="text1"/>
              </w:rPr>
              <w:t xml:space="preserve"> să ofere sprijin Comisiei Electorale Centrale </w:t>
            </w:r>
            <w:proofErr w:type="spellStart"/>
            <w:r w:rsidR="007C2CEB" w:rsidRPr="00A2107A">
              <w:rPr>
                <w:b/>
                <w:bCs/>
                <w:iCs/>
                <w:color w:val="000000" w:themeColor="text1"/>
              </w:rPr>
              <w:t>şi</w:t>
            </w:r>
            <w:proofErr w:type="spellEnd"/>
            <w:r w:rsidR="007C2CEB" w:rsidRPr="00A2107A">
              <w:rPr>
                <w:b/>
                <w:bCs/>
                <w:iCs/>
                <w:color w:val="000000" w:themeColor="text1"/>
              </w:rPr>
              <w:t xml:space="preserve"> consiliilor electorale de </w:t>
            </w:r>
            <w:proofErr w:type="spellStart"/>
            <w:r w:rsidR="007C2CEB" w:rsidRPr="00A2107A">
              <w:rPr>
                <w:b/>
                <w:bCs/>
                <w:iCs/>
                <w:color w:val="000000" w:themeColor="text1"/>
              </w:rPr>
              <w:t>circumscripţie</w:t>
            </w:r>
            <w:proofErr w:type="spellEnd"/>
            <w:r w:rsidR="007C2CEB" w:rsidRPr="00A2107A">
              <w:rPr>
                <w:b/>
                <w:bCs/>
                <w:iCs/>
                <w:color w:val="000000" w:themeColor="text1"/>
              </w:rPr>
              <w:t xml:space="preserve"> în activitatea de supraveghere </w:t>
            </w:r>
            <w:proofErr w:type="spellStart"/>
            <w:r w:rsidR="007C2CEB" w:rsidRPr="00A2107A">
              <w:rPr>
                <w:b/>
                <w:bCs/>
                <w:iCs/>
                <w:color w:val="000000" w:themeColor="text1"/>
              </w:rPr>
              <w:t>şi</w:t>
            </w:r>
            <w:proofErr w:type="spellEnd"/>
            <w:r w:rsidR="007C2CEB" w:rsidRPr="00A2107A">
              <w:rPr>
                <w:b/>
                <w:bCs/>
                <w:iCs/>
                <w:color w:val="000000" w:themeColor="text1"/>
              </w:rPr>
              <w:t xml:space="preserve"> control al respectării </w:t>
            </w:r>
            <w:proofErr w:type="spellStart"/>
            <w:r w:rsidR="007C2CEB" w:rsidRPr="00A2107A">
              <w:rPr>
                <w:b/>
                <w:bCs/>
                <w:iCs/>
                <w:color w:val="000000" w:themeColor="text1"/>
              </w:rPr>
              <w:t>legislaţiei</w:t>
            </w:r>
            <w:proofErr w:type="spellEnd"/>
            <w:r w:rsidR="007C2CEB" w:rsidRPr="00A2107A">
              <w:rPr>
                <w:b/>
                <w:bCs/>
                <w:iCs/>
                <w:color w:val="000000" w:themeColor="text1"/>
              </w:rPr>
              <w:t xml:space="preserve"> cu </w:t>
            </w:r>
            <w:r w:rsidR="007C2CEB" w:rsidRPr="00A2107A">
              <w:rPr>
                <w:b/>
                <w:bCs/>
                <w:iCs/>
                <w:color w:val="000000" w:themeColor="text1"/>
              </w:rPr>
              <w:lastRenderedPageBreak/>
              <w:t xml:space="preserve">privire la </w:t>
            </w:r>
            <w:proofErr w:type="spellStart"/>
            <w:r w:rsidR="007C2CEB" w:rsidRPr="00A2107A">
              <w:rPr>
                <w:b/>
                <w:bCs/>
                <w:iCs/>
                <w:color w:val="000000" w:themeColor="text1"/>
              </w:rPr>
              <w:t>finanţarea</w:t>
            </w:r>
            <w:proofErr w:type="spellEnd"/>
            <w:r w:rsidR="007C2CEB" w:rsidRPr="00A2107A">
              <w:rPr>
                <w:b/>
                <w:bCs/>
                <w:iCs/>
                <w:color w:val="000000" w:themeColor="text1"/>
              </w:rPr>
              <w:t xml:space="preserve"> grupurilor de inițiativă și a campaniilor electorale ale concurenților electorali/participanților la referendum</w:t>
            </w:r>
            <w:r w:rsidR="007C2CEB" w:rsidRPr="00A2107A">
              <w:rPr>
                <w:b/>
                <w:color w:val="000000" w:themeColor="text1"/>
              </w:rPr>
              <w:t>.</w:t>
            </w:r>
          </w:p>
        </w:tc>
        <w:tc>
          <w:tcPr>
            <w:tcW w:w="2713" w:type="dxa"/>
          </w:tcPr>
          <w:p w14:paraId="3495A268" w14:textId="77777777" w:rsidR="00430F73" w:rsidRPr="00A2107A" w:rsidRDefault="00430F73" w:rsidP="00B86860">
            <w:pPr>
              <w:rPr>
                <w:rFonts w:ascii="Cambria" w:hAnsi="Cambria" w:cs="Times New Roman"/>
                <w:color w:val="000000" w:themeColor="text1"/>
              </w:rPr>
            </w:pPr>
          </w:p>
          <w:p w14:paraId="6B842D25" w14:textId="77777777" w:rsidR="00430F73" w:rsidRPr="00A2107A" w:rsidRDefault="00430F73" w:rsidP="00B86860">
            <w:pPr>
              <w:rPr>
                <w:rFonts w:ascii="Cambria" w:hAnsi="Cambria" w:cs="Times New Roman"/>
                <w:color w:val="000000" w:themeColor="text1"/>
              </w:rPr>
            </w:pPr>
          </w:p>
          <w:p w14:paraId="48C4DB94" w14:textId="77777777" w:rsidR="00430F73" w:rsidRPr="00A2107A" w:rsidRDefault="00430F73" w:rsidP="00B86860">
            <w:pPr>
              <w:rPr>
                <w:rFonts w:ascii="Cambria" w:hAnsi="Cambria" w:cs="Times New Roman"/>
                <w:color w:val="000000" w:themeColor="text1"/>
              </w:rPr>
            </w:pPr>
          </w:p>
          <w:p w14:paraId="43288F69" w14:textId="77777777" w:rsidR="00430F73" w:rsidRPr="00A2107A" w:rsidRDefault="00430F73" w:rsidP="00B86860">
            <w:pPr>
              <w:rPr>
                <w:rFonts w:ascii="Cambria" w:hAnsi="Cambria" w:cs="Times New Roman"/>
                <w:color w:val="000000" w:themeColor="text1"/>
              </w:rPr>
            </w:pPr>
          </w:p>
          <w:p w14:paraId="06129666" w14:textId="77777777" w:rsidR="00430F73" w:rsidRPr="00A2107A" w:rsidRDefault="00430F73" w:rsidP="00B86860">
            <w:pPr>
              <w:rPr>
                <w:rFonts w:ascii="Cambria" w:hAnsi="Cambria" w:cs="Times New Roman"/>
                <w:color w:val="000000" w:themeColor="text1"/>
              </w:rPr>
            </w:pPr>
          </w:p>
          <w:p w14:paraId="12208613" w14:textId="77777777" w:rsidR="00430F73" w:rsidRPr="00A2107A" w:rsidRDefault="00430F73" w:rsidP="00B86860">
            <w:pPr>
              <w:rPr>
                <w:rFonts w:ascii="Cambria" w:hAnsi="Cambria" w:cs="Times New Roman"/>
                <w:color w:val="000000" w:themeColor="text1"/>
              </w:rPr>
            </w:pPr>
          </w:p>
          <w:p w14:paraId="04C4312A" w14:textId="77777777" w:rsidR="00430F73" w:rsidRPr="00A2107A" w:rsidRDefault="00430F73" w:rsidP="00B86860">
            <w:pPr>
              <w:rPr>
                <w:rFonts w:ascii="Cambria" w:hAnsi="Cambria" w:cs="Times New Roman"/>
                <w:color w:val="000000" w:themeColor="text1"/>
              </w:rPr>
            </w:pPr>
          </w:p>
          <w:p w14:paraId="759EDCD0" w14:textId="77777777" w:rsidR="00430F73" w:rsidRPr="00A2107A" w:rsidRDefault="00430F73" w:rsidP="00B86860">
            <w:pPr>
              <w:rPr>
                <w:rFonts w:ascii="Cambria" w:hAnsi="Cambria" w:cs="Times New Roman"/>
                <w:color w:val="000000" w:themeColor="text1"/>
              </w:rPr>
            </w:pPr>
          </w:p>
          <w:p w14:paraId="6A8A1F7B" w14:textId="77777777" w:rsidR="00430F73" w:rsidRPr="00A2107A" w:rsidRDefault="00430F73" w:rsidP="00B86860">
            <w:pPr>
              <w:rPr>
                <w:rFonts w:ascii="Cambria" w:hAnsi="Cambria" w:cs="Times New Roman"/>
                <w:color w:val="000000" w:themeColor="text1"/>
              </w:rPr>
            </w:pPr>
          </w:p>
          <w:p w14:paraId="4FE69EB4" w14:textId="77777777" w:rsidR="00430F73" w:rsidRPr="00A2107A" w:rsidRDefault="00430F73" w:rsidP="00B86860">
            <w:pPr>
              <w:rPr>
                <w:rFonts w:ascii="Cambria" w:hAnsi="Cambria" w:cs="Times New Roman"/>
                <w:color w:val="000000" w:themeColor="text1"/>
              </w:rPr>
            </w:pPr>
          </w:p>
          <w:p w14:paraId="5D63443E" w14:textId="77777777" w:rsidR="00430F73" w:rsidRPr="00A2107A" w:rsidRDefault="00430F73" w:rsidP="00B86860">
            <w:pPr>
              <w:rPr>
                <w:rFonts w:ascii="Cambria" w:hAnsi="Cambria" w:cs="Times New Roman"/>
                <w:color w:val="000000" w:themeColor="text1"/>
              </w:rPr>
            </w:pPr>
          </w:p>
          <w:p w14:paraId="443DEB18" w14:textId="77777777" w:rsidR="00430F73" w:rsidRPr="00A2107A" w:rsidRDefault="00430F73" w:rsidP="00B86860">
            <w:pPr>
              <w:rPr>
                <w:rFonts w:ascii="Cambria" w:hAnsi="Cambria" w:cs="Times New Roman"/>
                <w:color w:val="000000" w:themeColor="text1"/>
              </w:rPr>
            </w:pPr>
          </w:p>
          <w:p w14:paraId="1670D921" w14:textId="77777777" w:rsidR="00430F73" w:rsidRPr="00A2107A" w:rsidRDefault="00430F73" w:rsidP="00B86860">
            <w:pPr>
              <w:rPr>
                <w:rFonts w:ascii="Cambria" w:hAnsi="Cambria" w:cs="Times New Roman"/>
                <w:color w:val="000000" w:themeColor="text1"/>
              </w:rPr>
            </w:pPr>
          </w:p>
          <w:p w14:paraId="02467F90" w14:textId="77777777" w:rsidR="00430F73" w:rsidRPr="00A2107A" w:rsidRDefault="00430F73" w:rsidP="00B86860">
            <w:pPr>
              <w:rPr>
                <w:rFonts w:ascii="Cambria" w:hAnsi="Cambria" w:cs="Times New Roman"/>
                <w:color w:val="000000" w:themeColor="text1"/>
              </w:rPr>
            </w:pPr>
          </w:p>
          <w:p w14:paraId="6598701B" w14:textId="77777777" w:rsidR="00430F73" w:rsidRPr="00A2107A" w:rsidRDefault="00430F73" w:rsidP="00B86860">
            <w:pPr>
              <w:rPr>
                <w:rFonts w:ascii="Cambria" w:hAnsi="Cambria" w:cs="Times New Roman"/>
                <w:color w:val="000000" w:themeColor="text1"/>
              </w:rPr>
            </w:pPr>
          </w:p>
          <w:p w14:paraId="2411AFE0" w14:textId="77777777" w:rsidR="00430F73" w:rsidRPr="00A2107A" w:rsidRDefault="00430F73" w:rsidP="00B86860">
            <w:pPr>
              <w:rPr>
                <w:rFonts w:ascii="Cambria" w:hAnsi="Cambria" w:cs="Times New Roman"/>
                <w:color w:val="000000" w:themeColor="text1"/>
              </w:rPr>
            </w:pPr>
          </w:p>
          <w:p w14:paraId="5594FCB7" w14:textId="77777777" w:rsidR="00430F73" w:rsidRPr="00A2107A" w:rsidRDefault="00430F73" w:rsidP="00B86860">
            <w:pPr>
              <w:rPr>
                <w:rFonts w:ascii="Cambria" w:hAnsi="Cambria" w:cs="Times New Roman"/>
                <w:color w:val="000000" w:themeColor="text1"/>
              </w:rPr>
            </w:pPr>
          </w:p>
          <w:p w14:paraId="4FAFD83D" w14:textId="77777777" w:rsidR="00430F73" w:rsidRPr="00A2107A" w:rsidRDefault="00430F73" w:rsidP="00B86860">
            <w:pPr>
              <w:rPr>
                <w:rFonts w:ascii="Cambria" w:hAnsi="Cambria" w:cs="Times New Roman"/>
                <w:color w:val="000000" w:themeColor="text1"/>
              </w:rPr>
            </w:pPr>
          </w:p>
          <w:p w14:paraId="28077B3F" w14:textId="77777777" w:rsidR="00430F73" w:rsidRPr="00A2107A" w:rsidRDefault="00430F73" w:rsidP="00B86860">
            <w:pPr>
              <w:rPr>
                <w:rFonts w:ascii="Cambria" w:hAnsi="Cambria" w:cs="Times New Roman"/>
                <w:color w:val="000000" w:themeColor="text1"/>
              </w:rPr>
            </w:pPr>
          </w:p>
          <w:p w14:paraId="420FE69F" w14:textId="77777777" w:rsidR="00430F73" w:rsidRPr="00A2107A" w:rsidRDefault="00430F73" w:rsidP="00B86860">
            <w:pPr>
              <w:rPr>
                <w:rFonts w:ascii="Cambria" w:hAnsi="Cambria" w:cs="Times New Roman"/>
                <w:color w:val="000000" w:themeColor="text1"/>
              </w:rPr>
            </w:pPr>
          </w:p>
          <w:p w14:paraId="770F2738" w14:textId="77777777" w:rsidR="00430F73" w:rsidRPr="00A2107A" w:rsidRDefault="00430F73" w:rsidP="00B86860">
            <w:pPr>
              <w:rPr>
                <w:rFonts w:ascii="Cambria" w:hAnsi="Cambria" w:cs="Times New Roman"/>
                <w:color w:val="000000" w:themeColor="text1"/>
              </w:rPr>
            </w:pPr>
          </w:p>
          <w:p w14:paraId="1B6077CC" w14:textId="77777777" w:rsidR="00430F73" w:rsidRPr="00A2107A" w:rsidRDefault="00430F73" w:rsidP="00B86860">
            <w:pPr>
              <w:rPr>
                <w:rFonts w:ascii="Cambria" w:hAnsi="Cambria" w:cs="Times New Roman"/>
                <w:color w:val="000000" w:themeColor="text1"/>
              </w:rPr>
            </w:pPr>
          </w:p>
          <w:p w14:paraId="5EE088AD" w14:textId="77777777" w:rsidR="00430F73" w:rsidRPr="00A2107A" w:rsidRDefault="00430F73" w:rsidP="00B86860">
            <w:pPr>
              <w:rPr>
                <w:rFonts w:ascii="Cambria" w:hAnsi="Cambria" w:cs="Times New Roman"/>
                <w:color w:val="000000" w:themeColor="text1"/>
              </w:rPr>
            </w:pPr>
          </w:p>
          <w:p w14:paraId="66E83E32" w14:textId="77777777" w:rsidR="00430F73" w:rsidRPr="00A2107A" w:rsidRDefault="00430F73" w:rsidP="00B86860">
            <w:pPr>
              <w:rPr>
                <w:rFonts w:ascii="Cambria" w:hAnsi="Cambria" w:cs="Times New Roman"/>
                <w:color w:val="000000" w:themeColor="text1"/>
              </w:rPr>
            </w:pPr>
          </w:p>
          <w:p w14:paraId="76A6ECD6" w14:textId="77777777" w:rsidR="00430F73" w:rsidRPr="00A2107A" w:rsidRDefault="00430F73" w:rsidP="00B86860">
            <w:pPr>
              <w:rPr>
                <w:rFonts w:ascii="Cambria" w:hAnsi="Cambria" w:cs="Times New Roman"/>
                <w:color w:val="000000" w:themeColor="text1"/>
              </w:rPr>
            </w:pPr>
          </w:p>
          <w:p w14:paraId="7CD8C46D" w14:textId="77777777" w:rsidR="00430F73" w:rsidRPr="00A2107A" w:rsidRDefault="00430F73" w:rsidP="00B86860">
            <w:pPr>
              <w:rPr>
                <w:rFonts w:ascii="Cambria" w:hAnsi="Cambria" w:cs="Times New Roman"/>
                <w:color w:val="000000" w:themeColor="text1"/>
              </w:rPr>
            </w:pPr>
          </w:p>
          <w:p w14:paraId="22F47F03" w14:textId="77777777" w:rsidR="00430F73" w:rsidRPr="00A2107A" w:rsidRDefault="00430F73" w:rsidP="00B86860">
            <w:pPr>
              <w:rPr>
                <w:rFonts w:ascii="Cambria" w:hAnsi="Cambria" w:cs="Times New Roman"/>
                <w:color w:val="000000" w:themeColor="text1"/>
              </w:rPr>
            </w:pPr>
          </w:p>
          <w:p w14:paraId="18B961D8" w14:textId="77777777" w:rsidR="00430F73" w:rsidRPr="00A2107A" w:rsidRDefault="00430F73" w:rsidP="00B86860">
            <w:pPr>
              <w:rPr>
                <w:rFonts w:ascii="Cambria" w:hAnsi="Cambria" w:cs="Times New Roman"/>
                <w:color w:val="000000" w:themeColor="text1"/>
              </w:rPr>
            </w:pPr>
          </w:p>
          <w:p w14:paraId="1AEB6773" w14:textId="77777777" w:rsidR="00430F73" w:rsidRPr="00A2107A" w:rsidRDefault="00430F73" w:rsidP="00B86860">
            <w:pPr>
              <w:rPr>
                <w:rFonts w:ascii="Cambria" w:hAnsi="Cambria" w:cs="Times New Roman"/>
                <w:color w:val="000000" w:themeColor="text1"/>
              </w:rPr>
            </w:pPr>
          </w:p>
          <w:p w14:paraId="26F32CBD" w14:textId="77777777" w:rsidR="00756258" w:rsidRPr="00A2107A" w:rsidRDefault="00756258" w:rsidP="00B86860">
            <w:pPr>
              <w:rPr>
                <w:rFonts w:ascii="Cambria" w:hAnsi="Cambria" w:cs="Times New Roman"/>
                <w:color w:val="000000" w:themeColor="text1"/>
              </w:rPr>
            </w:pPr>
          </w:p>
          <w:p w14:paraId="5A08165E" w14:textId="77777777" w:rsidR="00756258" w:rsidRPr="00A2107A" w:rsidRDefault="00756258" w:rsidP="00B86860">
            <w:pPr>
              <w:rPr>
                <w:rFonts w:ascii="Cambria" w:hAnsi="Cambria" w:cs="Times New Roman"/>
                <w:color w:val="000000" w:themeColor="text1"/>
              </w:rPr>
            </w:pPr>
          </w:p>
          <w:p w14:paraId="034EE779" w14:textId="77777777" w:rsidR="00756258" w:rsidRPr="00A2107A" w:rsidRDefault="00756258" w:rsidP="00B86860">
            <w:pPr>
              <w:rPr>
                <w:rFonts w:ascii="Cambria" w:hAnsi="Cambria" w:cs="Times New Roman"/>
                <w:color w:val="000000" w:themeColor="text1"/>
              </w:rPr>
            </w:pPr>
          </w:p>
          <w:p w14:paraId="0512BFD6" w14:textId="77777777" w:rsidR="00756258" w:rsidRPr="00A2107A" w:rsidRDefault="00756258" w:rsidP="00B86860">
            <w:pPr>
              <w:rPr>
                <w:rFonts w:ascii="Cambria" w:hAnsi="Cambria" w:cs="Times New Roman"/>
                <w:color w:val="000000" w:themeColor="text1"/>
              </w:rPr>
            </w:pPr>
          </w:p>
          <w:p w14:paraId="3B563509" w14:textId="77777777" w:rsidR="00756258" w:rsidRPr="00A2107A" w:rsidRDefault="00756258" w:rsidP="00B86860">
            <w:pPr>
              <w:rPr>
                <w:rFonts w:ascii="Cambria" w:hAnsi="Cambria" w:cs="Times New Roman"/>
                <w:color w:val="000000" w:themeColor="text1"/>
              </w:rPr>
            </w:pPr>
          </w:p>
          <w:p w14:paraId="753D5EE4" w14:textId="77777777" w:rsidR="00756258" w:rsidRPr="00A2107A" w:rsidRDefault="00756258" w:rsidP="00B86860">
            <w:pPr>
              <w:rPr>
                <w:rFonts w:ascii="Cambria" w:hAnsi="Cambria" w:cs="Times New Roman"/>
                <w:color w:val="000000" w:themeColor="text1"/>
              </w:rPr>
            </w:pPr>
          </w:p>
          <w:p w14:paraId="4E6E506E" w14:textId="77777777" w:rsidR="00756258" w:rsidRPr="00A2107A" w:rsidRDefault="00756258" w:rsidP="00B86860">
            <w:pPr>
              <w:rPr>
                <w:rFonts w:ascii="Cambria" w:hAnsi="Cambria" w:cs="Times New Roman"/>
                <w:color w:val="000000" w:themeColor="text1"/>
              </w:rPr>
            </w:pPr>
          </w:p>
          <w:p w14:paraId="791072AF" w14:textId="77777777" w:rsidR="00756258" w:rsidRPr="00A2107A" w:rsidRDefault="00756258" w:rsidP="00B86860">
            <w:pPr>
              <w:rPr>
                <w:rFonts w:ascii="Cambria" w:hAnsi="Cambria" w:cs="Times New Roman"/>
                <w:color w:val="000000" w:themeColor="text1"/>
              </w:rPr>
            </w:pPr>
          </w:p>
          <w:p w14:paraId="070CA4E7" w14:textId="77777777" w:rsidR="00756258" w:rsidRPr="00A2107A" w:rsidRDefault="00756258" w:rsidP="00B86860">
            <w:pPr>
              <w:rPr>
                <w:rFonts w:ascii="Cambria" w:hAnsi="Cambria" w:cs="Times New Roman"/>
                <w:color w:val="000000" w:themeColor="text1"/>
              </w:rPr>
            </w:pPr>
          </w:p>
          <w:p w14:paraId="0B1EF92E" w14:textId="77777777" w:rsidR="00756258" w:rsidRPr="00A2107A" w:rsidRDefault="00756258" w:rsidP="00B86860">
            <w:pPr>
              <w:rPr>
                <w:rFonts w:ascii="Cambria" w:hAnsi="Cambria" w:cs="Times New Roman"/>
                <w:color w:val="000000" w:themeColor="text1"/>
              </w:rPr>
            </w:pPr>
          </w:p>
          <w:p w14:paraId="3E4A0339" w14:textId="77777777" w:rsidR="00756258" w:rsidRPr="00A2107A" w:rsidRDefault="00756258" w:rsidP="00B86860">
            <w:pPr>
              <w:rPr>
                <w:rFonts w:ascii="Cambria" w:hAnsi="Cambria" w:cs="Times New Roman"/>
                <w:color w:val="000000" w:themeColor="text1"/>
              </w:rPr>
            </w:pPr>
          </w:p>
          <w:p w14:paraId="386A6D4F" w14:textId="77777777" w:rsidR="00756258" w:rsidRPr="00A2107A" w:rsidRDefault="00756258" w:rsidP="00B86860">
            <w:pPr>
              <w:rPr>
                <w:rFonts w:ascii="Cambria" w:hAnsi="Cambria" w:cs="Times New Roman"/>
                <w:color w:val="000000" w:themeColor="text1"/>
              </w:rPr>
            </w:pPr>
          </w:p>
          <w:p w14:paraId="65F0541A" w14:textId="77777777" w:rsidR="00756258" w:rsidRPr="00A2107A" w:rsidRDefault="00756258" w:rsidP="00B86860">
            <w:pPr>
              <w:rPr>
                <w:rFonts w:ascii="Cambria" w:hAnsi="Cambria" w:cs="Times New Roman"/>
                <w:color w:val="000000" w:themeColor="text1"/>
              </w:rPr>
            </w:pPr>
          </w:p>
          <w:p w14:paraId="4FD75292" w14:textId="77777777" w:rsidR="00756258" w:rsidRPr="00A2107A" w:rsidRDefault="00756258" w:rsidP="00B86860">
            <w:pPr>
              <w:rPr>
                <w:rFonts w:ascii="Cambria" w:hAnsi="Cambria" w:cs="Times New Roman"/>
                <w:color w:val="000000" w:themeColor="text1"/>
              </w:rPr>
            </w:pPr>
          </w:p>
          <w:p w14:paraId="526348A1" w14:textId="77777777" w:rsidR="00430F73" w:rsidRPr="00A2107A" w:rsidRDefault="00430F73" w:rsidP="00B86860">
            <w:pPr>
              <w:rPr>
                <w:rFonts w:ascii="Cambria" w:hAnsi="Cambria" w:cs="Times New Roman"/>
                <w:color w:val="000000" w:themeColor="text1"/>
              </w:rPr>
            </w:pPr>
          </w:p>
          <w:p w14:paraId="45E639EE" w14:textId="77777777" w:rsidR="00430F73" w:rsidRPr="00A2107A" w:rsidRDefault="00430F73" w:rsidP="00B86860">
            <w:pPr>
              <w:rPr>
                <w:rFonts w:ascii="Cambria" w:hAnsi="Cambria" w:cs="Times New Roman"/>
                <w:color w:val="000000" w:themeColor="text1"/>
              </w:rPr>
            </w:pPr>
          </w:p>
          <w:p w14:paraId="2C493974" w14:textId="77777777" w:rsidR="00430F73" w:rsidRPr="00A2107A" w:rsidRDefault="00430F73" w:rsidP="00B86860">
            <w:pPr>
              <w:rPr>
                <w:rFonts w:ascii="Cambria" w:hAnsi="Cambria" w:cs="Times New Roman"/>
                <w:color w:val="000000" w:themeColor="text1"/>
              </w:rPr>
            </w:pPr>
          </w:p>
          <w:p w14:paraId="102DD064" w14:textId="77777777" w:rsidR="00430F73" w:rsidRPr="00A2107A" w:rsidRDefault="00430F73" w:rsidP="00B86860">
            <w:pPr>
              <w:rPr>
                <w:rFonts w:ascii="Cambria" w:hAnsi="Cambria" w:cs="Times New Roman"/>
                <w:color w:val="000000" w:themeColor="text1"/>
              </w:rPr>
            </w:pPr>
          </w:p>
          <w:p w14:paraId="48A0371D" w14:textId="77777777" w:rsidR="00430F73" w:rsidRPr="00A2107A" w:rsidRDefault="00430F73" w:rsidP="00B86860">
            <w:pPr>
              <w:rPr>
                <w:rFonts w:ascii="Cambria" w:hAnsi="Cambria" w:cs="Times New Roman"/>
                <w:color w:val="000000" w:themeColor="text1"/>
              </w:rPr>
            </w:pPr>
          </w:p>
          <w:p w14:paraId="456F2282" w14:textId="77777777" w:rsidR="00430F73" w:rsidRPr="00A2107A" w:rsidRDefault="00430F73" w:rsidP="00B86860">
            <w:pPr>
              <w:rPr>
                <w:rFonts w:ascii="Cambria" w:hAnsi="Cambria" w:cs="Times New Roman"/>
                <w:color w:val="000000" w:themeColor="text1"/>
              </w:rPr>
            </w:pPr>
          </w:p>
          <w:p w14:paraId="538BC04C" w14:textId="77777777" w:rsidR="00430F73" w:rsidRPr="00A2107A" w:rsidRDefault="00430F73" w:rsidP="00B86860">
            <w:pPr>
              <w:rPr>
                <w:rFonts w:ascii="Cambria" w:hAnsi="Cambria" w:cs="Times New Roman"/>
                <w:color w:val="000000" w:themeColor="text1"/>
              </w:rPr>
            </w:pPr>
          </w:p>
          <w:p w14:paraId="335D131B" w14:textId="77777777" w:rsidR="00430F73" w:rsidRPr="00A2107A" w:rsidRDefault="00430F73" w:rsidP="00B86860">
            <w:pPr>
              <w:rPr>
                <w:rFonts w:ascii="Cambria" w:hAnsi="Cambria" w:cs="Times New Roman"/>
                <w:color w:val="000000" w:themeColor="text1"/>
              </w:rPr>
            </w:pPr>
          </w:p>
          <w:p w14:paraId="14B2B114" w14:textId="77777777" w:rsidR="00430F73" w:rsidRPr="00A2107A" w:rsidRDefault="00430F73" w:rsidP="00B86860">
            <w:pPr>
              <w:rPr>
                <w:rFonts w:ascii="Cambria" w:hAnsi="Cambria" w:cs="Times New Roman"/>
                <w:color w:val="000000" w:themeColor="text1"/>
              </w:rPr>
            </w:pPr>
          </w:p>
          <w:p w14:paraId="779AEA96" w14:textId="77777777" w:rsidR="00756258" w:rsidRPr="00A2107A" w:rsidRDefault="00756258" w:rsidP="00B86860">
            <w:pPr>
              <w:rPr>
                <w:rFonts w:ascii="Cambria" w:hAnsi="Cambria" w:cs="Times New Roman"/>
                <w:color w:val="000000" w:themeColor="text1"/>
              </w:rPr>
            </w:pPr>
          </w:p>
          <w:p w14:paraId="0D2674FB" w14:textId="77777777" w:rsidR="00756258" w:rsidRPr="00A2107A" w:rsidRDefault="00756258" w:rsidP="00B86860">
            <w:pPr>
              <w:rPr>
                <w:rFonts w:ascii="Cambria" w:hAnsi="Cambria" w:cs="Times New Roman"/>
                <w:color w:val="000000" w:themeColor="text1"/>
              </w:rPr>
            </w:pPr>
          </w:p>
          <w:p w14:paraId="176277A9" w14:textId="77777777" w:rsidR="00756258" w:rsidRPr="00A2107A" w:rsidRDefault="00756258" w:rsidP="00B86860">
            <w:pPr>
              <w:rPr>
                <w:rFonts w:ascii="Cambria" w:hAnsi="Cambria" w:cs="Times New Roman"/>
                <w:color w:val="000000" w:themeColor="text1"/>
              </w:rPr>
            </w:pPr>
          </w:p>
          <w:p w14:paraId="379543E5" w14:textId="77777777" w:rsidR="00756258" w:rsidRPr="00A2107A" w:rsidRDefault="00756258" w:rsidP="00B86860">
            <w:pPr>
              <w:rPr>
                <w:rFonts w:ascii="Cambria" w:hAnsi="Cambria" w:cs="Times New Roman"/>
                <w:color w:val="000000" w:themeColor="text1"/>
              </w:rPr>
            </w:pPr>
          </w:p>
          <w:p w14:paraId="745A7630" w14:textId="77777777" w:rsidR="00756258" w:rsidRPr="00A2107A" w:rsidRDefault="00756258" w:rsidP="00B86860">
            <w:pPr>
              <w:rPr>
                <w:rFonts w:ascii="Cambria" w:hAnsi="Cambria" w:cs="Times New Roman"/>
                <w:color w:val="000000" w:themeColor="text1"/>
              </w:rPr>
            </w:pPr>
          </w:p>
          <w:p w14:paraId="4D751303" w14:textId="77777777" w:rsidR="00756258" w:rsidRPr="00A2107A" w:rsidRDefault="00756258" w:rsidP="00B86860">
            <w:pPr>
              <w:rPr>
                <w:rFonts w:ascii="Cambria" w:hAnsi="Cambria" w:cs="Times New Roman"/>
                <w:color w:val="000000" w:themeColor="text1"/>
              </w:rPr>
            </w:pPr>
          </w:p>
          <w:p w14:paraId="1F67326F" w14:textId="77777777" w:rsidR="00756258" w:rsidRPr="00A2107A" w:rsidRDefault="00756258" w:rsidP="00B86860">
            <w:pPr>
              <w:rPr>
                <w:rFonts w:ascii="Cambria" w:hAnsi="Cambria" w:cs="Times New Roman"/>
                <w:color w:val="000000" w:themeColor="text1"/>
              </w:rPr>
            </w:pPr>
          </w:p>
          <w:p w14:paraId="550685B8" w14:textId="77777777" w:rsidR="00756258" w:rsidRPr="00A2107A" w:rsidRDefault="00756258" w:rsidP="00B86860">
            <w:pPr>
              <w:rPr>
                <w:rFonts w:ascii="Cambria" w:hAnsi="Cambria" w:cs="Times New Roman"/>
                <w:color w:val="000000" w:themeColor="text1"/>
              </w:rPr>
            </w:pPr>
          </w:p>
          <w:p w14:paraId="7644C2ED" w14:textId="77777777" w:rsidR="00756258" w:rsidRPr="00A2107A" w:rsidRDefault="00756258" w:rsidP="00B86860">
            <w:pPr>
              <w:rPr>
                <w:rFonts w:ascii="Cambria" w:hAnsi="Cambria" w:cs="Times New Roman"/>
                <w:color w:val="000000" w:themeColor="text1"/>
              </w:rPr>
            </w:pPr>
          </w:p>
          <w:p w14:paraId="46F6EB31" w14:textId="77777777" w:rsidR="00756258" w:rsidRPr="00A2107A" w:rsidRDefault="00756258" w:rsidP="00B86860">
            <w:pPr>
              <w:rPr>
                <w:rFonts w:ascii="Cambria" w:hAnsi="Cambria" w:cs="Times New Roman"/>
                <w:color w:val="000000" w:themeColor="text1"/>
              </w:rPr>
            </w:pPr>
          </w:p>
          <w:p w14:paraId="09A9A2A0" w14:textId="77777777" w:rsidR="00756258" w:rsidRPr="00A2107A" w:rsidRDefault="00756258" w:rsidP="00B86860">
            <w:pPr>
              <w:rPr>
                <w:rFonts w:ascii="Cambria" w:hAnsi="Cambria" w:cs="Times New Roman"/>
                <w:color w:val="000000" w:themeColor="text1"/>
              </w:rPr>
            </w:pPr>
          </w:p>
          <w:p w14:paraId="4BD09636" w14:textId="77777777" w:rsidR="00756258" w:rsidRPr="00A2107A" w:rsidRDefault="00756258" w:rsidP="00B86860">
            <w:pPr>
              <w:rPr>
                <w:rFonts w:ascii="Cambria" w:hAnsi="Cambria" w:cs="Times New Roman"/>
                <w:color w:val="000000" w:themeColor="text1"/>
              </w:rPr>
            </w:pPr>
          </w:p>
          <w:p w14:paraId="1C1F7767" w14:textId="77777777" w:rsidR="00756258" w:rsidRPr="00A2107A" w:rsidRDefault="00756258" w:rsidP="00B86860">
            <w:pPr>
              <w:rPr>
                <w:rFonts w:ascii="Cambria" w:hAnsi="Cambria" w:cs="Times New Roman"/>
                <w:color w:val="000000" w:themeColor="text1"/>
              </w:rPr>
            </w:pPr>
          </w:p>
          <w:p w14:paraId="7E345F77" w14:textId="77777777" w:rsidR="00756258" w:rsidRPr="00A2107A" w:rsidRDefault="00756258" w:rsidP="00B86860">
            <w:pPr>
              <w:rPr>
                <w:rFonts w:ascii="Cambria" w:hAnsi="Cambria" w:cs="Times New Roman"/>
                <w:color w:val="000000" w:themeColor="text1"/>
              </w:rPr>
            </w:pPr>
          </w:p>
          <w:p w14:paraId="3A3F4926" w14:textId="77777777" w:rsidR="00756258" w:rsidRPr="00A2107A" w:rsidRDefault="00756258" w:rsidP="00B86860">
            <w:pPr>
              <w:rPr>
                <w:rFonts w:ascii="Cambria" w:hAnsi="Cambria" w:cs="Times New Roman"/>
                <w:color w:val="000000" w:themeColor="text1"/>
              </w:rPr>
            </w:pPr>
          </w:p>
          <w:p w14:paraId="28E60675" w14:textId="77777777" w:rsidR="00756258" w:rsidRPr="00A2107A" w:rsidRDefault="00756258" w:rsidP="00B86860">
            <w:pPr>
              <w:rPr>
                <w:rFonts w:ascii="Cambria" w:hAnsi="Cambria" w:cs="Times New Roman"/>
                <w:color w:val="000000" w:themeColor="text1"/>
              </w:rPr>
            </w:pPr>
          </w:p>
          <w:p w14:paraId="1B926D34" w14:textId="77777777" w:rsidR="00756258" w:rsidRPr="00A2107A" w:rsidRDefault="00756258" w:rsidP="00B86860">
            <w:pPr>
              <w:rPr>
                <w:rFonts w:ascii="Cambria" w:hAnsi="Cambria" w:cs="Times New Roman"/>
                <w:color w:val="000000" w:themeColor="text1"/>
              </w:rPr>
            </w:pPr>
          </w:p>
          <w:p w14:paraId="5B742E4B" w14:textId="77777777" w:rsidR="00756258" w:rsidRPr="00A2107A" w:rsidRDefault="00756258" w:rsidP="00B86860">
            <w:pPr>
              <w:rPr>
                <w:rFonts w:ascii="Cambria" w:hAnsi="Cambria" w:cs="Times New Roman"/>
                <w:color w:val="000000" w:themeColor="text1"/>
              </w:rPr>
            </w:pPr>
          </w:p>
          <w:p w14:paraId="1320DB40" w14:textId="77777777" w:rsidR="00756258" w:rsidRPr="00A2107A" w:rsidRDefault="00756258" w:rsidP="00B86860">
            <w:pPr>
              <w:rPr>
                <w:rFonts w:ascii="Cambria" w:hAnsi="Cambria" w:cs="Times New Roman"/>
                <w:color w:val="000000" w:themeColor="text1"/>
              </w:rPr>
            </w:pPr>
          </w:p>
          <w:p w14:paraId="6E87DE38" w14:textId="77777777" w:rsidR="00756258" w:rsidRPr="00A2107A" w:rsidRDefault="00756258" w:rsidP="00B86860">
            <w:pPr>
              <w:rPr>
                <w:rFonts w:ascii="Cambria" w:hAnsi="Cambria" w:cs="Times New Roman"/>
                <w:color w:val="000000" w:themeColor="text1"/>
              </w:rPr>
            </w:pPr>
          </w:p>
          <w:p w14:paraId="6D64FE7B" w14:textId="77777777" w:rsidR="00756258" w:rsidRPr="00A2107A" w:rsidRDefault="00756258" w:rsidP="00B86860">
            <w:pPr>
              <w:rPr>
                <w:rFonts w:ascii="Cambria" w:hAnsi="Cambria" w:cs="Times New Roman"/>
                <w:color w:val="000000" w:themeColor="text1"/>
              </w:rPr>
            </w:pPr>
          </w:p>
          <w:p w14:paraId="5683A380" w14:textId="77777777" w:rsidR="00756258" w:rsidRPr="00A2107A" w:rsidRDefault="00756258" w:rsidP="00B86860">
            <w:pPr>
              <w:rPr>
                <w:rFonts w:ascii="Cambria" w:hAnsi="Cambria" w:cs="Times New Roman"/>
                <w:color w:val="000000" w:themeColor="text1"/>
              </w:rPr>
            </w:pPr>
          </w:p>
          <w:p w14:paraId="13245838" w14:textId="77777777" w:rsidR="00756258" w:rsidRPr="00A2107A" w:rsidRDefault="00756258" w:rsidP="00B86860">
            <w:pPr>
              <w:rPr>
                <w:rFonts w:ascii="Cambria" w:hAnsi="Cambria" w:cs="Times New Roman"/>
                <w:color w:val="000000" w:themeColor="text1"/>
              </w:rPr>
            </w:pPr>
          </w:p>
          <w:p w14:paraId="74591357" w14:textId="77777777" w:rsidR="00756258" w:rsidRPr="00A2107A" w:rsidRDefault="00756258" w:rsidP="00B86860">
            <w:pPr>
              <w:rPr>
                <w:rFonts w:ascii="Cambria" w:hAnsi="Cambria" w:cs="Times New Roman"/>
                <w:color w:val="000000" w:themeColor="text1"/>
              </w:rPr>
            </w:pPr>
          </w:p>
          <w:p w14:paraId="1847D6E3" w14:textId="77777777" w:rsidR="00756258" w:rsidRPr="00A2107A" w:rsidRDefault="00756258" w:rsidP="00B86860">
            <w:pPr>
              <w:rPr>
                <w:rFonts w:ascii="Cambria" w:hAnsi="Cambria" w:cs="Times New Roman"/>
                <w:color w:val="000000" w:themeColor="text1"/>
              </w:rPr>
            </w:pPr>
          </w:p>
          <w:p w14:paraId="170B73B2" w14:textId="77777777" w:rsidR="00756258" w:rsidRPr="00A2107A" w:rsidRDefault="00756258" w:rsidP="00B86860">
            <w:pPr>
              <w:rPr>
                <w:rFonts w:ascii="Cambria" w:hAnsi="Cambria" w:cs="Times New Roman"/>
                <w:color w:val="000000" w:themeColor="text1"/>
              </w:rPr>
            </w:pPr>
          </w:p>
          <w:p w14:paraId="2D62341B" w14:textId="77777777" w:rsidR="00756258" w:rsidRPr="00A2107A" w:rsidRDefault="00756258" w:rsidP="00B86860">
            <w:pPr>
              <w:rPr>
                <w:rFonts w:ascii="Cambria" w:hAnsi="Cambria" w:cs="Times New Roman"/>
                <w:color w:val="000000" w:themeColor="text1"/>
              </w:rPr>
            </w:pPr>
          </w:p>
          <w:p w14:paraId="2B75AB61" w14:textId="77777777" w:rsidR="00756258" w:rsidRPr="00A2107A" w:rsidRDefault="00756258" w:rsidP="00B86860">
            <w:pPr>
              <w:rPr>
                <w:rFonts w:ascii="Cambria" w:hAnsi="Cambria" w:cs="Times New Roman"/>
                <w:color w:val="000000" w:themeColor="text1"/>
              </w:rPr>
            </w:pPr>
          </w:p>
          <w:p w14:paraId="5C3C6B39" w14:textId="77777777" w:rsidR="00756258" w:rsidRPr="00A2107A" w:rsidRDefault="00756258" w:rsidP="00B86860">
            <w:pPr>
              <w:rPr>
                <w:rFonts w:ascii="Cambria" w:hAnsi="Cambria" w:cs="Times New Roman"/>
                <w:color w:val="000000" w:themeColor="text1"/>
              </w:rPr>
            </w:pPr>
          </w:p>
          <w:p w14:paraId="14EA5263" w14:textId="77777777" w:rsidR="00756258" w:rsidRPr="00A2107A" w:rsidRDefault="00756258" w:rsidP="00B86860">
            <w:pPr>
              <w:rPr>
                <w:rFonts w:ascii="Cambria" w:hAnsi="Cambria" w:cs="Times New Roman"/>
                <w:color w:val="000000" w:themeColor="text1"/>
              </w:rPr>
            </w:pPr>
          </w:p>
          <w:p w14:paraId="7C6749EC" w14:textId="77777777" w:rsidR="00756258" w:rsidRPr="00A2107A" w:rsidRDefault="00756258" w:rsidP="00B86860">
            <w:pPr>
              <w:rPr>
                <w:rFonts w:ascii="Cambria" w:hAnsi="Cambria" w:cs="Times New Roman"/>
                <w:color w:val="000000" w:themeColor="text1"/>
              </w:rPr>
            </w:pPr>
          </w:p>
          <w:p w14:paraId="218BD826" w14:textId="77777777" w:rsidR="00756258" w:rsidRPr="00A2107A" w:rsidRDefault="00756258" w:rsidP="00B86860">
            <w:pPr>
              <w:rPr>
                <w:rFonts w:ascii="Cambria" w:hAnsi="Cambria" w:cs="Times New Roman"/>
                <w:color w:val="000000" w:themeColor="text1"/>
              </w:rPr>
            </w:pPr>
          </w:p>
          <w:p w14:paraId="0CEFF590" w14:textId="77777777" w:rsidR="00756258" w:rsidRPr="00A2107A" w:rsidRDefault="00756258" w:rsidP="00B86860">
            <w:pPr>
              <w:rPr>
                <w:rFonts w:ascii="Cambria" w:hAnsi="Cambria" w:cs="Times New Roman"/>
                <w:color w:val="000000" w:themeColor="text1"/>
              </w:rPr>
            </w:pPr>
          </w:p>
          <w:p w14:paraId="6CAC3AED" w14:textId="77777777" w:rsidR="00756258" w:rsidRPr="00A2107A" w:rsidRDefault="00756258" w:rsidP="00B86860">
            <w:pPr>
              <w:rPr>
                <w:rFonts w:ascii="Cambria" w:hAnsi="Cambria" w:cs="Times New Roman"/>
                <w:color w:val="000000" w:themeColor="text1"/>
              </w:rPr>
            </w:pPr>
          </w:p>
          <w:p w14:paraId="265D76FB" w14:textId="77777777" w:rsidR="00756258" w:rsidRPr="00A2107A" w:rsidRDefault="00756258" w:rsidP="00B86860">
            <w:pPr>
              <w:rPr>
                <w:rFonts w:ascii="Cambria" w:hAnsi="Cambria" w:cs="Times New Roman"/>
                <w:color w:val="000000" w:themeColor="text1"/>
              </w:rPr>
            </w:pPr>
          </w:p>
          <w:p w14:paraId="6AAA4FC6" w14:textId="77777777" w:rsidR="00756258" w:rsidRPr="00A2107A" w:rsidRDefault="00756258" w:rsidP="00B86860">
            <w:pPr>
              <w:rPr>
                <w:rFonts w:ascii="Cambria" w:hAnsi="Cambria" w:cs="Times New Roman"/>
                <w:color w:val="000000" w:themeColor="text1"/>
              </w:rPr>
            </w:pPr>
          </w:p>
          <w:p w14:paraId="22C361E8" w14:textId="77777777" w:rsidR="00756258" w:rsidRPr="00A2107A" w:rsidRDefault="00756258" w:rsidP="00B86860">
            <w:pPr>
              <w:rPr>
                <w:rFonts w:ascii="Cambria" w:hAnsi="Cambria" w:cs="Times New Roman"/>
                <w:color w:val="000000" w:themeColor="text1"/>
              </w:rPr>
            </w:pPr>
          </w:p>
          <w:p w14:paraId="3C8FC83D" w14:textId="77777777" w:rsidR="00756258" w:rsidRPr="00A2107A" w:rsidRDefault="00756258" w:rsidP="00B86860">
            <w:pPr>
              <w:rPr>
                <w:rFonts w:ascii="Cambria" w:hAnsi="Cambria" w:cs="Times New Roman"/>
                <w:color w:val="000000" w:themeColor="text1"/>
              </w:rPr>
            </w:pPr>
          </w:p>
          <w:p w14:paraId="7301A685" w14:textId="77777777" w:rsidR="00756258" w:rsidRPr="00A2107A" w:rsidRDefault="00756258" w:rsidP="00B86860">
            <w:pPr>
              <w:rPr>
                <w:rFonts w:ascii="Cambria" w:hAnsi="Cambria" w:cs="Times New Roman"/>
                <w:color w:val="000000" w:themeColor="text1"/>
              </w:rPr>
            </w:pPr>
          </w:p>
          <w:p w14:paraId="215E3EC5" w14:textId="77777777" w:rsidR="00756258" w:rsidRPr="00A2107A" w:rsidRDefault="00756258" w:rsidP="00B86860">
            <w:pPr>
              <w:rPr>
                <w:rFonts w:ascii="Cambria" w:hAnsi="Cambria" w:cs="Times New Roman"/>
                <w:color w:val="000000" w:themeColor="text1"/>
              </w:rPr>
            </w:pPr>
          </w:p>
          <w:p w14:paraId="379AC82F" w14:textId="77777777" w:rsidR="00756258" w:rsidRPr="00A2107A" w:rsidRDefault="00756258" w:rsidP="00B86860">
            <w:pPr>
              <w:rPr>
                <w:rFonts w:ascii="Cambria" w:hAnsi="Cambria" w:cs="Times New Roman"/>
                <w:color w:val="000000" w:themeColor="text1"/>
              </w:rPr>
            </w:pPr>
          </w:p>
          <w:p w14:paraId="47FE8AE4" w14:textId="77777777" w:rsidR="00756258" w:rsidRPr="00A2107A" w:rsidRDefault="00756258" w:rsidP="00B86860">
            <w:pPr>
              <w:rPr>
                <w:rFonts w:ascii="Cambria" w:hAnsi="Cambria" w:cs="Times New Roman"/>
                <w:color w:val="000000" w:themeColor="text1"/>
              </w:rPr>
            </w:pPr>
          </w:p>
          <w:p w14:paraId="0B23222D" w14:textId="77777777" w:rsidR="00756258" w:rsidRPr="00A2107A" w:rsidRDefault="00756258" w:rsidP="00B86860">
            <w:pPr>
              <w:rPr>
                <w:rFonts w:ascii="Cambria" w:hAnsi="Cambria" w:cs="Times New Roman"/>
                <w:color w:val="000000" w:themeColor="text1"/>
              </w:rPr>
            </w:pPr>
          </w:p>
          <w:p w14:paraId="5DE2C78D" w14:textId="77777777" w:rsidR="00756258" w:rsidRPr="00A2107A" w:rsidRDefault="00756258" w:rsidP="00B86860">
            <w:pPr>
              <w:rPr>
                <w:rFonts w:ascii="Cambria" w:hAnsi="Cambria" w:cs="Times New Roman"/>
                <w:color w:val="000000" w:themeColor="text1"/>
              </w:rPr>
            </w:pPr>
          </w:p>
          <w:p w14:paraId="600E56B2" w14:textId="77777777" w:rsidR="00756258" w:rsidRPr="00A2107A" w:rsidRDefault="00756258" w:rsidP="00B86860">
            <w:pPr>
              <w:rPr>
                <w:rFonts w:ascii="Cambria" w:hAnsi="Cambria" w:cs="Times New Roman"/>
                <w:color w:val="000000" w:themeColor="text1"/>
              </w:rPr>
            </w:pPr>
          </w:p>
          <w:p w14:paraId="0BCB45C5" w14:textId="77777777" w:rsidR="00E026EA" w:rsidRPr="00A2107A" w:rsidRDefault="00E026EA" w:rsidP="00B86860">
            <w:pPr>
              <w:rPr>
                <w:rFonts w:ascii="Cambria" w:hAnsi="Cambria" w:cs="Times New Roman"/>
                <w:color w:val="000000" w:themeColor="text1"/>
              </w:rPr>
            </w:pPr>
          </w:p>
          <w:p w14:paraId="10405FB3" w14:textId="77777777" w:rsidR="00E026EA" w:rsidRPr="00A2107A" w:rsidRDefault="00E026EA" w:rsidP="00B86860">
            <w:pPr>
              <w:rPr>
                <w:rFonts w:ascii="Cambria" w:hAnsi="Cambria" w:cs="Times New Roman"/>
                <w:color w:val="000000" w:themeColor="text1"/>
              </w:rPr>
            </w:pPr>
          </w:p>
          <w:p w14:paraId="10A4144C" w14:textId="77777777" w:rsidR="00E026EA" w:rsidRPr="00A2107A" w:rsidRDefault="00E026EA" w:rsidP="00B86860">
            <w:pPr>
              <w:rPr>
                <w:rFonts w:ascii="Cambria" w:hAnsi="Cambria" w:cs="Times New Roman"/>
                <w:color w:val="000000" w:themeColor="text1"/>
              </w:rPr>
            </w:pPr>
          </w:p>
          <w:p w14:paraId="01AB58EB" w14:textId="77777777" w:rsidR="00E026EA" w:rsidRPr="00A2107A" w:rsidRDefault="00E026EA" w:rsidP="00B86860">
            <w:pPr>
              <w:rPr>
                <w:rFonts w:ascii="Cambria" w:hAnsi="Cambria" w:cs="Times New Roman"/>
                <w:color w:val="000000" w:themeColor="text1"/>
              </w:rPr>
            </w:pPr>
          </w:p>
          <w:p w14:paraId="2120C8C7" w14:textId="77777777" w:rsidR="00756258" w:rsidRPr="00A2107A" w:rsidRDefault="00756258" w:rsidP="00B86860">
            <w:pPr>
              <w:rPr>
                <w:rFonts w:ascii="Cambria" w:hAnsi="Cambria" w:cs="Times New Roman"/>
                <w:color w:val="000000" w:themeColor="text1"/>
              </w:rPr>
            </w:pPr>
          </w:p>
          <w:p w14:paraId="01C3332B" w14:textId="77777777" w:rsidR="00756258" w:rsidRPr="00A2107A" w:rsidRDefault="00756258" w:rsidP="00B86860">
            <w:pPr>
              <w:rPr>
                <w:rFonts w:ascii="Cambria" w:hAnsi="Cambria" w:cs="Times New Roman"/>
                <w:color w:val="000000" w:themeColor="text1"/>
              </w:rPr>
            </w:pPr>
          </w:p>
          <w:p w14:paraId="79700EE7" w14:textId="6E79CFEE" w:rsidR="004A3ABA" w:rsidRPr="00A2107A" w:rsidRDefault="00857200" w:rsidP="00B86860">
            <w:pPr>
              <w:rPr>
                <w:rFonts w:ascii="Cambria" w:hAnsi="Cambria" w:cs="Times New Roman"/>
                <w:color w:val="000000" w:themeColor="text1"/>
              </w:rPr>
            </w:pPr>
            <w:r w:rsidRPr="00A2107A">
              <w:rPr>
                <w:rFonts w:ascii="Cambria" w:hAnsi="Cambria" w:cs="Times New Roman"/>
                <w:color w:val="000000" w:themeColor="text1"/>
              </w:rPr>
              <w:lastRenderedPageBreak/>
              <w:t>În cazul în care se va accepta textul alin. (8), Codul penal urmează a fi modificat</w:t>
            </w:r>
          </w:p>
          <w:p w14:paraId="5AF8A5BC" w14:textId="77777777" w:rsidR="004A3ABA" w:rsidRPr="00A2107A" w:rsidRDefault="004A3ABA" w:rsidP="00B86860">
            <w:pPr>
              <w:rPr>
                <w:rFonts w:ascii="Cambria" w:hAnsi="Cambria" w:cs="Times New Roman"/>
                <w:color w:val="000000" w:themeColor="text1"/>
              </w:rPr>
            </w:pPr>
          </w:p>
          <w:p w14:paraId="0FFAF3D8" w14:textId="77777777" w:rsidR="004A3ABA" w:rsidRPr="00A2107A" w:rsidRDefault="004A3ABA" w:rsidP="00B86860">
            <w:pPr>
              <w:rPr>
                <w:rFonts w:ascii="Cambria" w:hAnsi="Cambria" w:cs="Times New Roman"/>
                <w:color w:val="000000" w:themeColor="text1"/>
              </w:rPr>
            </w:pPr>
          </w:p>
          <w:p w14:paraId="29695114" w14:textId="77777777" w:rsidR="004A3ABA" w:rsidRPr="00A2107A" w:rsidRDefault="004A3ABA" w:rsidP="00B86860">
            <w:pPr>
              <w:rPr>
                <w:rFonts w:ascii="Cambria" w:hAnsi="Cambria" w:cs="Times New Roman"/>
                <w:color w:val="000000" w:themeColor="text1"/>
              </w:rPr>
            </w:pPr>
          </w:p>
          <w:p w14:paraId="48583B2A" w14:textId="77777777" w:rsidR="004A3ABA" w:rsidRPr="00A2107A" w:rsidRDefault="004A3ABA" w:rsidP="00B86860">
            <w:pPr>
              <w:rPr>
                <w:rFonts w:ascii="Cambria" w:hAnsi="Cambria" w:cs="Times New Roman"/>
                <w:color w:val="000000" w:themeColor="text1"/>
              </w:rPr>
            </w:pPr>
          </w:p>
          <w:p w14:paraId="7BE29E5C" w14:textId="77777777" w:rsidR="004A3ABA" w:rsidRPr="00A2107A" w:rsidRDefault="004A3ABA" w:rsidP="00B86860">
            <w:pPr>
              <w:rPr>
                <w:rFonts w:ascii="Cambria" w:hAnsi="Cambria" w:cs="Times New Roman"/>
                <w:color w:val="000000" w:themeColor="text1"/>
              </w:rPr>
            </w:pPr>
          </w:p>
          <w:p w14:paraId="3FE22309" w14:textId="77777777" w:rsidR="004A3ABA" w:rsidRPr="00A2107A" w:rsidRDefault="004A3ABA" w:rsidP="00B86860">
            <w:pPr>
              <w:rPr>
                <w:rFonts w:ascii="Cambria" w:hAnsi="Cambria" w:cs="Times New Roman"/>
                <w:color w:val="000000" w:themeColor="text1"/>
              </w:rPr>
            </w:pPr>
          </w:p>
          <w:p w14:paraId="6166F499" w14:textId="77777777" w:rsidR="004A3ABA" w:rsidRPr="00A2107A" w:rsidRDefault="004A3ABA" w:rsidP="00B86860">
            <w:pPr>
              <w:rPr>
                <w:rFonts w:ascii="Cambria" w:hAnsi="Cambria" w:cs="Times New Roman"/>
                <w:color w:val="000000" w:themeColor="text1"/>
              </w:rPr>
            </w:pPr>
          </w:p>
          <w:p w14:paraId="45C273BD" w14:textId="77777777" w:rsidR="004A3ABA" w:rsidRPr="00A2107A" w:rsidRDefault="004A3ABA" w:rsidP="00B86860">
            <w:pPr>
              <w:rPr>
                <w:rFonts w:ascii="Cambria" w:hAnsi="Cambria" w:cs="Times New Roman"/>
                <w:color w:val="000000" w:themeColor="text1"/>
              </w:rPr>
            </w:pPr>
          </w:p>
          <w:p w14:paraId="4FDEF18D" w14:textId="77777777" w:rsidR="004A3ABA" w:rsidRPr="00A2107A" w:rsidRDefault="004A3ABA" w:rsidP="00B86860">
            <w:pPr>
              <w:rPr>
                <w:rFonts w:ascii="Cambria" w:hAnsi="Cambria" w:cs="Times New Roman"/>
                <w:color w:val="000000" w:themeColor="text1"/>
              </w:rPr>
            </w:pPr>
          </w:p>
          <w:p w14:paraId="36E58A89" w14:textId="77777777" w:rsidR="004A3ABA" w:rsidRPr="00A2107A" w:rsidRDefault="004A3ABA" w:rsidP="00B86860">
            <w:pPr>
              <w:rPr>
                <w:rFonts w:ascii="Cambria" w:hAnsi="Cambria" w:cs="Times New Roman"/>
                <w:color w:val="000000" w:themeColor="text1"/>
              </w:rPr>
            </w:pPr>
          </w:p>
          <w:p w14:paraId="2166E329" w14:textId="77777777" w:rsidR="00D07159" w:rsidRPr="00A2107A" w:rsidRDefault="00D07159" w:rsidP="00B86860">
            <w:pPr>
              <w:rPr>
                <w:rFonts w:ascii="Cambria" w:hAnsi="Cambria" w:cs="Times New Roman"/>
                <w:color w:val="000000" w:themeColor="text1"/>
              </w:rPr>
            </w:pPr>
          </w:p>
          <w:p w14:paraId="33352682" w14:textId="77777777" w:rsidR="00805D76" w:rsidRPr="00A2107A" w:rsidRDefault="00805D76" w:rsidP="00D07159">
            <w:pPr>
              <w:rPr>
                <w:rFonts w:ascii="Cambria" w:eastAsia="Times New Roman" w:hAnsi="Cambria" w:cs="Times New Roman"/>
                <w:bCs/>
                <w:iCs/>
                <w:color w:val="000000" w:themeColor="text1"/>
                <w:lang w:eastAsia="ro-RO"/>
              </w:rPr>
            </w:pPr>
          </w:p>
          <w:p w14:paraId="19132025" w14:textId="77777777" w:rsidR="00805D76" w:rsidRPr="00A2107A" w:rsidRDefault="00805D76" w:rsidP="00D07159">
            <w:pPr>
              <w:rPr>
                <w:rFonts w:ascii="Cambria" w:eastAsia="Times New Roman" w:hAnsi="Cambria" w:cs="Times New Roman"/>
                <w:bCs/>
                <w:iCs/>
                <w:color w:val="000000" w:themeColor="text1"/>
                <w:lang w:eastAsia="ro-RO"/>
              </w:rPr>
            </w:pPr>
          </w:p>
          <w:p w14:paraId="6A47656F" w14:textId="77777777" w:rsidR="00805D76" w:rsidRPr="00A2107A" w:rsidRDefault="00805D76" w:rsidP="00D07159">
            <w:pPr>
              <w:rPr>
                <w:rFonts w:ascii="Cambria" w:hAnsi="Cambria" w:cs="Times New Roman"/>
                <w:color w:val="000000" w:themeColor="text1"/>
              </w:rPr>
            </w:pPr>
          </w:p>
          <w:p w14:paraId="500B4092" w14:textId="77777777" w:rsidR="001F13BA" w:rsidRPr="00A2107A" w:rsidRDefault="001F13BA" w:rsidP="00D07159">
            <w:pPr>
              <w:rPr>
                <w:rFonts w:ascii="Cambria" w:hAnsi="Cambria" w:cs="Times New Roman"/>
                <w:color w:val="000000" w:themeColor="text1"/>
              </w:rPr>
            </w:pPr>
          </w:p>
          <w:p w14:paraId="4CFABBA7" w14:textId="77777777" w:rsidR="007A75B1" w:rsidRPr="00A2107A" w:rsidRDefault="007A75B1" w:rsidP="00857200">
            <w:pPr>
              <w:rPr>
                <w:rFonts w:ascii="Cambria" w:hAnsi="Cambria" w:cs="Times New Roman"/>
                <w:b/>
                <w:color w:val="000000" w:themeColor="text1"/>
              </w:rPr>
            </w:pPr>
          </w:p>
        </w:tc>
      </w:tr>
      <w:tr w:rsidR="004E3AE7" w:rsidRPr="00A2107A" w14:paraId="440E8997" w14:textId="77777777" w:rsidTr="003672AE">
        <w:trPr>
          <w:trHeight w:val="868"/>
        </w:trPr>
        <w:tc>
          <w:tcPr>
            <w:tcW w:w="6120" w:type="dxa"/>
          </w:tcPr>
          <w:p w14:paraId="62170E76" w14:textId="59EBA7DC" w:rsidR="008339EF" w:rsidRPr="008339EF" w:rsidRDefault="008339EF" w:rsidP="008339EF">
            <w:pPr>
              <w:shd w:val="clear" w:color="auto" w:fill="FFFFFF"/>
              <w:ind w:firstLine="540"/>
              <w:jc w:val="both"/>
              <w:rPr>
                <w:rFonts w:ascii="Times New Roman" w:eastAsia="Times New Roman" w:hAnsi="Times New Roman" w:cs="Times New Roman"/>
                <w:b/>
                <w:bCs/>
                <w:i/>
                <w:color w:val="000000" w:themeColor="text1"/>
                <w:sz w:val="24"/>
                <w:szCs w:val="24"/>
                <w:lang w:eastAsia="ro-RO"/>
              </w:rPr>
            </w:pPr>
            <w:r w:rsidRPr="008339EF">
              <w:rPr>
                <w:rFonts w:ascii="Times New Roman" w:eastAsia="Times New Roman" w:hAnsi="Times New Roman" w:cs="Times New Roman"/>
                <w:b/>
                <w:bCs/>
                <w:i/>
                <w:color w:val="000000" w:themeColor="text1"/>
                <w:sz w:val="24"/>
                <w:szCs w:val="24"/>
                <w:lang w:eastAsia="ro-RO"/>
              </w:rPr>
              <w:lastRenderedPageBreak/>
              <w:t xml:space="preserve">Articolul </w:t>
            </w:r>
            <w:r w:rsidRPr="008339EF">
              <w:rPr>
                <w:rFonts w:ascii="Times New Roman" w:eastAsia="Times New Roman" w:hAnsi="Times New Roman" w:cs="Times New Roman"/>
                <w:b/>
                <w:bCs/>
                <w:i/>
                <w:iCs/>
                <w:color w:val="000000" w:themeColor="text1"/>
                <w:sz w:val="24"/>
                <w:szCs w:val="24"/>
                <w:lang w:eastAsia="ro-RO"/>
              </w:rPr>
              <w:t>4</w:t>
            </w:r>
            <w:r w:rsidR="004C5660">
              <w:rPr>
                <w:rFonts w:ascii="Times New Roman" w:eastAsia="Times New Roman" w:hAnsi="Times New Roman" w:cs="Times New Roman"/>
                <w:b/>
                <w:bCs/>
                <w:i/>
                <w:iCs/>
                <w:color w:val="000000" w:themeColor="text1"/>
                <w:sz w:val="24"/>
                <w:szCs w:val="24"/>
                <w:lang w:eastAsia="ro-RO"/>
              </w:rPr>
              <w:t>1</w:t>
            </w:r>
            <w:r w:rsidR="004C5660">
              <w:rPr>
                <w:rFonts w:ascii="Times New Roman" w:eastAsia="Times New Roman" w:hAnsi="Times New Roman" w:cs="Times New Roman"/>
                <w:b/>
                <w:bCs/>
                <w:i/>
                <w:iCs/>
                <w:color w:val="000000" w:themeColor="text1"/>
                <w:sz w:val="24"/>
                <w:szCs w:val="24"/>
                <w:vertAlign w:val="superscript"/>
                <w:lang w:eastAsia="ro-RO"/>
              </w:rPr>
              <w:t>1</w:t>
            </w:r>
            <w:r w:rsidRPr="008339EF">
              <w:rPr>
                <w:rFonts w:ascii="Times New Roman" w:eastAsia="Times New Roman" w:hAnsi="Times New Roman" w:cs="Times New Roman"/>
                <w:b/>
                <w:bCs/>
                <w:i/>
                <w:sz w:val="24"/>
                <w:szCs w:val="24"/>
                <w:vertAlign w:val="superscript"/>
                <w:lang w:eastAsia="ro-RO"/>
              </w:rPr>
              <w:t xml:space="preserve"> </w:t>
            </w:r>
            <w:r w:rsidRPr="008339EF">
              <w:rPr>
                <w:rFonts w:ascii="Times New Roman" w:eastAsia="Times New Roman" w:hAnsi="Times New Roman" w:cs="Times New Roman"/>
                <w:b/>
                <w:bCs/>
                <w:i/>
                <w:sz w:val="24"/>
                <w:szCs w:val="24"/>
                <w:lang w:eastAsia="ro-RO"/>
              </w:rPr>
              <w:t xml:space="preserve">nu </w:t>
            </w:r>
            <w:r w:rsidRPr="008339EF">
              <w:rPr>
                <w:rFonts w:ascii="Times New Roman" w:eastAsia="Times New Roman" w:hAnsi="Times New Roman" w:cs="Times New Roman"/>
                <w:b/>
                <w:bCs/>
                <w:i/>
                <w:color w:val="000000" w:themeColor="text1"/>
                <w:sz w:val="24"/>
                <w:szCs w:val="24"/>
                <w:lang w:eastAsia="ro-RO"/>
              </w:rPr>
              <w:t>există în Codul electoral</w:t>
            </w:r>
          </w:p>
          <w:p w14:paraId="247F0A00" w14:textId="57753AAF" w:rsidR="004E3AE7" w:rsidRPr="00A2107A" w:rsidRDefault="004E3AE7" w:rsidP="00CD4761">
            <w:pPr>
              <w:jc w:val="both"/>
              <w:rPr>
                <w:rFonts w:ascii="Times New Roman" w:hAnsi="Times New Roman" w:cs="Times New Roman"/>
                <w:b/>
                <w:sz w:val="24"/>
                <w:szCs w:val="24"/>
              </w:rPr>
            </w:pPr>
          </w:p>
        </w:tc>
        <w:tc>
          <w:tcPr>
            <w:tcW w:w="7277" w:type="dxa"/>
          </w:tcPr>
          <w:p w14:paraId="04612079" w14:textId="77777777" w:rsidR="004E3AE7" w:rsidRPr="00A2107A" w:rsidRDefault="004E3AE7" w:rsidP="00F23716">
            <w:pPr>
              <w:pStyle w:val="NormalWeb"/>
              <w:spacing w:before="0" w:beforeAutospacing="0" w:after="0" w:afterAutospacing="0"/>
              <w:ind w:firstLine="342"/>
              <w:jc w:val="both"/>
              <w:rPr>
                <w:b/>
                <w:color w:val="000000" w:themeColor="text1"/>
              </w:rPr>
            </w:pPr>
            <w:r w:rsidRPr="00A2107A">
              <w:rPr>
                <w:b/>
                <w:bCs/>
                <w:iCs/>
                <w:color w:val="000000" w:themeColor="text1"/>
              </w:rPr>
              <w:t>Articolul 41</w:t>
            </w:r>
            <w:r w:rsidRPr="00A2107A">
              <w:rPr>
                <w:b/>
                <w:bCs/>
                <w:iCs/>
                <w:color w:val="000000" w:themeColor="text1"/>
                <w:vertAlign w:val="superscript"/>
              </w:rPr>
              <w:t>1</w:t>
            </w:r>
            <w:r w:rsidRPr="00A2107A">
              <w:rPr>
                <w:b/>
                <w:bCs/>
                <w:iCs/>
                <w:color w:val="000000" w:themeColor="text1"/>
              </w:rPr>
              <w:t>.</w:t>
            </w:r>
            <w:r w:rsidRPr="00A2107A">
              <w:rPr>
                <w:b/>
                <w:iCs/>
                <w:color w:val="000000" w:themeColor="text1"/>
              </w:rPr>
              <w:t xml:space="preserve"> </w:t>
            </w:r>
            <w:r w:rsidRPr="00A2107A">
              <w:rPr>
                <w:b/>
                <w:color w:val="000000" w:themeColor="text1"/>
              </w:rPr>
              <w:t>Persoana responsabilă de finanțe (trezorier)</w:t>
            </w:r>
          </w:p>
          <w:p w14:paraId="1D2777D5" w14:textId="7A35373D" w:rsidR="004E3AE7" w:rsidRPr="00A2107A" w:rsidRDefault="004E3AE7" w:rsidP="00F23716">
            <w:pPr>
              <w:pStyle w:val="NormalWeb"/>
              <w:numPr>
                <w:ilvl w:val="0"/>
                <w:numId w:val="9"/>
              </w:numPr>
              <w:tabs>
                <w:tab w:val="left" w:pos="459"/>
              </w:tabs>
              <w:spacing w:before="0" w:beforeAutospacing="0" w:after="0" w:afterAutospacing="0"/>
              <w:ind w:left="0" w:firstLine="342"/>
              <w:jc w:val="both"/>
              <w:rPr>
                <w:b/>
                <w:color w:val="000000" w:themeColor="text1"/>
              </w:rPr>
            </w:pPr>
            <w:r w:rsidRPr="00A2107A">
              <w:rPr>
                <w:b/>
                <w:color w:val="000000" w:themeColor="text1"/>
              </w:rPr>
              <w:t xml:space="preserve"> Concurentul electoral, participantul la referendum sau grupul de inițiativă desemnează și prezintă pentru confirmare, la organul electoral respectiv, o persoană </w:t>
            </w:r>
            <w:r w:rsidR="009F3D21" w:rsidRPr="00A2107A">
              <w:rPr>
                <w:b/>
                <w:color w:val="000000" w:themeColor="text1"/>
              </w:rPr>
              <w:t>fizic</w:t>
            </w:r>
            <w:r w:rsidR="009F3D21">
              <w:rPr>
                <w:b/>
                <w:color w:val="000000" w:themeColor="text1"/>
              </w:rPr>
              <w:t>ă</w:t>
            </w:r>
            <w:r w:rsidR="009F3D21" w:rsidRPr="00A2107A">
              <w:rPr>
                <w:b/>
                <w:color w:val="000000" w:themeColor="text1"/>
              </w:rPr>
              <w:t xml:space="preserve"> </w:t>
            </w:r>
            <w:r w:rsidRPr="00A2107A">
              <w:rPr>
                <w:b/>
                <w:color w:val="000000" w:themeColor="text1"/>
              </w:rPr>
              <w:t xml:space="preserve">sau </w:t>
            </w:r>
            <w:r w:rsidR="009F3D21">
              <w:rPr>
                <w:b/>
                <w:color w:val="000000" w:themeColor="text1"/>
              </w:rPr>
              <w:t xml:space="preserve">o </w:t>
            </w:r>
            <w:r w:rsidR="009F3D21" w:rsidRPr="00A2107A">
              <w:rPr>
                <w:b/>
                <w:color w:val="000000" w:themeColor="text1"/>
              </w:rPr>
              <w:t>persoan</w:t>
            </w:r>
            <w:r w:rsidR="009F3D21">
              <w:rPr>
                <w:b/>
                <w:color w:val="000000" w:themeColor="text1"/>
              </w:rPr>
              <w:t>ă</w:t>
            </w:r>
            <w:r w:rsidR="009F3D21" w:rsidRPr="00A2107A">
              <w:rPr>
                <w:b/>
                <w:color w:val="000000" w:themeColor="text1"/>
              </w:rPr>
              <w:t xml:space="preserve"> juridic</w:t>
            </w:r>
            <w:r w:rsidR="009F3D21">
              <w:rPr>
                <w:b/>
                <w:color w:val="000000" w:themeColor="text1"/>
              </w:rPr>
              <w:t>ă</w:t>
            </w:r>
            <w:r w:rsidR="009F3D21" w:rsidRPr="00A2107A">
              <w:rPr>
                <w:b/>
                <w:color w:val="000000" w:themeColor="text1"/>
              </w:rPr>
              <w:t xml:space="preserve"> </w:t>
            </w:r>
            <w:r w:rsidRPr="00A2107A">
              <w:rPr>
                <w:b/>
                <w:color w:val="000000" w:themeColor="text1"/>
              </w:rPr>
              <w:t>specializată în oferirea de servicii contabile, responsabilă de finanțele sale (trezorier), după cum urmează:</w:t>
            </w:r>
          </w:p>
          <w:p w14:paraId="0E2CF0DC" w14:textId="77777777" w:rsidR="004E3AE7" w:rsidRPr="00A2107A" w:rsidRDefault="004E3AE7"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a) Comisiei Electorale Centrale - în cazul grupurilor de inițiativă și concurenților electorali la alegerile parlamentare și prezidențiale, în cazul partidelor politice și blocurilor electorale care desemnează candidați la alegerile locale și în cazul participanților la referendum de orice nivel; </w:t>
            </w:r>
          </w:p>
          <w:p w14:paraId="6D20F086" w14:textId="77777777" w:rsidR="004E3AE7" w:rsidRPr="00A2107A" w:rsidRDefault="004E3AE7"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b) consiliului electoral de circumscripție - în cazul grupurilor de inițiativă și candidaților independenți la alegerile locale.</w:t>
            </w:r>
          </w:p>
          <w:p w14:paraId="23B84542" w14:textId="66951A1E" w:rsidR="004E3AE7" w:rsidRPr="00A2107A" w:rsidRDefault="004E3AE7" w:rsidP="00F23716">
            <w:pPr>
              <w:pStyle w:val="NormalWeb"/>
              <w:numPr>
                <w:ilvl w:val="0"/>
                <w:numId w:val="9"/>
              </w:numPr>
              <w:tabs>
                <w:tab w:val="left" w:pos="459"/>
              </w:tabs>
              <w:spacing w:before="0" w:beforeAutospacing="0" w:after="0" w:afterAutospacing="0"/>
              <w:ind w:left="0" w:firstLine="342"/>
              <w:jc w:val="both"/>
              <w:rPr>
                <w:b/>
                <w:color w:val="000000" w:themeColor="text1"/>
              </w:rPr>
            </w:pPr>
            <w:r w:rsidRPr="00A2107A">
              <w:rPr>
                <w:b/>
                <w:bCs/>
                <w:iCs/>
                <w:color w:val="000000" w:themeColor="text1"/>
              </w:rPr>
              <w:t xml:space="preserve"> </w:t>
            </w:r>
            <w:r w:rsidR="00044C5A">
              <w:rPr>
                <w:b/>
                <w:color w:val="000000" w:themeColor="text1"/>
              </w:rPr>
              <w:t>Cererea</w:t>
            </w:r>
            <w:r w:rsidR="00044C5A" w:rsidRPr="00A2107A">
              <w:rPr>
                <w:b/>
                <w:color w:val="000000" w:themeColor="text1"/>
              </w:rPr>
              <w:t xml:space="preserve"> </w:t>
            </w:r>
            <w:r w:rsidRPr="00A2107A">
              <w:rPr>
                <w:b/>
                <w:color w:val="000000" w:themeColor="text1"/>
              </w:rPr>
              <w:t>privind confirmarea persoanei responsabile de finanțe (trezorier) poate fi prezentat organului electoral respectiv odată cu depunerea setului de documente aferent înregistrării în calitate de concurent electoral, participant la referendum sau grup de inițiativă sau, ulterior, după înregistrarea în această calitate.</w:t>
            </w:r>
          </w:p>
          <w:p w14:paraId="6F45C320" w14:textId="77777777" w:rsidR="004E3AE7" w:rsidRPr="00A2107A" w:rsidRDefault="004E3AE7" w:rsidP="00F23716">
            <w:pPr>
              <w:pStyle w:val="NormalWeb"/>
              <w:numPr>
                <w:ilvl w:val="0"/>
                <w:numId w:val="9"/>
              </w:numPr>
              <w:tabs>
                <w:tab w:val="left" w:pos="459"/>
              </w:tabs>
              <w:spacing w:before="0" w:beforeAutospacing="0" w:after="0" w:afterAutospacing="0"/>
              <w:ind w:left="0" w:firstLine="342"/>
              <w:jc w:val="both"/>
              <w:rPr>
                <w:b/>
                <w:color w:val="000000" w:themeColor="text1"/>
              </w:rPr>
            </w:pPr>
            <w:r w:rsidRPr="00A2107A">
              <w:rPr>
                <w:b/>
                <w:color w:val="000000" w:themeColor="text1"/>
              </w:rPr>
              <w:t xml:space="preserve"> Pentru confirmarea de către organul electoral, candidatul propus în calitate de persoană responsabilă de finanțe (trezorier) trebuie să aibă studii economice, contabile specializate și să nu dețină funcții de demnitate publică. </w:t>
            </w:r>
          </w:p>
          <w:p w14:paraId="625B8DC5" w14:textId="77777777" w:rsidR="004E3AE7" w:rsidRPr="00A2107A" w:rsidRDefault="004E3AE7" w:rsidP="00F23716">
            <w:pPr>
              <w:pStyle w:val="NormalWeb"/>
              <w:numPr>
                <w:ilvl w:val="0"/>
                <w:numId w:val="9"/>
              </w:numPr>
              <w:tabs>
                <w:tab w:val="left" w:pos="459"/>
              </w:tabs>
              <w:spacing w:before="0" w:beforeAutospacing="0" w:after="0" w:afterAutospacing="0"/>
              <w:ind w:left="0" w:firstLine="342"/>
              <w:jc w:val="both"/>
              <w:rPr>
                <w:b/>
                <w:color w:val="000000" w:themeColor="text1"/>
              </w:rPr>
            </w:pPr>
            <w:r w:rsidRPr="00A2107A">
              <w:rPr>
                <w:b/>
                <w:color w:val="000000" w:themeColor="text1"/>
              </w:rPr>
              <w:t xml:space="preserve"> Concurentul electoral, participantul la referendum sau grupul de inițiativă are dreptul sa desemneze în calitate de persoană responsabilă de finanțe (trezorier) persoana juridică specializată în servicii de contabilitate, în baza unui contract, prezentat pentru confirmare, la organul electoral respectiv, conform alin.(1).</w:t>
            </w:r>
          </w:p>
          <w:p w14:paraId="6D5AB52D" w14:textId="0B6871A3" w:rsidR="004E3AE7" w:rsidRPr="00A2107A" w:rsidRDefault="004E3AE7" w:rsidP="00F23716">
            <w:pPr>
              <w:pStyle w:val="NormalWeb"/>
              <w:numPr>
                <w:ilvl w:val="0"/>
                <w:numId w:val="9"/>
              </w:numPr>
              <w:tabs>
                <w:tab w:val="left" w:pos="459"/>
              </w:tabs>
              <w:spacing w:before="0" w:beforeAutospacing="0" w:after="0" w:afterAutospacing="0"/>
              <w:ind w:left="0" w:firstLine="342"/>
              <w:jc w:val="both"/>
              <w:rPr>
                <w:b/>
                <w:color w:val="000000" w:themeColor="text1"/>
              </w:rPr>
            </w:pPr>
            <w:r w:rsidRPr="00A2107A">
              <w:rPr>
                <w:b/>
                <w:bCs/>
                <w:iCs/>
                <w:color w:val="000000" w:themeColor="text1"/>
              </w:rPr>
              <w:lastRenderedPageBreak/>
              <w:t xml:space="preserve"> </w:t>
            </w:r>
            <w:r w:rsidRPr="00A2107A">
              <w:rPr>
                <w:b/>
                <w:color w:val="000000" w:themeColor="text1"/>
              </w:rPr>
              <w:t xml:space="preserve">Calitatea de persoană responsabilă de finanțe (trezorier) este incompatibilă </w:t>
            </w:r>
            <w:r w:rsidRPr="0073477A">
              <w:rPr>
                <w:b/>
                <w:color w:val="000000" w:themeColor="text1"/>
              </w:rPr>
              <w:t>cu oricare altă calitate de subiect implicat în procesul electoral.</w:t>
            </w:r>
            <w:r w:rsidRPr="00A2107A">
              <w:rPr>
                <w:b/>
                <w:color w:val="000000" w:themeColor="text1"/>
              </w:rPr>
              <w:t xml:space="preserve"> În cadrul unui scrutin, mai multe grupuri de inițiativă sau mai mulți concurenți electorali/participanți la referendum nu pot desemna una și </w:t>
            </w:r>
            <w:r w:rsidR="0030541E" w:rsidRPr="00A2107A">
              <w:rPr>
                <w:b/>
                <w:color w:val="000000" w:themeColor="text1"/>
              </w:rPr>
              <w:t>ace</w:t>
            </w:r>
            <w:r w:rsidR="0030541E">
              <w:rPr>
                <w:b/>
                <w:color w:val="000000" w:themeColor="text1"/>
              </w:rPr>
              <w:t>e</w:t>
            </w:r>
            <w:r w:rsidR="0030541E" w:rsidRPr="00A2107A">
              <w:rPr>
                <w:b/>
                <w:color w:val="000000" w:themeColor="text1"/>
              </w:rPr>
              <w:t xml:space="preserve">ași </w:t>
            </w:r>
            <w:r w:rsidRPr="00A2107A">
              <w:rPr>
                <w:b/>
                <w:color w:val="000000" w:themeColor="text1"/>
              </w:rPr>
              <w:t>persoană responsabilă de finanțe (trezorier), indiferent de nivelul circumscripției electorale în care candidează, cu excepția situației în care partidele politice constituie un bloc electoral.</w:t>
            </w:r>
          </w:p>
          <w:p w14:paraId="38AF607E" w14:textId="77777777" w:rsidR="004E3AE7" w:rsidRPr="00A2107A" w:rsidDel="00252854" w:rsidRDefault="004E3AE7" w:rsidP="007C2CEB">
            <w:pPr>
              <w:pStyle w:val="NormalWeb"/>
              <w:spacing w:before="0" w:beforeAutospacing="0" w:after="0" w:afterAutospacing="0"/>
              <w:jc w:val="both"/>
              <w:rPr>
                <w:bCs/>
                <w:sz w:val="22"/>
                <w:szCs w:val="22"/>
              </w:rPr>
            </w:pPr>
          </w:p>
        </w:tc>
        <w:tc>
          <w:tcPr>
            <w:tcW w:w="2713" w:type="dxa"/>
          </w:tcPr>
          <w:p w14:paraId="3B1587FB" w14:textId="77777777" w:rsidR="004E3AE7" w:rsidRPr="00A2107A" w:rsidRDefault="004E3AE7" w:rsidP="00B86860">
            <w:pPr>
              <w:rPr>
                <w:rFonts w:ascii="Cambria" w:hAnsi="Cambria" w:cs="Times New Roman"/>
                <w:color w:val="000000" w:themeColor="text1"/>
              </w:rPr>
            </w:pPr>
          </w:p>
        </w:tc>
      </w:tr>
      <w:tr w:rsidR="004E3AE7" w:rsidRPr="00A2107A" w14:paraId="08F5D373" w14:textId="77777777" w:rsidTr="003672AE">
        <w:trPr>
          <w:trHeight w:val="868"/>
        </w:trPr>
        <w:tc>
          <w:tcPr>
            <w:tcW w:w="6120" w:type="dxa"/>
          </w:tcPr>
          <w:p w14:paraId="78F65663" w14:textId="48E12506" w:rsidR="008339EF" w:rsidRPr="008339EF" w:rsidRDefault="008339EF" w:rsidP="008339EF">
            <w:pPr>
              <w:shd w:val="clear" w:color="auto" w:fill="FFFFFF"/>
              <w:ind w:firstLine="540"/>
              <w:jc w:val="both"/>
              <w:rPr>
                <w:rFonts w:ascii="Times New Roman" w:eastAsia="Times New Roman" w:hAnsi="Times New Roman" w:cs="Times New Roman"/>
                <w:b/>
                <w:bCs/>
                <w:i/>
                <w:color w:val="000000" w:themeColor="text1"/>
                <w:sz w:val="24"/>
                <w:szCs w:val="24"/>
                <w:lang w:eastAsia="ro-RO"/>
              </w:rPr>
            </w:pPr>
            <w:r w:rsidRPr="008339EF">
              <w:rPr>
                <w:rFonts w:ascii="Times New Roman" w:eastAsia="Times New Roman" w:hAnsi="Times New Roman" w:cs="Times New Roman"/>
                <w:b/>
                <w:bCs/>
                <w:i/>
                <w:color w:val="000000" w:themeColor="text1"/>
                <w:sz w:val="24"/>
                <w:szCs w:val="24"/>
                <w:lang w:eastAsia="ro-RO"/>
              </w:rPr>
              <w:t xml:space="preserve">Articolul </w:t>
            </w:r>
            <w:r w:rsidRPr="008339EF">
              <w:rPr>
                <w:rFonts w:ascii="Times New Roman" w:eastAsia="Times New Roman" w:hAnsi="Times New Roman" w:cs="Times New Roman"/>
                <w:b/>
                <w:bCs/>
                <w:i/>
                <w:iCs/>
                <w:color w:val="000000" w:themeColor="text1"/>
                <w:sz w:val="24"/>
                <w:szCs w:val="24"/>
                <w:lang w:eastAsia="ro-RO"/>
              </w:rPr>
              <w:t>4</w:t>
            </w:r>
            <w:r w:rsidR="004C5660">
              <w:rPr>
                <w:rFonts w:ascii="Times New Roman" w:eastAsia="Times New Roman" w:hAnsi="Times New Roman" w:cs="Times New Roman"/>
                <w:b/>
                <w:bCs/>
                <w:i/>
                <w:iCs/>
                <w:color w:val="000000" w:themeColor="text1"/>
                <w:sz w:val="24"/>
                <w:szCs w:val="24"/>
                <w:lang w:eastAsia="ro-RO"/>
              </w:rPr>
              <w:t>1</w:t>
            </w:r>
            <w:r w:rsidRPr="008339EF">
              <w:rPr>
                <w:rFonts w:ascii="Times New Roman" w:eastAsia="Times New Roman" w:hAnsi="Times New Roman" w:cs="Times New Roman"/>
                <w:b/>
                <w:bCs/>
                <w:i/>
                <w:iCs/>
                <w:color w:val="000000" w:themeColor="text1"/>
                <w:sz w:val="24"/>
                <w:szCs w:val="24"/>
                <w:vertAlign w:val="superscript"/>
                <w:lang w:eastAsia="ro-RO"/>
              </w:rPr>
              <w:t>2</w:t>
            </w:r>
            <w:r w:rsidRPr="008339EF">
              <w:rPr>
                <w:rFonts w:ascii="Times New Roman" w:eastAsia="Times New Roman" w:hAnsi="Times New Roman" w:cs="Times New Roman"/>
                <w:b/>
                <w:bCs/>
                <w:i/>
                <w:sz w:val="24"/>
                <w:szCs w:val="24"/>
                <w:vertAlign w:val="superscript"/>
                <w:lang w:eastAsia="ro-RO"/>
              </w:rPr>
              <w:t xml:space="preserve"> </w:t>
            </w:r>
            <w:r w:rsidRPr="008339EF">
              <w:rPr>
                <w:rFonts w:ascii="Times New Roman" w:eastAsia="Times New Roman" w:hAnsi="Times New Roman" w:cs="Times New Roman"/>
                <w:b/>
                <w:bCs/>
                <w:i/>
                <w:sz w:val="24"/>
                <w:szCs w:val="24"/>
                <w:lang w:eastAsia="ro-RO"/>
              </w:rPr>
              <w:t xml:space="preserve">nu </w:t>
            </w:r>
            <w:r w:rsidRPr="008339EF">
              <w:rPr>
                <w:rFonts w:ascii="Times New Roman" w:eastAsia="Times New Roman" w:hAnsi="Times New Roman" w:cs="Times New Roman"/>
                <w:b/>
                <w:bCs/>
                <w:i/>
                <w:color w:val="000000" w:themeColor="text1"/>
                <w:sz w:val="24"/>
                <w:szCs w:val="24"/>
                <w:lang w:eastAsia="ro-RO"/>
              </w:rPr>
              <w:t>există în Codul electoral</w:t>
            </w:r>
          </w:p>
          <w:p w14:paraId="4BB6AE39" w14:textId="5BF95EA7" w:rsidR="004E3AE7" w:rsidRPr="00A2107A" w:rsidRDefault="004E3AE7" w:rsidP="00CD4761">
            <w:pPr>
              <w:jc w:val="both"/>
              <w:rPr>
                <w:rStyle w:val="Robust"/>
                <w:b w:val="0"/>
                <w:color w:val="000000" w:themeColor="text1"/>
              </w:rPr>
            </w:pPr>
          </w:p>
        </w:tc>
        <w:tc>
          <w:tcPr>
            <w:tcW w:w="7277" w:type="dxa"/>
          </w:tcPr>
          <w:p w14:paraId="71CD2B1E" w14:textId="5C902782" w:rsidR="00FB479A" w:rsidRPr="00A2107A" w:rsidRDefault="00FB479A" w:rsidP="00F23716">
            <w:pPr>
              <w:pStyle w:val="NormalWeb"/>
              <w:tabs>
                <w:tab w:val="left" w:pos="459"/>
              </w:tabs>
              <w:spacing w:before="0" w:beforeAutospacing="0" w:after="0" w:afterAutospacing="0"/>
              <w:ind w:firstLine="342"/>
              <w:jc w:val="both"/>
              <w:rPr>
                <w:b/>
                <w:bCs/>
                <w:color w:val="000000" w:themeColor="text1"/>
              </w:rPr>
            </w:pPr>
            <w:r w:rsidRPr="00A2107A">
              <w:rPr>
                <w:b/>
                <w:bCs/>
                <w:iCs/>
                <w:color w:val="000000" w:themeColor="text1"/>
              </w:rPr>
              <w:t>Articolul 41</w:t>
            </w:r>
            <w:r w:rsidRPr="00A2107A">
              <w:rPr>
                <w:b/>
                <w:bCs/>
                <w:iCs/>
                <w:color w:val="000000" w:themeColor="text1"/>
                <w:vertAlign w:val="superscript"/>
              </w:rPr>
              <w:t>2</w:t>
            </w:r>
            <w:r w:rsidRPr="00A2107A">
              <w:rPr>
                <w:b/>
                <w:iCs/>
                <w:color w:val="000000" w:themeColor="text1"/>
              </w:rPr>
              <w:t xml:space="preserve">. </w:t>
            </w:r>
            <w:r w:rsidRPr="00A2107A">
              <w:rPr>
                <w:b/>
                <w:bCs/>
                <w:color w:val="000000" w:themeColor="text1"/>
              </w:rPr>
              <w:t xml:space="preserve">Regimul conturilor bancare cu </w:t>
            </w:r>
            <w:proofErr w:type="spellStart"/>
            <w:r w:rsidRPr="00A2107A">
              <w:rPr>
                <w:b/>
                <w:bCs/>
                <w:color w:val="000000" w:themeColor="text1"/>
              </w:rPr>
              <w:t>menţiunea</w:t>
            </w:r>
            <w:proofErr w:type="spellEnd"/>
            <w:r w:rsidRPr="00A2107A">
              <w:rPr>
                <w:b/>
                <w:bCs/>
                <w:color w:val="000000" w:themeColor="text1"/>
              </w:rPr>
              <w:t xml:space="preserve"> „Fond electoral”/„Destinat grupului de inițiativă</w:t>
            </w:r>
            <w:r w:rsidR="00B956F6">
              <w:rPr>
                <w:b/>
                <w:bCs/>
                <w:color w:val="000000" w:themeColor="text1"/>
              </w:rPr>
              <w:t>”</w:t>
            </w:r>
          </w:p>
          <w:p w14:paraId="66FC1170" w14:textId="08B1101A" w:rsidR="00FB479A" w:rsidRPr="00A2107A" w:rsidRDefault="00FB479A" w:rsidP="00F23716">
            <w:pPr>
              <w:pStyle w:val="NormalWeb"/>
              <w:spacing w:before="0" w:beforeAutospacing="0" w:after="0" w:afterAutospacing="0"/>
              <w:ind w:firstLine="342"/>
              <w:jc w:val="both"/>
              <w:rPr>
                <w:b/>
                <w:bCs/>
                <w:color w:val="000000" w:themeColor="text1"/>
              </w:rPr>
            </w:pPr>
            <w:r w:rsidRPr="00A2107A">
              <w:rPr>
                <w:b/>
                <w:bCs/>
                <w:color w:val="000000" w:themeColor="text1"/>
              </w:rPr>
              <w:t xml:space="preserve">(1) Concurentul electoral, participantul la referendum sau grupul de inițiativă, </w:t>
            </w:r>
            <w:r w:rsidRPr="00A2107A">
              <w:rPr>
                <w:b/>
                <w:color w:val="000000" w:themeColor="text1"/>
              </w:rPr>
              <w:t>în termen de 3 zile după înregistrare, deschide la bancă</w:t>
            </w:r>
            <w:r w:rsidRPr="00A2107A">
              <w:rPr>
                <w:b/>
                <w:bCs/>
                <w:color w:val="000000" w:themeColor="text1"/>
              </w:rPr>
              <w:t xml:space="preserve"> un cont cu </w:t>
            </w:r>
            <w:proofErr w:type="spellStart"/>
            <w:r w:rsidRPr="00A2107A">
              <w:rPr>
                <w:b/>
                <w:bCs/>
                <w:color w:val="000000" w:themeColor="text1"/>
              </w:rPr>
              <w:t>menţiunea</w:t>
            </w:r>
            <w:proofErr w:type="spellEnd"/>
            <w:r w:rsidRPr="00A2107A">
              <w:rPr>
                <w:b/>
                <w:bCs/>
                <w:color w:val="000000" w:themeColor="text1"/>
              </w:rPr>
              <w:t xml:space="preserve"> „Fond electoral”/„Destinat grupului de inițiativă”, </w:t>
            </w:r>
            <w:r w:rsidR="00B956F6" w:rsidRPr="00A2107A">
              <w:rPr>
                <w:b/>
                <w:bCs/>
                <w:color w:val="000000" w:themeColor="text1"/>
              </w:rPr>
              <w:t>transferând</w:t>
            </w:r>
            <w:r w:rsidRPr="00A2107A">
              <w:rPr>
                <w:b/>
                <w:bCs/>
                <w:color w:val="000000" w:themeColor="text1"/>
              </w:rPr>
              <w:t xml:space="preserve"> în el mijloace financiare proprii, precum </w:t>
            </w:r>
            <w:proofErr w:type="spellStart"/>
            <w:r w:rsidRPr="00A2107A">
              <w:rPr>
                <w:b/>
                <w:bCs/>
                <w:color w:val="000000" w:themeColor="text1"/>
              </w:rPr>
              <w:t>şi</w:t>
            </w:r>
            <w:proofErr w:type="spellEnd"/>
            <w:r w:rsidRPr="00A2107A">
              <w:rPr>
                <w:b/>
                <w:bCs/>
                <w:color w:val="000000" w:themeColor="text1"/>
              </w:rPr>
              <w:t xml:space="preserve"> alte mijloace </w:t>
            </w:r>
            <w:proofErr w:type="spellStart"/>
            <w:r w:rsidRPr="00A2107A">
              <w:rPr>
                <w:b/>
                <w:bCs/>
                <w:color w:val="000000" w:themeColor="text1"/>
              </w:rPr>
              <w:t>băneşti</w:t>
            </w:r>
            <w:proofErr w:type="spellEnd"/>
            <w:r w:rsidRPr="00A2107A">
              <w:rPr>
                <w:b/>
                <w:bCs/>
                <w:color w:val="000000" w:themeColor="text1"/>
              </w:rPr>
              <w:t xml:space="preserve"> primite în </w:t>
            </w:r>
            <w:proofErr w:type="spellStart"/>
            <w:r w:rsidRPr="00A2107A">
              <w:rPr>
                <w:b/>
                <w:bCs/>
                <w:color w:val="000000" w:themeColor="text1"/>
              </w:rPr>
              <w:t>condiţiile</w:t>
            </w:r>
            <w:proofErr w:type="spellEnd"/>
            <w:r w:rsidRPr="00A2107A">
              <w:rPr>
                <w:b/>
                <w:bCs/>
                <w:color w:val="000000" w:themeColor="text1"/>
              </w:rPr>
              <w:t xml:space="preserve"> legii de la persoane fizice </w:t>
            </w:r>
            <w:proofErr w:type="spellStart"/>
            <w:r w:rsidRPr="00A2107A">
              <w:rPr>
                <w:b/>
                <w:bCs/>
                <w:color w:val="000000" w:themeColor="text1"/>
              </w:rPr>
              <w:t>cetăţeni</w:t>
            </w:r>
            <w:proofErr w:type="spellEnd"/>
            <w:r w:rsidRPr="00A2107A">
              <w:rPr>
                <w:b/>
                <w:bCs/>
                <w:color w:val="000000" w:themeColor="text1"/>
              </w:rPr>
              <w:t xml:space="preserve"> ai Republicii Moldova ori de la persoane juridice din </w:t>
            </w:r>
            <w:proofErr w:type="spellStart"/>
            <w:r w:rsidRPr="00A2107A">
              <w:rPr>
                <w:b/>
                <w:bCs/>
                <w:color w:val="000000" w:themeColor="text1"/>
              </w:rPr>
              <w:t>ţară</w:t>
            </w:r>
            <w:proofErr w:type="spellEnd"/>
            <w:r w:rsidRPr="00A2107A">
              <w:rPr>
                <w:b/>
                <w:bCs/>
                <w:color w:val="000000" w:themeColor="text1"/>
              </w:rPr>
              <w:t>.</w:t>
            </w:r>
          </w:p>
          <w:p w14:paraId="6F35D31F" w14:textId="62D394F2" w:rsidR="00FB479A" w:rsidRPr="00A2107A" w:rsidRDefault="00FB479A" w:rsidP="00F23716">
            <w:pPr>
              <w:pStyle w:val="NormalWeb"/>
              <w:spacing w:before="0" w:beforeAutospacing="0" w:after="0" w:afterAutospacing="0"/>
              <w:ind w:firstLine="342"/>
              <w:jc w:val="both"/>
              <w:rPr>
                <w:b/>
                <w:bCs/>
                <w:color w:val="000000" w:themeColor="text1"/>
              </w:rPr>
            </w:pPr>
            <w:r w:rsidRPr="00A2107A">
              <w:rPr>
                <w:b/>
                <w:iCs/>
                <w:color w:val="000000" w:themeColor="text1"/>
              </w:rPr>
              <w:t xml:space="preserve">(2) </w:t>
            </w:r>
            <w:r w:rsidRPr="00A2107A">
              <w:rPr>
                <w:b/>
                <w:bCs/>
                <w:color w:val="000000" w:themeColor="text1"/>
              </w:rPr>
              <w:t xml:space="preserve">Băncile sunt obligate sa deschidă concurentului electoral, participantului la referendum sau grupului de inițiativă un cont cu </w:t>
            </w:r>
            <w:proofErr w:type="spellStart"/>
            <w:r w:rsidRPr="00A2107A">
              <w:rPr>
                <w:b/>
                <w:bCs/>
                <w:color w:val="000000" w:themeColor="text1"/>
              </w:rPr>
              <w:t>menţiunea</w:t>
            </w:r>
            <w:proofErr w:type="spellEnd"/>
            <w:r w:rsidRPr="00A2107A">
              <w:rPr>
                <w:b/>
                <w:bCs/>
                <w:color w:val="000000" w:themeColor="text1"/>
              </w:rPr>
              <w:t xml:space="preserve"> „Fond electoral”/„Destinat grupului de inițiativă” după înregistrarea concurentului electoral, participantului la referendum sau grupului de inițiativă, dar nu mai târziu de 3 zile de la depunerea cererii la bancă.</w:t>
            </w:r>
            <w:r w:rsidR="00B47F5F" w:rsidRPr="00A2107A">
              <w:rPr>
                <w:b/>
                <w:bCs/>
                <w:color w:val="000000" w:themeColor="text1"/>
              </w:rPr>
              <w:t xml:space="preserve"> Deschiderea și închiderea conturilor respective este cu titlu gratuit.</w:t>
            </w:r>
          </w:p>
          <w:p w14:paraId="7EF13981" w14:textId="16BF5B9D" w:rsidR="00FB479A" w:rsidRPr="00A2107A" w:rsidRDefault="00FB479A" w:rsidP="00F23716">
            <w:pPr>
              <w:pStyle w:val="NormalWeb"/>
              <w:tabs>
                <w:tab w:val="left" w:pos="459"/>
              </w:tabs>
              <w:spacing w:before="0" w:beforeAutospacing="0" w:after="0" w:afterAutospacing="0"/>
              <w:ind w:firstLine="342"/>
              <w:jc w:val="both"/>
              <w:rPr>
                <w:b/>
                <w:bCs/>
                <w:color w:val="000000" w:themeColor="text1"/>
              </w:rPr>
            </w:pPr>
            <w:r w:rsidRPr="00A2107A">
              <w:rPr>
                <w:b/>
                <w:bCs/>
                <w:color w:val="000000" w:themeColor="text1"/>
              </w:rPr>
              <w:t xml:space="preserve">(3) Contul cu </w:t>
            </w:r>
            <w:proofErr w:type="spellStart"/>
            <w:r w:rsidRPr="00A2107A">
              <w:rPr>
                <w:b/>
                <w:bCs/>
                <w:color w:val="000000" w:themeColor="text1"/>
              </w:rPr>
              <w:t>menţiunea</w:t>
            </w:r>
            <w:proofErr w:type="spellEnd"/>
            <w:r w:rsidRPr="00A2107A">
              <w:rPr>
                <w:b/>
                <w:bCs/>
                <w:color w:val="000000" w:themeColor="text1"/>
              </w:rPr>
              <w:t xml:space="preserve"> „Fond electoral”/„Destinat grupului de inițiativă” poate fi deschis </w:t>
            </w:r>
            <w:proofErr w:type="spellStart"/>
            <w:r w:rsidRPr="00A2107A">
              <w:rPr>
                <w:b/>
                <w:bCs/>
                <w:color w:val="000000" w:themeColor="text1"/>
              </w:rPr>
              <w:t>şi</w:t>
            </w:r>
            <w:proofErr w:type="spellEnd"/>
            <w:r w:rsidRPr="00A2107A">
              <w:rPr>
                <w:b/>
                <w:bCs/>
                <w:color w:val="000000" w:themeColor="text1"/>
              </w:rPr>
              <w:t xml:space="preserve"> până la înregistrarea concurentului electoral, participantului la referendum sau grupului de inițiativă, cu </w:t>
            </w:r>
            <w:proofErr w:type="spellStart"/>
            <w:r w:rsidRPr="00A2107A">
              <w:rPr>
                <w:b/>
                <w:bCs/>
                <w:color w:val="000000" w:themeColor="text1"/>
              </w:rPr>
              <w:t>condiţia</w:t>
            </w:r>
            <w:proofErr w:type="spellEnd"/>
            <w:r w:rsidRPr="00A2107A">
              <w:rPr>
                <w:b/>
                <w:bCs/>
                <w:color w:val="000000" w:themeColor="text1"/>
              </w:rPr>
              <w:t xml:space="preserve"> ca orice încasări, transferuri </w:t>
            </w:r>
            <w:proofErr w:type="spellStart"/>
            <w:r w:rsidRPr="00A2107A">
              <w:rPr>
                <w:b/>
                <w:bCs/>
                <w:color w:val="000000" w:themeColor="text1"/>
              </w:rPr>
              <w:t>şi</w:t>
            </w:r>
            <w:proofErr w:type="spellEnd"/>
            <w:r w:rsidRPr="00A2107A">
              <w:rPr>
                <w:b/>
                <w:bCs/>
                <w:color w:val="000000" w:themeColor="text1"/>
              </w:rPr>
              <w:t xml:space="preserve"> cheltuieli a</w:t>
            </w:r>
            <w:r w:rsidR="001A337E">
              <w:rPr>
                <w:b/>
                <w:bCs/>
                <w:color w:val="000000" w:themeColor="text1"/>
              </w:rPr>
              <w:t>le</w:t>
            </w:r>
            <w:r w:rsidRPr="00A2107A">
              <w:rPr>
                <w:b/>
                <w:bCs/>
                <w:color w:val="000000" w:themeColor="text1"/>
              </w:rPr>
              <w:t xml:space="preserve"> mijloacelor bănești de pe acest cont să se facă doar după înregistrarea concurentului electoral, participantului la referendum sau grupului de inițiativă. </w:t>
            </w:r>
          </w:p>
          <w:p w14:paraId="073803C7" w14:textId="1167EF02"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(4) În decurs de 24 de ore de la deschiderea contului bancar cu </w:t>
            </w:r>
            <w:proofErr w:type="spellStart"/>
            <w:r w:rsidRPr="00A2107A">
              <w:rPr>
                <w:b/>
                <w:color w:val="000000" w:themeColor="text1"/>
              </w:rPr>
              <w:t>menţiunea</w:t>
            </w:r>
            <w:proofErr w:type="spellEnd"/>
            <w:r w:rsidRPr="00A2107A">
              <w:rPr>
                <w:b/>
                <w:color w:val="000000" w:themeColor="text1"/>
              </w:rPr>
              <w:t xml:space="preserve"> „Fond electoral”/„Destinat grupului de inițiativă”, concurentul electoral, </w:t>
            </w:r>
            <w:proofErr w:type="spellStart"/>
            <w:r w:rsidRPr="00A2107A">
              <w:rPr>
                <w:b/>
                <w:color w:val="000000" w:themeColor="text1"/>
              </w:rPr>
              <w:t>particpantul</w:t>
            </w:r>
            <w:proofErr w:type="spellEnd"/>
            <w:r w:rsidRPr="00A2107A">
              <w:rPr>
                <w:b/>
                <w:color w:val="000000" w:themeColor="text1"/>
              </w:rPr>
              <w:t xml:space="preserve"> la referendum sau grupul de inițiativă </w:t>
            </w:r>
            <w:r w:rsidRPr="0073477A">
              <w:rPr>
                <w:b/>
                <w:color w:val="000000" w:themeColor="text1"/>
              </w:rPr>
              <w:t>inform</w:t>
            </w:r>
            <w:r w:rsidR="00205E29" w:rsidRPr="0073477A">
              <w:rPr>
                <w:b/>
                <w:color w:val="000000" w:themeColor="text1"/>
              </w:rPr>
              <w:t>ează</w:t>
            </w:r>
            <w:r w:rsidRPr="0073477A">
              <w:rPr>
                <w:b/>
                <w:color w:val="000000" w:themeColor="text1"/>
              </w:rPr>
              <w:t xml:space="preserve"> în scris</w:t>
            </w:r>
            <w:r w:rsidRPr="00A2107A">
              <w:rPr>
                <w:b/>
                <w:color w:val="000000" w:themeColor="text1"/>
              </w:rPr>
              <w:t xml:space="preserve"> </w:t>
            </w:r>
            <w:r w:rsidR="00205E29" w:rsidRPr="00A2107A">
              <w:rPr>
                <w:b/>
                <w:color w:val="000000" w:themeColor="text1"/>
              </w:rPr>
              <w:t xml:space="preserve">despre aceasta </w:t>
            </w:r>
            <w:r w:rsidRPr="00A2107A">
              <w:rPr>
                <w:b/>
                <w:color w:val="000000" w:themeColor="text1"/>
              </w:rPr>
              <w:t>Comisia Electorală Centrală</w:t>
            </w:r>
            <w:r w:rsidR="00581DDF">
              <w:rPr>
                <w:b/>
                <w:color w:val="000000" w:themeColor="text1"/>
              </w:rPr>
              <w:t>,</w:t>
            </w:r>
            <w:r w:rsidR="00205E29">
              <w:rPr>
                <w:b/>
                <w:color w:val="000000" w:themeColor="text1"/>
              </w:rPr>
              <w:t xml:space="preserve"> sau</w:t>
            </w:r>
            <w:r w:rsidRPr="00A2107A">
              <w:rPr>
                <w:b/>
                <w:color w:val="000000" w:themeColor="text1"/>
              </w:rPr>
              <w:t xml:space="preserve"> după caz consiliul electoral de circumscripție</w:t>
            </w:r>
            <w:r w:rsidR="00581DDF">
              <w:rPr>
                <w:b/>
                <w:color w:val="000000" w:themeColor="text1"/>
              </w:rPr>
              <w:t>,</w:t>
            </w:r>
            <w:r w:rsidRPr="00A2107A">
              <w:rPr>
                <w:b/>
                <w:color w:val="000000" w:themeColor="text1"/>
              </w:rPr>
              <w:t xml:space="preserve"> și comunic</w:t>
            </w:r>
            <w:r w:rsidR="00205E29">
              <w:rPr>
                <w:b/>
                <w:color w:val="000000" w:themeColor="text1"/>
              </w:rPr>
              <w:t xml:space="preserve">ă </w:t>
            </w:r>
            <w:r w:rsidRPr="00A2107A">
              <w:rPr>
                <w:b/>
                <w:color w:val="000000" w:themeColor="text1"/>
              </w:rPr>
              <w:t>datele bancare respective.</w:t>
            </w:r>
          </w:p>
          <w:p w14:paraId="0AF58ACA" w14:textId="188EC78B" w:rsidR="00FB479A" w:rsidRPr="00A2107A" w:rsidRDefault="00FB479A" w:rsidP="00F23716">
            <w:pPr>
              <w:pStyle w:val="NormalWeb"/>
              <w:spacing w:before="0" w:beforeAutospacing="0" w:after="0" w:afterAutospacing="0"/>
              <w:ind w:firstLine="342"/>
              <w:jc w:val="both"/>
              <w:rPr>
                <w:b/>
                <w:bCs/>
                <w:iCs/>
                <w:color w:val="000000" w:themeColor="text1"/>
              </w:rPr>
            </w:pPr>
            <w:r w:rsidRPr="00A2107A">
              <w:rPr>
                <w:b/>
                <w:bCs/>
                <w:iCs/>
                <w:color w:val="000000" w:themeColor="text1"/>
              </w:rPr>
              <w:lastRenderedPageBreak/>
              <w:t xml:space="preserve">(5) </w:t>
            </w:r>
            <w:r w:rsidR="00205E29">
              <w:rPr>
                <w:b/>
                <w:color w:val="000000" w:themeColor="text1"/>
              </w:rPr>
              <w:t>Î</w:t>
            </w:r>
            <w:r w:rsidR="00205E29" w:rsidRPr="00A2107A">
              <w:rPr>
                <w:b/>
                <w:color w:val="000000" w:themeColor="text1"/>
              </w:rPr>
              <w:t>n termen de 3 zile de la înregistrarea sa</w:t>
            </w:r>
            <w:r w:rsidR="00205E29">
              <w:rPr>
                <w:b/>
                <w:color w:val="000000" w:themeColor="text1"/>
              </w:rPr>
              <w:t>, c</w:t>
            </w:r>
            <w:r w:rsidRPr="00A2107A">
              <w:rPr>
                <w:b/>
                <w:color w:val="000000" w:themeColor="text1"/>
              </w:rPr>
              <w:t>oncurentul electoral, participantul la referendum sau grupul de inițiativă care nu-</w:t>
            </w:r>
            <w:proofErr w:type="spellStart"/>
            <w:r w:rsidRPr="00A2107A">
              <w:rPr>
                <w:b/>
                <w:color w:val="000000" w:themeColor="text1"/>
              </w:rPr>
              <w:t>şi</w:t>
            </w:r>
            <w:proofErr w:type="spellEnd"/>
            <w:r w:rsidRPr="00A2107A">
              <w:rPr>
                <w:b/>
                <w:color w:val="000000" w:themeColor="text1"/>
              </w:rPr>
              <w:t xml:space="preserve"> deschide un cont la bancă cu </w:t>
            </w:r>
            <w:proofErr w:type="spellStart"/>
            <w:r w:rsidRPr="00A2107A">
              <w:rPr>
                <w:b/>
                <w:color w:val="000000" w:themeColor="text1"/>
              </w:rPr>
              <w:t>menţiunea</w:t>
            </w:r>
            <w:proofErr w:type="spellEnd"/>
            <w:r w:rsidRPr="00A2107A">
              <w:rPr>
                <w:b/>
                <w:color w:val="000000" w:themeColor="text1"/>
              </w:rPr>
              <w:t xml:space="preserve"> „Fond electoral”/„Destinat grupului de inițiativă” </w:t>
            </w:r>
            <w:r w:rsidRPr="0073477A">
              <w:rPr>
                <w:b/>
                <w:color w:val="000000" w:themeColor="text1"/>
              </w:rPr>
              <w:t xml:space="preserve">informează </w:t>
            </w:r>
            <w:r w:rsidR="00826056" w:rsidRPr="0073477A">
              <w:rPr>
                <w:b/>
                <w:color w:val="000000" w:themeColor="text1"/>
              </w:rPr>
              <w:t>în scris</w:t>
            </w:r>
            <w:r w:rsidR="00826056" w:rsidRPr="00A2107A">
              <w:rPr>
                <w:b/>
                <w:color w:val="000000" w:themeColor="text1"/>
              </w:rPr>
              <w:t xml:space="preserve"> </w:t>
            </w:r>
            <w:r w:rsidRPr="00A2107A">
              <w:rPr>
                <w:b/>
                <w:color w:val="000000" w:themeColor="text1"/>
              </w:rPr>
              <w:t>despre aceasta</w:t>
            </w:r>
            <w:r w:rsidR="00205E29" w:rsidRPr="00A2107A">
              <w:rPr>
                <w:b/>
                <w:color w:val="000000" w:themeColor="text1"/>
              </w:rPr>
              <w:t xml:space="preserve"> </w:t>
            </w:r>
            <w:r w:rsidRPr="00A2107A">
              <w:rPr>
                <w:b/>
                <w:color w:val="000000" w:themeColor="text1"/>
              </w:rPr>
              <w:t>Comisia Electorală Centrală</w:t>
            </w:r>
            <w:r w:rsidR="00581DDF">
              <w:rPr>
                <w:b/>
                <w:color w:val="000000" w:themeColor="text1"/>
              </w:rPr>
              <w:t>,</w:t>
            </w:r>
            <w:r w:rsidR="00205E29">
              <w:rPr>
                <w:b/>
                <w:color w:val="000000" w:themeColor="text1"/>
              </w:rPr>
              <w:t xml:space="preserve"> sau</w:t>
            </w:r>
            <w:r w:rsidRPr="00A2107A">
              <w:rPr>
                <w:b/>
                <w:color w:val="000000" w:themeColor="text1"/>
              </w:rPr>
              <w:t xml:space="preserve"> după caz consiliul electoral de circumscripție</w:t>
            </w:r>
            <w:r w:rsidR="00581DDF">
              <w:rPr>
                <w:b/>
                <w:color w:val="000000" w:themeColor="text1"/>
              </w:rPr>
              <w:t>,</w:t>
            </w:r>
            <w:r w:rsidRPr="00A2107A">
              <w:rPr>
                <w:b/>
                <w:color w:val="000000" w:themeColor="text1"/>
              </w:rPr>
              <w:t xml:space="preserve"> </w:t>
            </w:r>
            <w:proofErr w:type="spellStart"/>
            <w:r w:rsidRPr="00A2107A">
              <w:rPr>
                <w:b/>
                <w:color w:val="000000" w:themeColor="text1"/>
              </w:rPr>
              <w:t>şi</w:t>
            </w:r>
            <w:proofErr w:type="spellEnd"/>
            <w:r w:rsidRPr="00A2107A">
              <w:rPr>
                <w:b/>
                <w:color w:val="000000" w:themeColor="text1"/>
              </w:rPr>
              <w:t xml:space="preserve"> </w:t>
            </w:r>
            <w:proofErr w:type="spellStart"/>
            <w:r w:rsidRPr="00A2107A">
              <w:rPr>
                <w:b/>
                <w:color w:val="000000" w:themeColor="text1"/>
              </w:rPr>
              <w:t>desfăşoară</w:t>
            </w:r>
            <w:proofErr w:type="spellEnd"/>
            <w:r w:rsidRPr="00A2107A">
              <w:rPr>
                <w:b/>
                <w:color w:val="000000" w:themeColor="text1"/>
              </w:rPr>
              <w:t xml:space="preserve"> doar </w:t>
            </w:r>
            <w:proofErr w:type="spellStart"/>
            <w:r w:rsidRPr="00A2107A">
              <w:rPr>
                <w:b/>
                <w:color w:val="000000" w:themeColor="text1"/>
              </w:rPr>
              <w:t>activităţi</w:t>
            </w:r>
            <w:proofErr w:type="spellEnd"/>
            <w:r w:rsidRPr="00A2107A">
              <w:rPr>
                <w:b/>
                <w:color w:val="000000" w:themeColor="text1"/>
              </w:rPr>
              <w:t xml:space="preserve"> de campanie sau promovare electorală ce nu implică cheltuieli financiare.</w:t>
            </w:r>
          </w:p>
          <w:p w14:paraId="08DA2248" w14:textId="52FB84B1"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(6) Partidele politice și blocurile electorale care au desemnat candidați la alegerile locale deschid la bancă un singur cont cu mențiunea „Fond electoral” și propun pentru confirmare la Comisia Electorală Centrală o persoană </w:t>
            </w:r>
            <w:r w:rsidR="008D5417" w:rsidRPr="00A2107A">
              <w:rPr>
                <w:b/>
                <w:color w:val="000000" w:themeColor="text1"/>
              </w:rPr>
              <w:t>fizic</w:t>
            </w:r>
            <w:r w:rsidR="008D5417">
              <w:rPr>
                <w:b/>
                <w:color w:val="000000" w:themeColor="text1"/>
              </w:rPr>
              <w:t>ă</w:t>
            </w:r>
            <w:r w:rsidR="008D5417" w:rsidRPr="00A2107A">
              <w:rPr>
                <w:b/>
                <w:color w:val="000000" w:themeColor="text1"/>
              </w:rPr>
              <w:t xml:space="preserve"> </w:t>
            </w:r>
            <w:r w:rsidRPr="00A2107A">
              <w:rPr>
                <w:b/>
                <w:color w:val="000000" w:themeColor="text1"/>
              </w:rPr>
              <w:t xml:space="preserve">sau </w:t>
            </w:r>
            <w:r w:rsidR="008D5417">
              <w:rPr>
                <w:b/>
                <w:color w:val="000000" w:themeColor="text1"/>
              </w:rPr>
              <w:t xml:space="preserve">o </w:t>
            </w:r>
            <w:r w:rsidR="008D5417" w:rsidRPr="00A2107A">
              <w:rPr>
                <w:b/>
                <w:color w:val="000000" w:themeColor="text1"/>
              </w:rPr>
              <w:t>persoan</w:t>
            </w:r>
            <w:r w:rsidR="008D5417">
              <w:rPr>
                <w:b/>
                <w:color w:val="000000" w:themeColor="text1"/>
              </w:rPr>
              <w:t>ă</w:t>
            </w:r>
            <w:r w:rsidR="008D5417" w:rsidRPr="00A2107A">
              <w:rPr>
                <w:b/>
                <w:color w:val="000000" w:themeColor="text1"/>
              </w:rPr>
              <w:t xml:space="preserve"> juridic</w:t>
            </w:r>
            <w:r w:rsidR="008D5417">
              <w:rPr>
                <w:b/>
                <w:color w:val="000000" w:themeColor="text1"/>
              </w:rPr>
              <w:t>ă</w:t>
            </w:r>
            <w:r w:rsidR="008D5417" w:rsidRPr="00A2107A">
              <w:rPr>
                <w:b/>
                <w:color w:val="000000" w:themeColor="text1"/>
              </w:rPr>
              <w:t xml:space="preserve"> </w:t>
            </w:r>
            <w:r w:rsidRPr="00A2107A">
              <w:rPr>
                <w:b/>
                <w:color w:val="000000" w:themeColor="text1"/>
              </w:rPr>
              <w:t>specializată în oferirea de servicii contabile, responsabilă de finanțe (trezorier) în condițiile art. 41¹. Toate mijloacele financiare aferente finanțării campaniei electorale a candidaților înregistrați din partea partidelor și blocurilor electorale vor fi gestionate prin intermediul acestui cont.</w:t>
            </w:r>
          </w:p>
          <w:p w14:paraId="3361CECB" w14:textId="77777777"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(7</w:t>
            </w:r>
            <w:r w:rsidRPr="00A2107A">
              <w:rPr>
                <w:b/>
                <w:color w:val="000000" w:themeColor="text1"/>
                <w:vertAlign w:val="superscript"/>
              </w:rPr>
              <w:t>1</w:t>
            </w:r>
            <w:r w:rsidRPr="00A2107A">
              <w:rPr>
                <w:b/>
                <w:color w:val="000000" w:themeColor="text1"/>
              </w:rPr>
              <w:t>) În cazul în care în aceeași zi sunt organizate mai multe tipuri de alegeri, concurenții electorali deschid conturi separate pentru fiecare tip de alegeri.</w:t>
            </w:r>
          </w:p>
          <w:p w14:paraId="4A4702C9" w14:textId="26D9205F"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(7) Toate cheltuielile pentru activitatea grupurilor de inițiativă și campaniil</w:t>
            </w:r>
            <w:r w:rsidR="004D7879">
              <w:rPr>
                <w:b/>
                <w:color w:val="000000" w:themeColor="text1"/>
              </w:rPr>
              <w:t>e</w:t>
            </w:r>
            <w:r w:rsidRPr="00A2107A">
              <w:rPr>
                <w:b/>
                <w:color w:val="000000" w:themeColor="text1"/>
              </w:rPr>
              <w:t xml:space="preserve"> electorale se efectuează din mijloacele de pe contul cu </w:t>
            </w:r>
            <w:proofErr w:type="spellStart"/>
            <w:r w:rsidRPr="00A2107A">
              <w:rPr>
                <w:b/>
                <w:color w:val="000000" w:themeColor="text1"/>
              </w:rPr>
              <w:t>menţiunea</w:t>
            </w:r>
            <w:proofErr w:type="spellEnd"/>
            <w:r w:rsidRPr="00A2107A">
              <w:rPr>
                <w:b/>
                <w:color w:val="000000" w:themeColor="text1"/>
              </w:rPr>
              <w:t xml:space="preserve"> „Fond electoral”/ „Destinat grupului de inițiativă”.</w:t>
            </w:r>
          </w:p>
          <w:p w14:paraId="2142A5F9" w14:textId="232F9B40"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(8) Mijloacele financiare din contul cu </w:t>
            </w:r>
            <w:proofErr w:type="spellStart"/>
            <w:r w:rsidRPr="00A2107A">
              <w:rPr>
                <w:b/>
                <w:color w:val="000000" w:themeColor="text1"/>
              </w:rPr>
              <w:t>menţiunea</w:t>
            </w:r>
            <w:proofErr w:type="spellEnd"/>
            <w:r w:rsidRPr="00A2107A">
              <w:rPr>
                <w:b/>
                <w:color w:val="000000" w:themeColor="text1"/>
              </w:rPr>
              <w:t xml:space="preserve"> „Fond electoral”/ „Destinat grupului de inițiativă” pot fi utilizate numai după declararea lor la Comisia Electorală Centrală</w:t>
            </w:r>
            <w:r w:rsidR="004D7879">
              <w:rPr>
                <w:b/>
                <w:color w:val="000000" w:themeColor="text1"/>
              </w:rPr>
              <w:t>,</w:t>
            </w:r>
            <w:r w:rsidRPr="00A2107A">
              <w:rPr>
                <w:b/>
                <w:color w:val="000000" w:themeColor="text1"/>
              </w:rPr>
              <w:t xml:space="preserve"> </w:t>
            </w:r>
            <w:r w:rsidR="00205E29">
              <w:rPr>
                <w:b/>
                <w:color w:val="000000" w:themeColor="text1"/>
              </w:rPr>
              <w:t xml:space="preserve">iar </w:t>
            </w:r>
            <w:r w:rsidR="00205E29" w:rsidRPr="00A2107A">
              <w:rPr>
                <w:b/>
                <w:color w:val="000000" w:themeColor="text1"/>
              </w:rPr>
              <w:t xml:space="preserve">în cazul </w:t>
            </w:r>
            <w:proofErr w:type="spellStart"/>
            <w:r w:rsidR="00205E29" w:rsidRPr="00A2107A">
              <w:rPr>
                <w:b/>
                <w:color w:val="000000" w:themeColor="text1"/>
              </w:rPr>
              <w:t>candidaţilor</w:t>
            </w:r>
            <w:proofErr w:type="spellEnd"/>
            <w:r w:rsidR="00205E29" w:rsidRPr="00A2107A">
              <w:rPr>
                <w:b/>
                <w:color w:val="000000" w:themeColor="text1"/>
              </w:rPr>
              <w:t xml:space="preserve"> </w:t>
            </w:r>
            <w:proofErr w:type="spellStart"/>
            <w:r w:rsidR="00205E29" w:rsidRPr="00A2107A">
              <w:rPr>
                <w:b/>
                <w:color w:val="000000" w:themeColor="text1"/>
              </w:rPr>
              <w:t>independenţi</w:t>
            </w:r>
            <w:proofErr w:type="spellEnd"/>
            <w:r w:rsidR="00205E29" w:rsidRPr="00A2107A">
              <w:rPr>
                <w:b/>
                <w:color w:val="000000" w:themeColor="text1"/>
              </w:rPr>
              <w:t xml:space="preserve"> în alegerile locale </w:t>
            </w:r>
            <w:r w:rsidR="00205E29">
              <w:rPr>
                <w:b/>
                <w:color w:val="000000" w:themeColor="text1"/>
              </w:rPr>
              <w:t>–</w:t>
            </w:r>
            <w:r w:rsidR="00205E29" w:rsidRPr="00A2107A">
              <w:rPr>
                <w:b/>
                <w:color w:val="000000" w:themeColor="text1"/>
              </w:rPr>
              <w:t xml:space="preserve"> </w:t>
            </w:r>
            <w:r w:rsidRPr="00A2107A">
              <w:rPr>
                <w:b/>
                <w:color w:val="000000" w:themeColor="text1"/>
              </w:rPr>
              <w:t>la</w:t>
            </w:r>
            <w:r w:rsidR="00205E29">
              <w:rPr>
                <w:b/>
                <w:color w:val="000000" w:themeColor="text1"/>
              </w:rPr>
              <w:t xml:space="preserve"> </w:t>
            </w:r>
            <w:r w:rsidRPr="00A2107A">
              <w:rPr>
                <w:b/>
                <w:color w:val="000000" w:themeColor="text1"/>
              </w:rPr>
              <w:t xml:space="preserve">consiliul electoral de </w:t>
            </w:r>
            <w:proofErr w:type="spellStart"/>
            <w:r w:rsidRPr="00A2107A">
              <w:rPr>
                <w:b/>
                <w:color w:val="000000" w:themeColor="text1"/>
              </w:rPr>
              <w:t>circumscripţie</w:t>
            </w:r>
            <w:proofErr w:type="spellEnd"/>
            <w:r w:rsidRPr="00A2107A">
              <w:rPr>
                <w:b/>
                <w:color w:val="000000" w:themeColor="text1"/>
              </w:rPr>
              <w:t>;</w:t>
            </w:r>
          </w:p>
          <w:p w14:paraId="14E609D7" w14:textId="3C41FF4A" w:rsidR="00FB479A" w:rsidRPr="00A2107A" w:rsidRDefault="00FB479A" w:rsidP="00F23716">
            <w:pPr>
              <w:pStyle w:val="NormalWeb"/>
              <w:spacing w:before="0" w:beforeAutospacing="0" w:after="0" w:afterAutospacing="0"/>
              <w:ind w:firstLine="342"/>
              <w:jc w:val="both"/>
              <w:rPr>
                <w:b/>
                <w:bCs/>
                <w:iCs/>
                <w:color w:val="000000" w:themeColor="text1"/>
              </w:rPr>
            </w:pPr>
            <w:r w:rsidRPr="00A2107A">
              <w:rPr>
                <w:b/>
                <w:bCs/>
                <w:iCs/>
                <w:color w:val="000000" w:themeColor="text1"/>
              </w:rPr>
              <w:t>(</w:t>
            </w:r>
            <w:r w:rsidRPr="00A2107A">
              <w:rPr>
                <w:b/>
                <w:color w:val="000000" w:themeColor="text1"/>
              </w:rPr>
              <w:t xml:space="preserve">9) Operațiunile de încasare a numerarului și/sau </w:t>
            </w:r>
            <w:r w:rsidR="00205E29">
              <w:rPr>
                <w:b/>
                <w:color w:val="000000" w:themeColor="text1"/>
              </w:rPr>
              <w:t xml:space="preserve">de </w:t>
            </w:r>
            <w:r w:rsidRPr="00A2107A">
              <w:rPr>
                <w:b/>
                <w:color w:val="000000" w:themeColor="text1"/>
              </w:rPr>
              <w:t>transferare</w:t>
            </w:r>
            <w:r w:rsidR="00205E29">
              <w:rPr>
                <w:b/>
                <w:color w:val="000000" w:themeColor="text1"/>
              </w:rPr>
              <w:t xml:space="preserve"> </w:t>
            </w:r>
            <w:r w:rsidRPr="00A2107A">
              <w:rPr>
                <w:b/>
                <w:color w:val="000000" w:themeColor="text1"/>
              </w:rPr>
              <w:t>a mijloacelor bănești în/din contul Fond electoral”/„Destinat grupului de inițiativă” se vor efectua exclusiv în monedă națională.</w:t>
            </w:r>
            <w:r w:rsidRPr="00A2107A">
              <w:rPr>
                <w:b/>
                <w:bCs/>
                <w:iCs/>
                <w:color w:val="000000" w:themeColor="text1"/>
              </w:rPr>
              <w:t xml:space="preserve">  </w:t>
            </w:r>
          </w:p>
          <w:p w14:paraId="5814426A" w14:textId="3473B55F" w:rsidR="00FB479A" w:rsidRPr="00A2107A" w:rsidRDefault="00FB479A" w:rsidP="00F23716">
            <w:pPr>
              <w:pStyle w:val="NormalWeb"/>
              <w:spacing w:before="0" w:beforeAutospacing="0" w:after="0" w:afterAutospacing="0"/>
              <w:ind w:firstLine="342"/>
              <w:jc w:val="both"/>
              <w:rPr>
                <w:b/>
                <w:color w:val="000000" w:themeColor="text1"/>
                <w:shd w:val="clear" w:color="auto" w:fill="FFFFFF"/>
              </w:rPr>
            </w:pPr>
            <w:r w:rsidRPr="00A2107A">
              <w:rPr>
                <w:b/>
                <w:bCs/>
                <w:iCs/>
                <w:color w:val="000000" w:themeColor="text1"/>
              </w:rPr>
              <w:t xml:space="preserve">(10) </w:t>
            </w:r>
            <w:r w:rsidRPr="00A2107A">
              <w:rPr>
                <w:b/>
                <w:color w:val="000000" w:themeColor="text1"/>
              </w:rPr>
              <w:t xml:space="preserve">Banca în care sunt deschise conturi cu </w:t>
            </w:r>
            <w:proofErr w:type="spellStart"/>
            <w:r w:rsidRPr="00A2107A">
              <w:rPr>
                <w:b/>
                <w:color w:val="000000" w:themeColor="text1"/>
              </w:rPr>
              <w:t>menţiunea</w:t>
            </w:r>
            <w:proofErr w:type="spellEnd"/>
            <w:r w:rsidRPr="00A2107A">
              <w:rPr>
                <w:b/>
                <w:color w:val="000000" w:themeColor="text1"/>
              </w:rPr>
              <w:t xml:space="preserve"> „Fond electoral” /„Destinat grupului de inițiativă” informează în format electr</w:t>
            </w:r>
            <w:r w:rsidR="00B47F5F" w:rsidRPr="00A2107A">
              <w:rPr>
                <w:b/>
                <w:color w:val="000000" w:themeColor="text1"/>
              </w:rPr>
              <w:t>o</w:t>
            </w:r>
            <w:r w:rsidRPr="00A2107A">
              <w:rPr>
                <w:b/>
                <w:color w:val="000000" w:themeColor="text1"/>
              </w:rPr>
              <w:t>nic zilnic Comisia Electorală Centrală</w:t>
            </w:r>
            <w:r w:rsidR="0055264A">
              <w:rPr>
                <w:b/>
                <w:color w:val="000000" w:themeColor="text1"/>
              </w:rPr>
              <w:t>,</w:t>
            </w:r>
            <w:r w:rsidR="00205E29">
              <w:rPr>
                <w:b/>
                <w:color w:val="000000" w:themeColor="text1"/>
              </w:rPr>
              <w:t xml:space="preserve"> sau</w:t>
            </w:r>
            <w:r w:rsidR="0073078A">
              <w:rPr>
                <w:b/>
                <w:color w:val="000000" w:themeColor="text1"/>
              </w:rPr>
              <w:t xml:space="preserve"> </w:t>
            </w:r>
            <w:r w:rsidRPr="00A2107A">
              <w:rPr>
                <w:b/>
                <w:color w:val="000000" w:themeColor="text1"/>
              </w:rPr>
              <w:t>după caz consiliul electoral de circumscripție</w:t>
            </w:r>
            <w:r w:rsidR="0073078A">
              <w:rPr>
                <w:b/>
                <w:color w:val="000000" w:themeColor="text1"/>
              </w:rPr>
              <w:t>,</w:t>
            </w:r>
            <w:r w:rsidRPr="00A2107A">
              <w:rPr>
                <w:b/>
                <w:color w:val="000000" w:themeColor="text1"/>
              </w:rPr>
              <w:t xml:space="preserve"> despre rulajul mijloacelor </w:t>
            </w:r>
            <w:proofErr w:type="spellStart"/>
            <w:r w:rsidRPr="00A2107A">
              <w:rPr>
                <w:b/>
                <w:color w:val="000000" w:themeColor="text1"/>
              </w:rPr>
              <w:t>băneşti</w:t>
            </w:r>
            <w:proofErr w:type="spellEnd"/>
            <w:r w:rsidRPr="00A2107A">
              <w:rPr>
                <w:b/>
                <w:color w:val="000000" w:themeColor="text1"/>
              </w:rPr>
              <w:t xml:space="preserve"> și soldul pe conturile bancare respective. Modalitatea de prezentare a informației </w:t>
            </w:r>
            <w:r w:rsidR="004A34EE">
              <w:rPr>
                <w:b/>
                <w:color w:val="000000" w:themeColor="text1"/>
              </w:rPr>
              <w:t>prevăzute de</w:t>
            </w:r>
            <w:r w:rsidRPr="00A2107A">
              <w:rPr>
                <w:b/>
                <w:color w:val="000000" w:themeColor="text1"/>
              </w:rPr>
              <w:t xml:space="preserve"> prezentul alineat</w:t>
            </w:r>
            <w:r w:rsidR="005B08E2">
              <w:rPr>
                <w:b/>
                <w:color w:val="000000" w:themeColor="text1"/>
              </w:rPr>
              <w:t xml:space="preserve"> </w:t>
            </w:r>
            <w:r w:rsidRPr="00A2107A">
              <w:rPr>
                <w:b/>
                <w:color w:val="000000" w:themeColor="text1"/>
              </w:rPr>
              <w:t xml:space="preserve">se stabilește de Comisia </w:t>
            </w:r>
            <w:r w:rsidRPr="00A2107A">
              <w:rPr>
                <w:b/>
                <w:color w:val="000000" w:themeColor="text1"/>
              </w:rPr>
              <w:lastRenderedPageBreak/>
              <w:t xml:space="preserve">Electorală Centrală și </w:t>
            </w:r>
            <w:r w:rsidR="00FC046F">
              <w:rPr>
                <w:b/>
                <w:color w:val="000000" w:themeColor="text1"/>
              </w:rPr>
              <w:t>se</w:t>
            </w:r>
            <w:r w:rsidRPr="00A2107A">
              <w:rPr>
                <w:b/>
                <w:color w:val="000000" w:themeColor="text1"/>
              </w:rPr>
              <w:t xml:space="preserve"> prez</w:t>
            </w:r>
            <w:r w:rsidR="00FC046F">
              <w:rPr>
                <w:b/>
                <w:color w:val="000000" w:themeColor="text1"/>
              </w:rPr>
              <w:t xml:space="preserve">intă </w:t>
            </w:r>
            <w:r w:rsidR="00360907">
              <w:rPr>
                <w:b/>
                <w:color w:val="000000" w:themeColor="text1"/>
              </w:rPr>
              <w:t>inclusiv</w:t>
            </w:r>
            <w:r w:rsidRPr="00A2107A">
              <w:rPr>
                <w:b/>
                <w:color w:val="000000" w:themeColor="text1"/>
              </w:rPr>
              <w:t xml:space="preserve"> la cererea </w:t>
            </w:r>
            <w:r w:rsidR="00456F2D">
              <w:rPr>
                <w:b/>
                <w:color w:val="000000" w:themeColor="text1"/>
              </w:rPr>
              <w:t>c</w:t>
            </w:r>
            <w:r w:rsidR="00456F2D" w:rsidRPr="00A2107A">
              <w:rPr>
                <w:b/>
                <w:color w:val="000000" w:themeColor="text1"/>
              </w:rPr>
              <w:t>omisiei</w:t>
            </w:r>
            <w:r w:rsidR="0073078A">
              <w:rPr>
                <w:b/>
                <w:color w:val="000000" w:themeColor="text1"/>
              </w:rPr>
              <w:t>,</w:t>
            </w:r>
            <w:r w:rsidR="00205E29">
              <w:rPr>
                <w:b/>
                <w:color w:val="000000" w:themeColor="text1"/>
              </w:rPr>
              <w:t xml:space="preserve"> sau</w:t>
            </w:r>
            <w:r w:rsidRPr="00A2107A">
              <w:rPr>
                <w:b/>
                <w:color w:val="000000" w:themeColor="text1"/>
              </w:rPr>
              <w:t xml:space="preserve"> după caz</w:t>
            </w:r>
            <w:r w:rsidR="00456F2D">
              <w:rPr>
                <w:b/>
                <w:color w:val="000000" w:themeColor="text1"/>
              </w:rPr>
              <w:t xml:space="preserve"> </w:t>
            </w:r>
            <w:r w:rsidR="001D2764">
              <w:rPr>
                <w:b/>
                <w:color w:val="000000" w:themeColor="text1"/>
              </w:rPr>
              <w:t>la cererea</w:t>
            </w:r>
            <w:r w:rsidR="001D2764" w:rsidRPr="00A2107A">
              <w:rPr>
                <w:b/>
                <w:color w:val="000000" w:themeColor="text1"/>
              </w:rPr>
              <w:t xml:space="preserve"> </w:t>
            </w:r>
            <w:r w:rsidRPr="00A2107A">
              <w:rPr>
                <w:b/>
                <w:color w:val="000000" w:themeColor="text1"/>
              </w:rPr>
              <w:t>consiliului electoral de circumscripție</w:t>
            </w:r>
            <w:r w:rsidR="00402355">
              <w:rPr>
                <w:b/>
                <w:color w:val="000000" w:themeColor="text1"/>
              </w:rPr>
              <w:t xml:space="preserve">. </w:t>
            </w:r>
            <w:r w:rsidR="005B08E2">
              <w:rPr>
                <w:b/>
                <w:color w:val="000000" w:themeColor="text1"/>
              </w:rPr>
              <w:t>Banca</w:t>
            </w:r>
            <w:r w:rsidR="00402355">
              <w:rPr>
                <w:b/>
                <w:color w:val="000000" w:themeColor="text1"/>
              </w:rPr>
              <w:t xml:space="preserve"> prezintă</w:t>
            </w:r>
            <w:r w:rsidRPr="00A2107A">
              <w:rPr>
                <w:b/>
                <w:color w:val="000000" w:themeColor="text1"/>
              </w:rPr>
              <w:t xml:space="preserve"> </w:t>
            </w:r>
            <w:r w:rsidR="005865AE">
              <w:rPr>
                <w:b/>
                <w:color w:val="000000" w:themeColor="text1"/>
              </w:rPr>
              <w:t>și</w:t>
            </w:r>
            <w:r w:rsidRPr="00A2107A">
              <w:rPr>
                <w:b/>
                <w:color w:val="000000" w:themeColor="text1"/>
              </w:rPr>
              <w:t xml:space="preserve"> </w:t>
            </w:r>
            <w:r w:rsidR="005865AE" w:rsidRPr="00A2107A">
              <w:rPr>
                <w:b/>
                <w:color w:val="000000" w:themeColor="text1"/>
              </w:rPr>
              <w:t>documentel</w:t>
            </w:r>
            <w:r w:rsidR="005865AE">
              <w:rPr>
                <w:b/>
                <w:color w:val="000000" w:themeColor="text1"/>
              </w:rPr>
              <w:t>e</w:t>
            </w:r>
            <w:r w:rsidR="005865AE" w:rsidRPr="00A2107A">
              <w:rPr>
                <w:b/>
                <w:color w:val="000000" w:themeColor="text1"/>
              </w:rPr>
              <w:t xml:space="preserve"> </w:t>
            </w:r>
            <w:r w:rsidRPr="00A2107A">
              <w:rPr>
                <w:b/>
                <w:color w:val="000000" w:themeColor="text1"/>
                <w:shd w:val="clear" w:color="auto" w:fill="FFFFFF"/>
              </w:rPr>
              <w:t xml:space="preserve">referitoare la </w:t>
            </w:r>
            <w:proofErr w:type="spellStart"/>
            <w:r w:rsidRPr="00A2107A">
              <w:rPr>
                <w:b/>
                <w:color w:val="000000" w:themeColor="text1"/>
                <w:shd w:val="clear" w:color="auto" w:fill="FFFFFF"/>
              </w:rPr>
              <w:t>operaţiunile</w:t>
            </w:r>
            <w:proofErr w:type="spellEnd"/>
            <w:r w:rsidRPr="00A2107A">
              <w:rPr>
                <w:b/>
                <w:color w:val="000000" w:themeColor="text1"/>
                <w:shd w:val="clear" w:color="auto" w:fill="FFFFFF"/>
              </w:rPr>
              <w:t xml:space="preserve"> din conturile bancare respective.</w:t>
            </w:r>
          </w:p>
          <w:p w14:paraId="1C44B706" w14:textId="3B6648DB"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(11) Imediat după expirarea termenului acordat pentru colectarea semnăturilor</w:t>
            </w:r>
            <w:r w:rsidR="00826056">
              <w:rPr>
                <w:b/>
                <w:color w:val="000000" w:themeColor="text1"/>
              </w:rPr>
              <w:t xml:space="preserve"> </w:t>
            </w:r>
            <w:r w:rsidR="00826056" w:rsidRPr="0073477A">
              <w:rPr>
                <w:b/>
                <w:color w:val="000000" w:themeColor="text1"/>
              </w:rPr>
              <w:t>sau finalizarea procesului de colectare a semnăturilor</w:t>
            </w:r>
            <w:r w:rsidRPr="0073477A">
              <w:rPr>
                <w:b/>
                <w:color w:val="000000" w:themeColor="text1"/>
              </w:rPr>
              <w:t>,</w:t>
            </w:r>
            <w:r w:rsidRPr="00A2107A">
              <w:rPr>
                <w:b/>
                <w:color w:val="000000" w:themeColor="text1"/>
              </w:rPr>
              <w:t xml:space="preserve"> grupul de inițiativă </w:t>
            </w:r>
            <w:r w:rsidRPr="00265143">
              <w:rPr>
                <w:b/>
                <w:color w:val="000000" w:themeColor="text1"/>
              </w:rPr>
              <w:t>inform</w:t>
            </w:r>
            <w:r w:rsidR="005C2A4D" w:rsidRPr="00F84EAD">
              <w:rPr>
                <w:b/>
                <w:color w:val="000000" w:themeColor="text1"/>
              </w:rPr>
              <w:t>ează</w:t>
            </w:r>
            <w:r w:rsidRPr="00EA02E9">
              <w:rPr>
                <w:b/>
                <w:color w:val="000000" w:themeColor="text1"/>
              </w:rPr>
              <w:t xml:space="preserve"> banca despre acest fapt în vederea suspendării operațiunilor la contul „Destinat grupului de inițiativă</w:t>
            </w:r>
            <w:r w:rsidRPr="0073477A">
              <w:rPr>
                <w:b/>
                <w:color w:val="000000" w:themeColor="text1"/>
              </w:rPr>
              <w:t>”</w:t>
            </w:r>
            <w:r w:rsidR="00754090" w:rsidRPr="0073477A">
              <w:rPr>
                <w:b/>
                <w:color w:val="000000" w:themeColor="text1"/>
              </w:rPr>
              <w:t xml:space="preserve"> și </w:t>
            </w:r>
            <w:r w:rsidRPr="0073477A">
              <w:rPr>
                <w:b/>
                <w:color w:val="000000" w:themeColor="text1"/>
              </w:rPr>
              <w:t>întreprinde</w:t>
            </w:r>
            <w:r w:rsidRPr="0053567F">
              <w:rPr>
                <w:b/>
                <w:color w:val="000000" w:themeColor="text1"/>
              </w:rPr>
              <w:t xml:space="preserve"> </w:t>
            </w:r>
            <w:r w:rsidR="00754090" w:rsidRPr="0053567F">
              <w:rPr>
                <w:b/>
                <w:color w:val="000000" w:themeColor="text1"/>
              </w:rPr>
              <w:t>acțiunil</w:t>
            </w:r>
            <w:r w:rsidR="00754090">
              <w:rPr>
                <w:b/>
                <w:color w:val="000000" w:themeColor="text1"/>
              </w:rPr>
              <w:t>e</w:t>
            </w:r>
            <w:r w:rsidR="00754090" w:rsidRPr="0053567F">
              <w:rPr>
                <w:b/>
                <w:color w:val="000000" w:themeColor="text1"/>
              </w:rPr>
              <w:t xml:space="preserve"> </w:t>
            </w:r>
            <w:r w:rsidRPr="0053567F">
              <w:rPr>
                <w:b/>
                <w:color w:val="000000" w:themeColor="text1"/>
              </w:rPr>
              <w:t>de închidere a acestui cont conform procedurilor interne ale băncilor.</w:t>
            </w:r>
            <w:r w:rsidRPr="00A2107A">
              <w:rPr>
                <w:b/>
                <w:color w:val="000000" w:themeColor="text1"/>
              </w:rPr>
              <w:t xml:space="preserve"> </w:t>
            </w:r>
          </w:p>
          <w:p w14:paraId="132E24D8" w14:textId="5BA3748A" w:rsidR="00FB479A" w:rsidRPr="00325A24"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(12) În cazul concurenților electorali și participanților la referendum, ultimele achitări din contul „Fond electoral” se fac în ziua de luni după ziua votării. În</w:t>
            </w:r>
            <w:r w:rsidR="00BB25A5">
              <w:rPr>
                <w:b/>
                <w:color w:val="000000" w:themeColor="text1"/>
              </w:rPr>
              <w:t xml:space="preserve"> ziua imediat următoare de marți</w:t>
            </w:r>
            <w:r w:rsidRPr="00A2107A">
              <w:rPr>
                <w:b/>
                <w:color w:val="000000" w:themeColor="text1"/>
              </w:rPr>
              <w:t>, băncile suspendă operațiunile la contul bancar „Fond electoral”</w:t>
            </w:r>
            <w:r w:rsidR="00BB25A5">
              <w:rPr>
                <w:b/>
                <w:color w:val="000000" w:themeColor="text1"/>
              </w:rPr>
              <w:t xml:space="preserve"> </w:t>
            </w:r>
            <w:r w:rsidR="00BB25A5" w:rsidRPr="00436F77">
              <w:rPr>
                <w:b/>
                <w:color w:val="000000" w:themeColor="text1"/>
              </w:rPr>
              <w:t>și</w:t>
            </w:r>
            <w:r w:rsidRPr="00A23BEF">
              <w:rPr>
                <w:b/>
                <w:color w:val="000000" w:themeColor="text1"/>
              </w:rPr>
              <w:t xml:space="preserve"> </w:t>
            </w:r>
            <w:r w:rsidRPr="00205E29">
              <w:rPr>
                <w:b/>
                <w:color w:val="000000" w:themeColor="text1"/>
              </w:rPr>
              <w:t>întreprind acțiuni</w:t>
            </w:r>
            <w:r w:rsidR="00BB25A5" w:rsidRPr="00205E29">
              <w:rPr>
                <w:b/>
                <w:color w:val="000000" w:themeColor="text1"/>
              </w:rPr>
              <w:t>le</w:t>
            </w:r>
            <w:r w:rsidRPr="00205E29">
              <w:rPr>
                <w:b/>
                <w:color w:val="000000" w:themeColor="text1"/>
              </w:rPr>
              <w:t xml:space="preserve"> de închidere</w:t>
            </w:r>
            <w:r w:rsidR="0073078A">
              <w:rPr>
                <w:b/>
                <w:color w:val="000000" w:themeColor="text1"/>
              </w:rPr>
              <w:t>,</w:t>
            </w:r>
            <w:r w:rsidRPr="00205E29">
              <w:rPr>
                <w:b/>
                <w:color w:val="000000" w:themeColor="text1"/>
              </w:rPr>
              <w:t xml:space="preserve"> sau după caz</w:t>
            </w:r>
            <w:r w:rsidR="00BB25A5" w:rsidRPr="00205E29">
              <w:rPr>
                <w:b/>
                <w:color w:val="000000" w:themeColor="text1"/>
              </w:rPr>
              <w:t xml:space="preserve"> de </w:t>
            </w:r>
            <w:r w:rsidRPr="00205E29">
              <w:rPr>
                <w:b/>
                <w:color w:val="000000" w:themeColor="text1"/>
              </w:rPr>
              <w:t xml:space="preserve">suspendare a </w:t>
            </w:r>
            <w:r w:rsidRPr="0053567F">
              <w:rPr>
                <w:b/>
                <w:color w:val="000000" w:themeColor="text1"/>
              </w:rPr>
              <w:t>cont</w:t>
            </w:r>
            <w:r w:rsidR="00F11F63" w:rsidRPr="0053567F">
              <w:rPr>
                <w:b/>
                <w:color w:val="000000" w:themeColor="text1"/>
              </w:rPr>
              <w:t>ului</w:t>
            </w:r>
            <w:r w:rsidR="00563DC8">
              <w:rPr>
                <w:b/>
                <w:color w:val="000000" w:themeColor="text1"/>
              </w:rPr>
              <w:t>,</w:t>
            </w:r>
            <w:r w:rsidRPr="00325A24">
              <w:rPr>
                <w:b/>
                <w:color w:val="000000" w:themeColor="text1"/>
              </w:rPr>
              <w:t xml:space="preserve"> conform procedurilor interne ale băncilor.  </w:t>
            </w:r>
          </w:p>
          <w:p w14:paraId="6C4826C4" w14:textId="4D613662" w:rsidR="00FB479A" w:rsidRPr="00A2107A" w:rsidRDefault="00FB479A" w:rsidP="00F23716">
            <w:pPr>
              <w:pStyle w:val="NormalWeb"/>
              <w:spacing w:before="0" w:beforeAutospacing="0" w:after="0" w:afterAutospacing="0"/>
              <w:ind w:firstLine="342"/>
              <w:jc w:val="both"/>
              <w:rPr>
                <w:b/>
                <w:color w:val="000000" w:themeColor="text1"/>
              </w:rPr>
            </w:pPr>
            <w:r w:rsidRPr="00265143">
              <w:rPr>
                <w:b/>
                <w:color w:val="000000" w:themeColor="text1"/>
              </w:rPr>
              <w:t>(13) Se interzic operațiunile de încasare a numerarului și/sau</w:t>
            </w:r>
            <w:r w:rsidRPr="00A2107A">
              <w:rPr>
                <w:b/>
                <w:color w:val="000000" w:themeColor="text1"/>
              </w:rPr>
              <w:t xml:space="preserve"> transferarea mijloacelor bănești în contul „Fond electoral”/„Destinat grupului de inițiativă” după prezentarea raportului final conform prevederilor art.</w:t>
            </w:r>
            <w:r w:rsidR="00205E29">
              <w:rPr>
                <w:b/>
                <w:color w:val="000000" w:themeColor="text1"/>
              </w:rPr>
              <w:t xml:space="preserve"> </w:t>
            </w:r>
            <w:r w:rsidRPr="00A2107A">
              <w:rPr>
                <w:b/>
                <w:color w:val="000000" w:themeColor="text1"/>
              </w:rPr>
              <w:t xml:space="preserve">43. </w:t>
            </w:r>
          </w:p>
          <w:p w14:paraId="2704252A" w14:textId="50AA2528"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(14) După prezentarea și examinarea rapoartelor </w:t>
            </w:r>
            <w:r w:rsidRPr="0073477A">
              <w:rPr>
                <w:b/>
                <w:color w:val="000000" w:themeColor="text1"/>
              </w:rPr>
              <w:t>finale</w:t>
            </w:r>
            <w:r w:rsidR="00205E29" w:rsidRPr="0073477A">
              <w:rPr>
                <w:b/>
                <w:color w:val="000000" w:themeColor="text1"/>
              </w:rPr>
              <w:t xml:space="preserve"> în condițiile art. 43</w:t>
            </w:r>
            <w:r w:rsidRPr="00A2107A">
              <w:rPr>
                <w:b/>
                <w:color w:val="000000" w:themeColor="text1"/>
              </w:rPr>
              <w:t>, concurentul electoral, participantul la referendum</w:t>
            </w:r>
            <w:r w:rsidR="00205E29">
              <w:rPr>
                <w:b/>
                <w:color w:val="000000" w:themeColor="text1"/>
              </w:rPr>
              <w:t xml:space="preserve"> sau</w:t>
            </w:r>
            <w:r w:rsidR="00205E29" w:rsidRPr="00A2107A">
              <w:rPr>
                <w:b/>
                <w:color w:val="000000" w:themeColor="text1"/>
              </w:rPr>
              <w:t xml:space="preserve"> </w:t>
            </w:r>
            <w:r w:rsidRPr="00A2107A">
              <w:rPr>
                <w:b/>
                <w:color w:val="000000" w:themeColor="text1"/>
              </w:rPr>
              <w:t>grupul de inițiativă este obligat sa transfere soldul mijloacelor bănești disponibile pe contul „Fond electoral”/„Destinat grupului de inițiativă” în bugetul de stat</w:t>
            </w:r>
            <w:r w:rsidR="00205E29">
              <w:rPr>
                <w:b/>
                <w:color w:val="000000" w:themeColor="text1"/>
              </w:rPr>
              <w:t xml:space="preserve"> și să</w:t>
            </w:r>
            <w:r w:rsidRPr="00A2107A">
              <w:rPr>
                <w:b/>
                <w:color w:val="000000" w:themeColor="text1"/>
              </w:rPr>
              <w:t xml:space="preserve"> </w:t>
            </w:r>
            <w:r w:rsidR="00205E29" w:rsidRPr="00A2107A">
              <w:rPr>
                <w:b/>
                <w:color w:val="000000" w:themeColor="text1"/>
              </w:rPr>
              <w:t>întreprind</w:t>
            </w:r>
            <w:r w:rsidR="00205E29">
              <w:rPr>
                <w:b/>
                <w:color w:val="000000" w:themeColor="text1"/>
              </w:rPr>
              <w:t>ă</w:t>
            </w:r>
            <w:r w:rsidR="00205E29" w:rsidRPr="00A2107A">
              <w:rPr>
                <w:b/>
                <w:color w:val="000000" w:themeColor="text1"/>
              </w:rPr>
              <w:t xml:space="preserve"> </w:t>
            </w:r>
            <w:r w:rsidRPr="00A2107A">
              <w:rPr>
                <w:b/>
                <w:color w:val="000000" w:themeColor="text1"/>
              </w:rPr>
              <w:t xml:space="preserve">acțiunile de </w:t>
            </w:r>
            <w:r w:rsidR="00FC01C4">
              <w:rPr>
                <w:b/>
                <w:color w:val="000000" w:themeColor="text1"/>
              </w:rPr>
              <w:t xml:space="preserve">suspendare sau </w:t>
            </w:r>
            <w:r w:rsidRPr="00A2107A">
              <w:rPr>
                <w:b/>
                <w:color w:val="000000" w:themeColor="text1"/>
              </w:rPr>
              <w:t>închidere a contului conform procedurilor interne ale băncilor, cu următoarele excepții:</w:t>
            </w:r>
          </w:p>
          <w:p w14:paraId="65128EC0" w14:textId="75A3C235"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a) în cazul grupurilor de inițiativă constituite de partide sau de alte organizații social-politice, soldul neutilizat din contul „Destinat grupului de inițiativă” </w:t>
            </w:r>
            <w:r w:rsidRPr="0073477A">
              <w:rPr>
                <w:b/>
                <w:color w:val="000000" w:themeColor="text1"/>
              </w:rPr>
              <w:t>poate fi</w:t>
            </w:r>
            <w:r w:rsidRPr="00A2107A">
              <w:rPr>
                <w:b/>
                <w:color w:val="000000" w:themeColor="text1"/>
              </w:rPr>
              <w:t xml:space="preserve"> transferat la contul bancar al </w:t>
            </w:r>
            <w:r w:rsidR="00465BAF">
              <w:rPr>
                <w:b/>
                <w:color w:val="000000" w:themeColor="text1"/>
              </w:rPr>
              <w:t>partidului, altei</w:t>
            </w:r>
            <w:r w:rsidRPr="00A2107A">
              <w:rPr>
                <w:b/>
                <w:color w:val="000000" w:themeColor="text1"/>
              </w:rPr>
              <w:t xml:space="preserve"> </w:t>
            </w:r>
            <w:r w:rsidR="00465BAF" w:rsidRPr="00A2107A">
              <w:rPr>
                <w:b/>
                <w:color w:val="000000" w:themeColor="text1"/>
              </w:rPr>
              <w:t xml:space="preserve">organizații social-politice </w:t>
            </w:r>
            <w:r w:rsidRPr="00A2107A">
              <w:rPr>
                <w:b/>
                <w:color w:val="000000" w:themeColor="text1"/>
              </w:rPr>
              <w:t xml:space="preserve">sau la contul „Fond electoral”, cu notificarea obligatorie a Comisiei </w:t>
            </w:r>
            <w:r w:rsidR="0053567F">
              <w:rPr>
                <w:b/>
                <w:color w:val="000000" w:themeColor="text1"/>
              </w:rPr>
              <w:t>despre aceasta</w:t>
            </w:r>
            <w:r w:rsidRPr="00A2107A">
              <w:rPr>
                <w:b/>
                <w:color w:val="000000" w:themeColor="text1"/>
              </w:rPr>
              <w:t xml:space="preserve">, </w:t>
            </w:r>
            <w:r w:rsidRPr="0073477A">
              <w:rPr>
                <w:b/>
                <w:color w:val="000000" w:themeColor="text1"/>
              </w:rPr>
              <w:t xml:space="preserve">precum și în baza cererii scrise depuse, în termen de 3 zile de la </w:t>
            </w:r>
            <w:r w:rsidR="0053567F" w:rsidRPr="0073477A">
              <w:rPr>
                <w:b/>
                <w:color w:val="000000" w:themeColor="text1"/>
              </w:rPr>
              <w:t>expirarea</w:t>
            </w:r>
            <w:r w:rsidRPr="0073477A">
              <w:rPr>
                <w:b/>
                <w:color w:val="000000" w:themeColor="text1"/>
              </w:rPr>
              <w:t xml:space="preserve"> termenului stabilit la alin. (11), la sucursala băncii unde a fost deschis contul „Destinat grupului de inițiativă”;</w:t>
            </w:r>
            <w:r w:rsidR="0053567F">
              <w:rPr>
                <w:b/>
                <w:color w:val="000000" w:themeColor="text1"/>
              </w:rPr>
              <w:t xml:space="preserve"> </w:t>
            </w:r>
          </w:p>
          <w:p w14:paraId="13FB5B6E" w14:textId="4B946AF0"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lastRenderedPageBreak/>
              <w:t xml:space="preserve">b) în cazul grupurilor de inițiativă constituite de către cetățeni pentru susținerea candidaților în alegeri, soldul neutilizat din contul „Destinat grupului de inițiativă” </w:t>
            </w:r>
            <w:r w:rsidRPr="0073477A">
              <w:rPr>
                <w:b/>
                <w:color w:val="000000" w:themeColor="text1"/>
              </w:rPr>
              <w:t>poate fi</w:t>
            </w:r>
            <w:r w:rsidRPr="00A2107A">
              <w:rPr>
                <w:b/>
                <w:color w:val="000000" w:themeColor="text1"/>
              </w:rPr>
              <w:t xml:space="preserve"> transferat la contul „Fond electoral” al candidatului susținut și înregistrat în calitate de concurent electoral, cu notificarea obligatorie </w:t>
            </w:r>
            <w:r w:rsidR="00563DC8">
              <w:rPr>
                <w:b/>
                <w:color w:val="000000" w:themeColor="text1"/>
              </w:rPr>
              <w:t xml:space="preserve">despre aceasta </w:t>
            </w:r>
            <w:r w:rsidRPr="00A2107A">
              <w:rPr>
                <w:b/>
                <w:color w:val="000000" w:themeColor="text1"/>
              </w:rPr>
              <w:t>a Comisiei</w:t>
            </w:r>
            <w:r w:rsidR="00563DC8">
              <w:rPr>
                <w:b/>
                <w:color w:val="000000" w:themeColor="text1"/>
              </w:rPr>
              <w:t>,</w:t>
            </w:r>
            <w:r w:rsidR="000E2DA3">
              <w:rPr>
                <w:b/>
                <w:color w:val="000000" w:themeColor="text1"/>
              </w:rPr>
              <w:t xml:space="preserve"> sau</w:t>
            </w:r>
            <w:r w:rsidRPr="00A2107A">
              <w:rPr>
                <w:b/>
                <w:color w:val="000000" w:themeColor="text1"/>
              </w:rPr>
              <w:t xml:space="preserve"> după caz </w:t>
            </w:r>
            <w:r w:rsidR="000E2DA3">
              <w:rPr>
                <w:b/>
                <w:color w:val="000000" w:themeColor="text1"/>
              </w:rPr>
              <w:t xml:space="preserve">a </w:t>
            </w:r>
            <w:r w:rsidRPr="00A2107A">
              <w:rPr>
                <w:b/>
                <w:color w:val="000000" w:themeColor="text1"/>
              </w:rPr>
              <w:t>consiliului electoral de circumscripție</w:t>
            </w:r>
            <w:r w:rsidR="00563DC8">
              <w:rPr>
                <w:b/>
                <w:color w:val="000000" w:themeColor="text1"/>
              </w:rPr>
              <w:t>,</w:t>
            </w:r>
            <w:r w:rsidRPr="00A2107A">
              <w:rPr>
                <w:b/>
                <w:color w:val="000000" w:themeColor="text1"/>
              </w:rPr>
              <w:t xml:space="preserve">  </w:t>
            </w:r>
            <w:r w:rsidRPr="0073477A">
              <w:rPr>
                <w:b/>
                <w:color w:val="000000" w:themeColor="text1"/>
              </w:rPr>
              <w:t xml:space="preserve">precum și în baza cererii scrise depuse, în termen de 3 zile </w:t>
            </w:r>
            <w:proofErr w:type="spellStart"/>
            <w:r w:rsidRPr="0073477A">
              <w:rPr>
                <w:b/>
                <w:color w:val="000000" w:themeColor="text1"/>
              </w:rPr>
              <w:t>zile</w:t>
            </w:r>
            <w:proofErr w:type="spellEnd"/>
            <w:r w:rsidRPr="0073477A">
              <w:rPr>
                <w:b/>
                <w:color w:val="000000" w:themeColor="text1"/>
              </w:rPr>
              <w:t xml:space="preserve"> de la </w:t>
            </w:r>
            <w:r w:rsidR="000E2DA3" w:rsidRPr="0073477A">
              <w:rPr>
                <w:b/>
                <w:color w:val="000000" w:themeColor="text1"/>
              </w:rPr>
              <w:t>expirarea</w:t>
            </w:r>
            <w:r w:rsidRPr="0073477A">
              <w:rPr>
                <w:b/>
                <w:color w:val="000000" w:themeColor="text1"/>
              </w:rPr>
              <w:t xml:space="preserve"> termenului stabilit la alin. (11), la sucursala băncii unde a fost deschis contul „Destinat grupului de inițiativă”;</w:t>
            </w:r>
          </w:p>
          <w:p w14:paraId="2CEF5238" w14:textId="19410EC2" w:rsidR="00FB479A" w:rsidRPr="007347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c) în cazul partidelor sau alt</w:t>
            </w:r>
            <w:r w:rsidR="00E94959">
              <w:rPr>
                <w:b/>
                <w:color w:val="000000" w:themeColor="text1"/>
              </w:rPr>
              <w:t>or</w:t>
            </w:r>
            <w:r w:rsidRPr="00A2107A">
              <w:rPr>
                <w:b/>
                <w:color w:val="000000" w:themeColor="text1"/>
              </w:rPr>
              <w:t xml:space="preserve"> organizații social-politice, soldul neutilizat din contul „Fond electoral” poate fi transferat la contul bancar al </w:t>
            </w:r>
            <w:r w:rsidRPr="0073477A">
              <w:rPr>
                <w:b/>
                <w:color w:val="000000" w:themeColor="text1"/>
              </w:rPr>
              <w:t>formațiunii respective</w:t>
            </w:r>
            <w:r w:rsidRPr="00A2107A">
              <w:rPr>
                <w:b/>
                <w:color w:val="000000" w:themeColor="text1"/>
              </w:rPr>
              <w:t xml:space="preserve">, cu notificarea obligatorie a Comisiei </w:t>
            </w:r>
            <w:r w:rsidR="00876030">
              <w:rPr>
                <w:b/>
                <w:color w:val="000000" w:themeColor="text1"/>
              </w:rPr>
              <w:t>despre aceasta</w:t>
            </w:r>
            <w:r w:rsidRPr="00A2107A">
              <w:rPr>
                <w:b/>
                <w:color w:val="000000" w:themeColor="text1"/>
              </w:rPr>
              <w:t xml:space="preserve">, </w:t>
            </w:r>
            <w:r w:rsidRPr="0073477A">
              <w:rPr>
                <w:b/>
                <w:color w:val="000000" w:themeColor="text1"/>
              </w:rPr>
              <w:t xml:space="preserve">precum și în baza cererii scrise depuse, în termen de 3 zile </w:t>
            </w:r>
            <w:proofErr w:type="spellStart"/>
            <w:r w:rsidRPr="0073477A">
              <w:rPr>
                <w:b/>
                <w:color w:val="000000" w:themeColor="text1"/>
              </w:rPr>
              <w:t>zile</w:t>
            </w:r>
            <w:proofErr w:type="spellEnd"/>
            <w:r w:rsidRPr="0073477A">
              <w:rPr>
                <w:b/>
                <w:color w:val="000000" w:themeColor="text1"/>
              </w:rPr>
              <w:t xml:space="preserve"> de la </w:t>
            </w:r>
            <w:r w:rsidR="00876030" w:rsidRPr="0073477A">
              <w:rPr>
                <w:b/>
                <w:color w:val="000000" w:themeColor="text1"/>
              </w:rPr>
              <w:t>expirarea</w:t>
            </w:r>
            <w:r w:rsidRPr="0073477A">
              <w:rPr>
                <w:b/>
                <w:color w:val="000000" w:themeColor="text1"/>
              </w:rPr>
              <w:t xml:space="preserve"> termenului stabilit la alin. (12), la sucursala băncii unde a fost deschis contul „Fond electoral”;</w:t>
            </w:r>
          </w:p>
          <w:p w14:paraId="7431FE37" w14:textId="77777777" w:rsidR="00FB479A" w:rsidRPr="00A2107A" w:rsidRDefault="00FB479A" w:rsidP="00F23716">
            <w:pPr>
              <w:pStyle w:val="NormalWeb"/>
              <w:spacing w:before="0" w:beforeAutospacing="0" w:after="0" w:afterAutospacing="0"/>
              <w:ind w:firstLine="342"/>
              <w:jc w:val="both"/>
              <w:rPr>
                <w:b/>
                <w:color w:val="000000" w:themeColor="text1"/>
              </w:rPr>
            </w:pPr>
            <w:r w:rsidRPr="0073477A">
              <w:rPr>
                <w:b/>
                <w:color w:val="000000" w:themeColor="text1"/>
              </w:rPr>
              <w:t>d) prevederile lit. a) și c) se aplică corespunzător</w:t>
            </w:r>
            <w:r w:rsidRPr="00A2107A">
              <w:rPr>
                <w:b/>
                <w:color w:val="000000" w:themeColor="text1"/>
              </w:rPr>
              <w:t xml:space="preserve"> și blocurilor electorale cu condiția stabilirii procedurii în acest sens în acordurile de constituire a blocurilor electorale.</w:t>
            </w:r>
          </w:p>
          <w:p w14:paraId="3CF275F2" w14:textId="4E02E1CF"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(15) În cazul nerespectării prevederilor alin</w:t>
            </w:r>
            <w:r w:rsidR="00876030">
              <w:rPr>
                <w:b/>
                <w:color w:val="000000" w:themeColor="text1"/>
              </w:rPr>
              <w:t>.</w:t>
            </w:r>
            <w:r w:rsidRPr="00A2107A">
              <w:rPr>
                <w:b/>
                <w:color w:val="000000" w:themeColor="text1"/>
              </w:rPr>
              <w:t xml:space="preserve"> (14), Comisia Electorală Centrală</w:t>
            </w:r>
            <w:r w:rsidR="00563DC8">
              <w:rPr>
                <w:b/>
                <w:color w:val="000000" w:themeColor="text1"/>
              </w:rPr>
              <w:t>,</w:t>
            </w:r>
            <w:r w:rsidR="00D03D84">
              <w:rPr>
                <w:b/>
                <w:color w:val="000000" w:themeColor="text1"/>
              </w:rPr>
              <w:t xml:space="preserve"> sau</w:t>
            </w:r>
            <w:r w:rsidRPr="00A2107A">
              <w:rPr>
                <w:b/>
                <w:color w:val="000000" w:themeColor="text1"/>
              </w:rPr>
              <w:t xml:space="preserve"> după caz consiliul electoral de circumscripție, în termen de 3 zile după expirarea termenului prevăzut la alin</w:t>
            </w:r>
            <w:r w:rsidR="00D03D84">
              <w:rPr>
                <w:b/>
                <w:color w:val="000000" w:themeColor="text1"/>
              </w:rPr>
              <w:t>.</w:t>
            </w:r>
            <w:r w:rsidRPr="00A2107A">
              <w:rPr>
                <w:b/>
                <w:color w:val="000000" w:themeColor="text1"/>
              </w:rPr>
              <w:t xml:space="preserve"> </w:t>
            </w:r>
            <w:r w:rsidR="00D03D84">
              <w:rPr>
                <w:b/>
                <w:color w:val="000000" w:themeColor="text1"/>
              </w:rPr>
              <w:t>(</w:t>
            </w:r>
            <w:r w:rsidRPr="00A2107A">
              <w:rPr>
                <w:b/>
                <w:color w:val="000000" w:themeColor="text1"/>
              </w:rPr>
              <w:t>14</w:t>
            </w:r>
            <w:r w:rsidR="00D03D84">
              <w:rPr>
                <w:b/>
                <w:color w:val="000000" w:themeColor="text1"/>
              </w:rPr>
              <w:t>)</w:t>
            </w:r>
            <w:r w:rsidRPr="00A2107A">
              <w:rPr>
                <w:b/>
                <w:color w:val="000000" w:themeColor="text1"/>
              </w:rPr>
              <w:t xml:space="preserve"> </w:t>
            </w:r>
            <w:r w:rsidRPr="0073477A">
              <w:rPr>
                <w:b/>
                <w:color w:val="000000" w:themeColor="text1"/>
              </w:rPr>
              <w:t>punctele 1-3,</w:t>
            </w:r>
            <w:r w:rsidRPr="00A2107A">
              <w:rPr>
                <w:b/>
                <w:color w:val="000000" w:themeColor="text1"/>
              </w:rPr>
              <w:t xml:space="preserve"> poate dispune prin </w:t>
            </w:r>
            <w:r w:rsidR="00D03D84">
              <w:rPr>
                <w:b/>
                <w:color w:val="000000" w:themeColor="text1"/>
              </w:rPr>
              <w:t>h</w:t>
            </w:r>
            <w:r w:rsidR="00D03D84" w:rsidRPr="00A2107A">
              <w:rPr>
                <w:b/>
                <w:color w:val="000000" w:themeColor="text1"/>
              </w:rPr>
              <w:t>otărâre</w:t>
            </w:r>
            <w:r w:rsidRPr="00A2107A">
              <w:rPr>
                <w:b/>
                <w:color w:val="000000" w:themeColor="text1"/>
              </w:rPr>
              <w:t xml:space="preserve"> închiderea contului cu </w:t>
            </w:r>
            <w:proofErr w:type="spellStart"/>
            <w:r w:rsidRPr="00A2107A">
              <w:rPr>
                <w:b/>
                <w:color w:val="000000" w:themeColor="text1"/>
              </w:rPr>
              <w:t>menţiunea</w:t>
            </w:r>
            <w:proofErr w:type="spellEnd"/>
            <w:r w:rsidRPr="00A2107A">
              <w:rPr>
                <w:b/>
                <w:color w:val="000000" w:themeColor="text1"/>
              </w:rPr>
              <w:t xml:space="preserve"> „Fond electoral”/„Destinat grupului de inițiativă” al concurentul</w:t>
            </w:r>
            <w:r w:rsidR="000E1D93">
              <w:rPr>
                <w:b/>
                <w:color w:val="000000" w:themeColor="text1"/>
              </w:rPr>
              <w:t>ui</w:t>
            </w:r>
            <w:r w:rsidRPr="00A2107A">
              <w:rPr>
                <w:b/>
                <w:color w:val="000000" w:themeColor="text1"/>
              </w:rPr>
              <w:t xml:space="preserve"> electoral, participantul</w:t>
            </w:r>
            <w:r w:rsidR="000E1D93">
              <w:rPr>
                <w:b/>
                <w:color w:val="000000" w:themeColor="text1"/>
              </w:rPr>
              <w:t>ui</w:t>
            </w:r>
            <w:r w:rsidRPr="00A2107A">
              <w:rPr>
                <w:b/>
                <w:color w:val="000000" w:themeColor="text1"/>
              </w:rPr>
              <w:t xml:space="preserve"> la referendum sau grupul</w:t>
            </w:r>
            <w:r w:rsidR="000E1D93">
              <w:rPr>
                <w:b/>
                <w:color w:val="000000" w:themeColor="text1"/>
              </w:rPr>
              <w:t>ui</w:t>
            </w:r>
            <w:r w:rsidRPr="00A2107A">
              <w:rPr>
                <w:b/>
                <w:color w:val="000000" w:themeColor="text1"/>
              </w:rPr>
              <w:t xml:space="preserve"> de inițiativă și oblig</w:t>
            </w:r>
            <w:r w:rsidR="000E1D93">
              <w:rPr>
                <w:b/>
                <w:color w:val="000000" w:themeColor="text1"/>
              </w:rPr>
              <w:t>area</w:t>
            </w:r>
            <w:r w:rsidRPr="00A2107A">
              <w:rPr>
                <w:b/>
                <w:color w:val="000000" w:themeColor="text1"/>
              </w:rPr>
              <w:t xml:space="preserve"> </w:t>
            </w:r>
            <w:r w:rsidR="000E1D93" w:rsidRPr="00A2107A">
              <w:rPr>
                <w:b/>
                <w:color w:val="000000" w:themeColor="text1"/>
              </w:rPr>
              <w:t>b</w:t>
            </w:r>
            <w:r w:rsidR="000E1D93">
              <w:rPr>
                <w:b/>
                <w:color w:val="000000" w:themeColor="text1"/>
              </w:rPr>
              <w:t>ăncii la</w:t>
            </w:r>
            <w:r w:rsidR="000E1D93" w:rsidRPr="00A2107A">
              <w:rPr>
                <w:b/>
                <w:color w:val="000000" w:themeColor="text1"/>
              </w:rPr>
              <w:t xml:space="preserve"> </w:t>
            </w:r>
            <w:r w:rsidRPr="00A2107A">
              <w:rPr>
                <w:b/>
                <w:color w:val="000000" w:themeColor="text1"/>
              </w:rPr>
              <w:t>transfer</w:t>
            </w:r>
            <w:r w:rsidR="000E1D93">
              <w:rPr>
                <w:b/>
                <w:color w:val="000000" w:themeColor="text1"/>
              </w:rPr>
              <w:t>area</w:t>
            </w:r>
            <w:r w:rsidRPr="00A2107A">
              <w:rPr>
                <w:b/>
                <w:color w:val="000000" w:themeColor="text1"/>
              </w:rPr>
              <w:t xml:space="preserve"> soldul</w:t>
            </w:r>
            <w:r w:rsidR="000E1D93">
              <w:rPr>
                <w:b/>
                <w:color w:val="000000" w:themeColor="text1"/>
              </w:rPr>
              <w:t>ui</w:t>
            </w:r>
            <w:r w:rsidRPr="00A2107A">
              <w:rPr>
                <w:b/>
                <w:color w:val="000000" w:themeColor="text1"/>
              </w:rPr>
              <w:t xml:space="preserve"> mijloacelor bănești disponibile pe contul „Fond electoral”/„Destinat grupului de inițiativă” în bugetul de stat, după perceperea tuturor comisioanelor.</w:t>
            </w:r>
          </w:p>
          <w:p w14:paraId="3CA3A965" w14:textId="28CF1E43" w:rsidR="00FB479A" w:rsidRPr="00A2107A" w:rsidRDefault="00FB479A"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(16) </w:t>
            </w:r>
            <w:r w:rsidR="00C57C65">
              <w:rPr>
                <w:b/>
                <w:color w:val="000000" w:themeColor="text1"/>
              </w:rPr>
              <w:t>D</w:t>
            </w:r>
            <w:r w:rsidR="00C57C65" w:rsidRPr="00A2107A">
              <w:rPr>
                <w:b/>
                <w:color w:val="000000" w:themeColor="text1"/>
              </w:rPr>
              <w:t xml:space="preserve">in momentul adoptării hotărârii Comisiei Electorale Centrale </w:t>
            </w:r>
            <w:r w:rsidR="00C57C65">
              <w:rPr>
                <w:b/>
                <w:color w:val="000000" w:themeColor="text1"/>
              </w:rPr>
              <w:t>privind</w:t>
            </w:r>
            <w:r w:rsidRPr="00A2107A">
              <w:rPr>
                <w:b/>
                <w:color w:val="000000" w:themeColor="text1"/>
              </w:rPr>
              <w:t xml:space="preserve"> </w:t>
            </w:r>
            <w:r w:rsidR="00C57C65">
              <w:rPr>
                <w:b/>
                <w:color w:val="000000" w:themeColor="text1"/>
              </w:rPr>
              <w:t>stabilirea</w:t>
            </w:r>
            <w:r w:rsidR="00C57C65" w:rsidRPr="00A2107A">
              <w:rPr>
                <w:b/>
                <w:color w:val="000000" w:themeColor="text1"/>
              </w:rPr>
              <w:t xml:space="preserve"> </w:t>
            </w:r>
            <w:r w:rsidRPr="00A2107A">
              <w:rPr>
                <w:b/>
                <w:color w:val="000000" w:themeColor="text1"/>
              </w:rPr>
              <w:t xml:space="preserve">turului doi de scrutin sau votării repetate, </w:t>
            </w:r>
            <w:r w:rsidR="00FB531B" w:rsidRPr="00A2107A">
              <w:rPr>
                <w:b/>
                <w:color w:val="000000" w:themeColor="text1"/>
              </w:rPr>
              <w:t>suspendarea operațiunilor la contul „Fond electoral” va fi anulată de către instituția bancară</w:t>
            </w:r>
            <w:r w:rsidR="00FB531B" w:rsidRPr="00A2107A" w:rsidDel="00C57C65">
              <w:rPr>
                <w:b/>
                <w:color w:val="000000" w:themeColor="text1"/>
              </w:rPr>
              <w:t xml:space="preserve"> </w:t>
            </w:r>
            <w:r w:rsidRPr="00A2107A">
              <w:rPr>
                <w:b/>
                <w:color w:val="000000" w:themeColor="text1"/>
              </w:rPr>
              <w:t>la cererea concurentului electoral.</w:t>
            </w:r>
          </w:p>
          <w:p w14:paraId="3A469082" w14:textId="77777777" w:rsidR="004E3AE7" w:rsidRPr="00A2107A" w:rsidRDefault="004E3AE7" w:rsidP="004E3AE7">
            <w:pPr>
              <w:pStyle w:val="NormalWeb"/>
              <w:spacing w:before="0" w:beforeAutospacing="0" w:after="0" w:afterAutospacing="0"/>
              <w:jc w:val="both"/>
              <w:rPr>
                <w:b/>
                <w:bCs/>
                <w:iCs/>
                <w:color w:val="000000" w:themeColor="text1"/>
              </w:rPr>
            </w:pPr>
          </w:p>
        </w:tc>
        <w:tc>
          <w:tcPr>
            <w:tcW w:w="2713" w:type="dxa"/>
          </w:tcPr>
          <w:p w14:paraId="40228FDC" w14:textId="77777777" w:rsidR="004E3AE7" w:rsidRPr="00A2107A" w:rsidRDefault="004E3AE7" w:rsidP="00B86860">
            <w:pPr>
              <w:rPr>
                <w:rFonts w:ascii="Cambria" w:hAnsi="Cambria" w:cs="Times New Roman"/>
                <w:color w:val="000000" w:themeColor="text1"/>
              </w:rPr>
            </w:pPr>
          </w:p>
        </w:tc>
      </w:tr>
      <w:tr w:rsidR="003B039D" w:rsidRPr="00A2107A" w14:paraId="1CE0DA63" w14:textId="77777777" w:rsidTr="003672AE">
        <w:trPr>
          <w:trHeight w:val="868"/>
        </w:trPr>
        <w:tc>
          <w:tcPr>
            <w:tcW w:w="6120" w:type="dxa"/>
          </w:tcPr>
          <w:p w14:paraId="17993ED6" w14:textId="1A2F26E9" w:rsidR="008339EF" w:rsidRPr="008339EF" w:rsidRDefault="008339EF" w:rsidP="008339EF">
            <w:pPr>
              <w:shd w:val="clear" w:color="auto" w:fill="FFFFFF"/>
              <w:ind w:firstLine="540"/>
              <w:jc w:val="both"/>
              <w:rPr>
                <w:rFonts w:ascii="Times New Roman" w:eastAsia="Times New Roman" w:hAnsi="Times New Roman" w:cs="Times New Roman"/>
                <w:b/>
                <w:bCs/>
                <w:i/>
                <w:color w:val="000000" w:themeColor="text1"/>
                <w:sz w:val="24"/>
                <w:szCs w:val="24"/>
                <w:lang w:eastAsia="ro-RO"/>
              </w:rPr>
            </w:pPr>
            <w:r w:rsidRPr="008339EF">
              <w:rPr>
                <w:rFonts w:ascii="Times New Roman" w:eastAsia="Times New Roman" w:hAnsi="Times New Roman" w:cs="Times New Roman"/>
                <w:b/>
                <w:bCs/>
                <w:i/>
                <w:color w:val="000000" w:themeColor="text1"/>
                <w:sz w:val="24"/>
                <w:szCs w:val="24"/>
                <w:lang w:eastAsia="ro-RO"/>
              </w:rPr>
              <w:lastRenderedPageBreak/>
              <w:t xml:space="preserve">Articolul </w:t>
            </w:r>
            <w:r w:rsidRPr="008339EF">
              <w:rPr>
                <w:rFonts w:ascii="Times New Roman" w:eastAsia="Times New Roman" w:hAnsi="Times New Roman" w:cs="Times New Roman"/>
                <w:b/>
                <w:bCs/>
                <w:i/>
                <w:iCs/>
                <w:color w:val="000000" w:themeColor="text1"/>
                <w:sz w:val="24"/>
                <w:szCs w:val="24"/>
                <w:lang w:eastAsia="ro-RO"/>
              </w:rPr>
              <w:t>4</w:t>
            </w:r>
            <w:r w:rsidR="004C5660">
              <w:rPr>
                <w:rFonts w:ascii="Times New Roman" w:eastAsia="Times New Roman" w:hAnsi="Times New Roman" w:cs="Times New Roman"/>
                <w:b/>
                <w:bCs/>
                <w:i/>
                <w:iCs/>
                <w:color w:val="000000" w:themeColor="text1"/>
                <w:sz w:val="24"/>
                <w:szCs w:val="24"/>
                <w:lang w:eastAsia="ro-RO"/>
              </w:rPr>
              <w:t>1</w:t>
            </w:r>
            <w:r w:rsidR="004C5660">
              <w:rPr>
                <w:rFonts w:ascii="Times New Roman" w:eastAsia="Times New Roman" w:hAnsi="Times New Roman" w:cs="Times New Roman"/>
                <w:b/>
                <w:bCs/>
                <w:i/>
                <w:iCs/>
                <w:color w:val="000000" w:themeColor="text1"/>
                <w:sz w:val="24"/>
                <w:szCs w:val="24"/>
                <w:vertAlign w:val="superscript"/>
                <w:lang w:eastAsia="ro-RO"/>
              </w:rPr>
              <w:t xml:space="preserve">3 </w:t>
            </w:r>
            <w:r w:rsidRPr="008339EF">
              <w:rPr>
                <w:rFonts w:ascii="Times New Roman" w:eastAsia="Times New Roman" w:hAnsi="Times New Roman" w:cs="Times New Roman"/>
                <w:b/>
                <w:bCs/>
                <w:i/>
                <w:sz w:val="24"/>
                <w:szCs w:val="24"/>
                <w:lang w:eastAsia="ro-RO"/>
              </w:rPr>
              <w:t xml:space="preserve">nu </w:t>
            </w:r>
            <w:r w:rsidRPr="008339EF">
              <w:rPr>
                <w:rFonts w:ascii="Times New Roman" w:eastAsia="Times New Roman" w:hAnsi="Times New Roman" w:cs="Times New Roman"/>
                <w:b/>
                <w:bCs/>
                <w:i/>
                <w:color w:val="000000" w:themeColor="text1"/>
                <w:sz w:val="24"/>
                <w:szCs w:val="24"/>
                <w:lang w:eastAsia="ro-RO"/>
              </w:rPr>
              <w:t>există în Codul electoral</w:t>
            </w:r>
          </w:p>
          <w:p w14:paraId="2B2AE796" w14:textId="2CC8B14E" w:rsidR="003B039D" w:rsidRPr="00A2107A" w:rsidRDefault="003B039D" w:rsidP="00E13003">
            <w:pPr>
              <w:pStyle w:val="NormalWeb"/>
              <w:shd w:val="clear" w:color="auto" w:fill="FFFFFF"/>
              <w:spacing w:before="0" w:beforeAutospacing="0" w:after="0" w:afterAutospacing="0"/>
              <w:ind w:firstLine="540"/>
              <w:jc w:val="both"/>
              <w:rPr>
                <w:rStyle w:val="Robust"/>
                <w:b w:val="0"/>
                <w:color w:val="000000" w:themeColor="text1"/>
                <w:sz w:val="22"/>
                <w:szCs w:val="22"/>
              </w:rPr>
            </w:pPr>
          </w:p>
        </w:tc>
        <w:tc>
          <w:tcPr>
            <w:tcW w:w="7277" w:type="dxa"/>
          </w:tcPr>
          <w:p w14:paraId="56DBC510" w14:textId="0E00C3D7" w:rsidR="00A84B97" w:rsidRPr="00A2107A" w:rsidRDefault="00C538DD" w:rsidP="00F23716">
            <w:pPr>
              <w:pStyle w:val="NormalWeb"/>
              <w:spacing w:before="0" w:beforeAutospacing="0" w:after="0" w:afterAutospacing="0"/>
              <w:ind w:firstLine="342"/>
              <w:jc w:val="both"/>
              <w:rPr>
                <w:b/>
                <w:color w:val="000000" w:themeColor="text1"/>
              </w:rPr>
            </w:pPr>
            <w:r w:rsidRPr="00A2107A" w:rsidDel="00C538DD">
              <w:rPr>
                <w:bCs/>
                <w:color w:val="000000" w:themeColor="text1"/>
              </w:rPr>
              <w:t xml:space="preserve"> </w:t>
            </w:r>
            <w:r w:rsidR="00A84B97" w:rsidRPr="00A2107A">
              <w:rPr>
                <w:b/>
                <w:bCs/>
                <w:iCs/>
                <w:color w:val="000000" w:themeColor="text1"/>
              </w:rPr>
              <w:t>Articolul 41</w:t>
            </w:r>
            <w:r w:rsidR="00A84B97" w:rsidRPr="00A2107A">
              <w:rPr>
                <w:b/>
                <w:bCs/>
                <w:iCs/>
                <w:color w:val="000000" w:themeColor="text1"/>
                <w:vertAlign w:val="superscript"/>
              </w:rPr>
              <w:t>3</w:t>
            </w:r>
            <w:r w:rsidR="00A84B97" w:rsidRPr="00A2107A">
              <w:rPr>
                <w:b/>
                <w:bCs/>
                <w:iCs/>
                <w:color w:val="000000" w:themeColor="text1"/>
              </w:rPr>
              <w:t>.</w:t>
            </w:r>
            <w:r w:rsidR="00A84B97" w:rsidRPr="00A2107A">
              <w:rPr>
                <w:b/>
                <w:color w:val="000000" w:themeColor="text1"/>
              </w:rPr>
              <w:t xml:space="preserve"> Regimul donațiilor</w:t>
            </w:r>
          </w:p>
          <w:p w14:paraId="5B6331C0" w14:textId="2A46C352" w:rsidR="00CF5FBC" w:rsidRPr="00A2107A" w:rsidRDefault="00FB531B" w:rsidP="00F23716">
            <w:pPr>
              <w:pStyle w:val="Listparagraf"/>
              <w:numPr>
                <w:ilvl w:val="0"/>
                <w:numId w:val="11"/>
              </w:numPr>
              <w:shd w:val="clear" w:color="auto" w:fill="FFFFFF"/>
              <w:tabs>
                <w:tab w:val="left" w:pos="459"/>
              </w:tabs>
              <w:spacing w:after="0" w:line="240" w:lineRule="auto"/>
              <w:ind w:left="0" w:firstLine="342"/>
              <w:jc w:val="both"/>
              <w:rPr>
                <w:rFonts w:ascii="Times New Roman" w:eastAsia="Times New Roman" w:hAnsi="Times New Roman"/>
                <w:b/>
                <w:color w:val="000000" w:themeColor="text1"/>
                <w:sz w:val="24"/>
                <w:szCs w:val="24"/>
                <w:lang w:val="ro-RO"/>
              </w:rPr>
            </w:pPr>
            <w:r>
              <w:rPr>
                <w:rFonts w:ascii="Times New Roman" w:eastAsia="Times New Roman" w:hAnsi="Times New Roman"/>
                <w:b/>
                <w:color w:val="000000" w:themeColor="text1"/>
                <w:sz w:val="24"/>
                <w:szCs w:val="24"/>
                <w:shd w:val="clear" w:color="auto" w:fill="FFFFFF"/>
                <w:lang w:val="ro-RO"/>
              </w:rPr>
              <w:lastRenderedPageBreak/>
              <w:t xml:space="preserve"> </w:t>
            </w:r>
            <w:proofErr w:type="spellStart"/>
            <w:r w:rsidR="00CF5FBC" w:rsidRPr="00A2107A">
              <w:rPr>
                <w:rFonts w:ascii="Times New Roman" w:eastAsia="Times New Roman" w:hAnsi="Times New Roman"/>
                <w:b/>
                <w:color w:val="000000" w:themeColor="text1"/>
                <w:sz w:val="24"/>
                <w:szCs w:val="24"/>
                <w:shd w:val="clear" w:color="auto" w:fill="FFFFFF"/>
                <w:lang w:val="ro-RO"/>
              </w:rPr>
              <w:t>Donaţiile</w:t>
            </w:r>
            <w:proofErr w:type="spellEnd"/>
            <w:r w:rsidR="00CF5FBC" w:rsidRPr="00A2107A">
              <w:rPr>
                <w:rFonts w:ascii="Times New Roman" w:eastAsia="Times New Roman" w:hAnsi="Times New Roman"/>
                <w:b/>
                <w:color w:val="000000" w:themeColor="text1"/>
                <w:sz w:val="24"/>
                <w:szCs w:val="24"/>
                <w:shd w:val="clear" w:color="auto" w:fill="FFFFFF"/>
                <w:lang w:val="ro-RO"/>
              </w:rPr>
              <w:t xml:space="preserve"> făcute grupurilor de inițiativă, concurenților electorali </w:t>
            </w:r>
            <w:r w:rsidR="00E1067C">
              <w:rPr>
                <w:rFonts w:ascii="Times New Roman" w:eastAsia="Times New Roman" w:hAnsi="Times New Roman"/>
                <w:b/>
                <w:color w:val="000000" w:themeColor="text1"/>
                <w:sz w:val="24"/>
                <w:szCs w:val="24"/>
                <w:shd w:val="clear" w:color="auto" w:fill="FFFFFF"/>
                <w:lang w:val="ro-RO"/>
              </w:rPr>
              <w:t>sau</w:t>
            </w:r>
            <w:r w:rsidR="00E1067C" w:rsidRPr="00A2107A">
              <w:rPr>
                <w:rFonts w:ascii="Times New Roman" w:eastAsia="Times New Roman" w:hAnsi="Times New Roman"/>
                <w:b/>
                <w:color w:val="000000" w:themeColor="text1"/>
                <w:sz w:val="24"/>
                <w:szCs w:val="24"/>
                <w:shd w:val="clear" w:color="auto" w:fill="FFFFFF"/>
                <w:lang w:val="ro-RO"/>
              </w:rPr>
              <w:t xml:space="preserve"> </w:t>
            </w:r>
            <w:r w:rsidR="00CF5FBC" w:rsidRPr="00A2107A">
              <w:rPr>
                <w:rFonts w:ascii="Times New Roman" w:eastAsia="Times New Roman" w:hAnsi="Times New Roman"/>
                <w:b/>
                <w:color w:val="000000" w:themeColor="text1"/>
                <w:sz w:val="24"/>
                <w:szCs w:val="24"/>
                <w:shd w:val="clear" w:color="auto" w:fill="FFFFFF"/>
                <w:lang w:val="ro-RO"/>
              </w:rPr>
              <w:t>participanților la referendum pot fi de următoarele tipuri:</w:t>
            </w:r>
          </w:p>
          <w:p w14:paraId="07788372" w14:textId="0DC291C0" w:rsidR="00CF5FBC" w:rsidRPr="00A2107A" w:rsidRDefault="00CF5FBC" w:rsidP="00F23716">
            <w:pPr>
              <w:pStyle w:val="NormalWeb"/>
              <w:spacing w:before="0" w:beforeAutospacing="0" w:after="0" w:afterAutospacing="0"/>
              <w:ind w:firstLine="342"/>
              <w:jc w:val="both"/>
              <w:rPr>
                <w:b/>
                <w:color w:val="000000" w:themeColor="text1"/>
              </w:rPr>
            </w:pPr>
            <w:r w:rsidRPr="00A2107A">
              <w:rPr>
                <w:b/>
                <w:color w:val="000000" w:themeColor="text1"/>
                <w:shd w:val="clear" w:color="auto" w:fill="FFFFFF"/>
              </w:rPr>
              <w:t xml:space="preserve">a) </w:t>
            </w:r>
            <w:proofErr w:type="spellStart"/>
            <w:r w:rsidRPr="0073477A">
              <w:rPr>
                <w:b/>
                <w:color w:val="000000" w:themeColor="text1"/>
                <w:shd w:val="clear" w:color="auto" w:fill="FFFFFF"/>
              </w:rPr>
              <w:t>donaţii</w:t>
            </w:r>
            <w:proofErr w:type="spellEnd"/>
            <w:r w:rsidRPr="0073477A">
              <w:rPr>
                <w:b/>
                <w:color w:val="000000" w:themeColor="text1"/>
                <w:shd w:val="clear" w:color="auto" w:fill="FFFFFF"/>
              </w:rPr>
              <w:t xml:space="preserve"> în bani, </w:t>
            </w:r>
            <w:r w:rsidRPr="0073477A">
              <w:rPr>
                <w:b/>
                <w:color w:val="000000" w:themeColor="text1"/>
              </w:rPr>
              <w:t>resursele financiare</w:t>
            </w:r>
            <w:r w:rsidRPr="00A2107A">
              <w:rPr>
                <w:b/>
                <w:color w:val="000000" w:themeColor="text1"/>
              </w:rPr>
              <w:t xml:space="preserve"> </w:t>
            </w:r>
            <w:r w:rsidR="00617DE4">
              <w:rPr>
                <w:b/>
                <w:color w:val="000000" w:themeColor="text1"/>
              </w:rPr>
              <w:t xml:space="preserve">fiind </w:t>
            </w:r>
            <w:r w:rsidRPr="00A2107A">
              <w:rPr>
                <w:b/>
                <w:color w:val="000000" w:themeColor="text1"/>
              </w:rPr>
              <w:t xml:space="preserve">provenite din activitatea de salariat, de întreprinzător, </w:t>
            </w:r>
            <w:proofErr w:type="spellStart"/>
            <w:r w:rsidRPr="00A2107A">
              <w:rPr>
                <w:b/>
                <w:color w:val="000000" w:themeColor="text1"/>
              </w:rPr>
              <w:t>ştiinţifică</w:t>
            </w:r>
            <w:proofErr w:type="spellEnd"/>
            <w:r w:rsidRPr="00A2107A">
              <w:rPr>
                <w:b/>
                <w:color w:val="000000" w:themeColor="text1"/>
              </w:rPr>
              <w:t xml:space="preserve"> sau din cea de </w:t>
            </w:r>
            <w:proofErr w:type="spellStart"/>
            <w:r w:rsidRPr="00A2107A">
              <w:rPr>
                <w:b/>
                <w:color w:val="000000" w:themeColor="text1"/>
              </w:rPr>
              <w:t>creaţie</w:t>
            </w:r>
            <w:proofErr w:type="spellEnd"/>
            <w:r w:rsidRPr="00A2107A">
              <w:rPr>
                <w:b/>
                <w:color w:val="000000" w:themeColor="text1"/>
              </w:rPr>
              <w:t xml:space="preserve">, </w:t>
            </w:r>
            <w:proofErr w:type="spellStart"/>
            <w:r w:rsidRPr="00A2107A">
              <w:rPr>
                <w:b/>
                <w:color w:val="000000" w:themeColor="text1"/>
              </w:rPr>
              <w:t>desfăşurată</w:t>
            </w:r>
            <w:proofErr w:type="spellEnd"/>
            <w:r w:rsidRPr="00A2107A">
              <w:rPr>
                <w:b/>
                <w:color w:val="000000" w:themeColor="text1"/>
              </w:rPr>
              <w:t xml:space="preserve"> de către </w:t>
            </w:r>
            <w:proofErr w:type="spellStart"/>
            <w:r w:rsidRPr="00A2107A">
              <w:rPr>
                <w:b/>
                <w:color w:val="000000" w:themeColor="text1"/>
              </w:rPr>
              <w:t>cetăţenii</w:t>
            </w:r>
            <w:proofErr w:type="spellEnd"/>
            <w:r w:rsidRPr="00A2107A">
              <w:rPr>
                <w:b/>
                <w:color w:val="000000" w:themeColor="text1"/>
              </w:rPr>
              <w:t xml:space="preserve"> Republicii Moldova atât pe teritoriul Republicii Moldova, </w:t>
            </w:r>
            <w:r w:rsidR="007B43CD" w:rsidRPr="00A2107A">
              <w:rPr>
                <w:b/>
                <w:color w:val="000000" w:themeColor="text1"/>
              </w:rPr>
              <w:t>cât</w:t>
            </w:r>
            <w:r w:rsidRPr="00A2107A">
              <w:rPr>
                <w:b/>
                <w:color w:val="000000" w:themeColor="text1"/>
              </w:rPr>
              <w:t xml:space="preserve"> </w:t>
            </w:r>
            <w:proofErr w:type="spellStart"/>
            <w:r w:rsidRPr="00A2107A">
              <w:rPr>
                <w:b/>
                <w:color w:val="000000" w:themeColor="text1"/>
              </w:rPr>
              <w:t>şi</w:t>
            </w:r>
            <w:proofErr w:type="spellEnd"/>
            <w:r w:rsidRPr="00A2107A">
              <w:rPr>
                <w:b/>
                <w:color w:val="000000" w:themeColor="text1"/>
              </w:rPr>
              <w:t xml:space="preserve"> în afara acestuia sau din alte venituri legale</w:t>
            </w:r>
            <w:r w:rsidR="007B43CD">
              <w:rPr>
                <w:b/>
                <w:color w:val="000000" w:themeColor="text1"/>
              </w:rPr>
              <w:t>;</w:t>
            </w:r>
          </w:p>
          <w:p w14:paraId="35576715" w14:textId="77777777" w:rsidR="00CF5FBC" w:rsidRPr="00A2107A" w:rsidRDefault="00CF5FBC" w:rsidP="00F23716">
            <w:pPr>
              <w:pStyle w:val="Listparagraf"/>
              <w:shd w:val="clear" w:color="auto" w:fill="FFFFFF"/>
              <w:tabs>
                <w:tab w:val="left" w:pos="851"/>
                <w:tab w:val="left" w:pos="993"/>
                <w:tab w:val="center" w:pos="1134"/>
              </w:tabs>
              <w:spacing w:after="0" w:line="240" w:lineRule="auto"/>
              <w:ind w:left="0" w:firstLine="342"/>
              <w:jc w:val="both"/>
              <w:rPr>
                <w:rFonts w:ascii="Times New Roman" w:eastAsia="Times New Roman" w:hAnsi="Times New Roman"/>
                <w:b/>
                <w:color w:val="000000" w:themeColor="text1"/>
                <w:sz w:val="24"/>
                <w:szCs w:val="24"/>
                <w:lang w:val="ro-RO"/>
              </w:rPr>
            </w:pPr>
          </w:p>
          <w:p w14:paraId="751A7315" w14:textId="07DC11AC" w:rsidR="00CF5FBC" w:rsidRPr="00A2107A" w:rsidRDefault="00CF5FBC" w:rsidP="00F23716">
            <w:pPr>
              <w:pStyle w:val="Listparagraf"/>
              <w:shd w:val="clear" w:color="auto" w:fill="FFFFFF"/>
              <w:tabs>
                <w:tab w:val="left" w:pos="1134"/>
              </w:tabs>
              <w:spacing w:after="0" w:line="240" w:lineRule="auto"/>
              <w:ind w:left="0" w:firstLine="342"/>
              <w:jc w:val="both"/>
              <w:rPr>
                <w:rFonts w:ascii="Times New Roman" w:eastAsia="Times New Roman" w:hAnsi="Times New Roman"/>
                <w:b/>
                <w:color w:val="000000" w:themeColor="text1"/>
                <w:sz w:val="24"/>
                <w:szCs w:val="24"/>
                <w:shd w:val="clear" w:color="auto" w:fill="FFFFFF"/>
                <w:lang w:val="ro-RO"/>
              </w:rPr>
            </w:pPr>
            <w:r w:rsidRPr="00A2107A">
              <w:rPr>
                <w:rFonts w:ascii="Times New Roman" w:eastAsia="Times New Roman" w:hAnsi="Times New Roman"/>
                <w:b/>
                <w:color w:val="000000" w:themeColor="text1"/>
                <w:sz w:val="24"/>
                <w:szCs w:val="24"/>
                <w:shd w:val="clear" w:color="auto" w:fill="FFFFFF"/>
                <w:lang w:val="ro-RO"/>
              </w:rPr>
              <w:t xml:space="preserve">b) </w:t>
            </w:r>
            <w:proofErr w:type="spellStart"/>
            <w:r w:rsidRPr="00A2107A">
              <w:rPr>
                <w:rFonts w:ascii="Times New Roman" w:eastAsia="Times New Roman" w:hAnsi="Times New Roman"/>
                <w:b/>
                <w:color w:val="000000" w:themeColor="text1"/>
                <w:sz w:val="24"/>
                <w:szCs w:val="24"/>
                <w:shd w:val="clear" w:color="auto" w:fill="FFFFFF"/>
                <w:lang w:val="ro-RO"/>
              </w:rPr>
              <w:t>donaţii</w:t>
            </w:r>
            <w:proofErr w:type="spellEnd"/>
            <w:r w:rsidRPr="00A2107A">
              <w:rPr>
                <w:rFonts w:ascii="Times New Roman" w:eastAsia="Times New Roman" w:hAnsi="Times New Roman"/>
                <w:b/>
                <w:color w:val="000000" w:themeColor="text1"/>
                <w:sz w:val="24"/>
                <w:szCs w:val="24"/>
                <w:shd w:val="clear" w:color="auto" w:fill="FFFFFF"/>
                <w:lang w:val="ro-RO"/>
              </w:rPr>
              <w:t xml:space="preserve"> sub formă de </w:t>
            </w:r>
            <w:proofErr w:type="spellStart"/>
            <w:r w:rsidRPr="00A2107A">
              <w:rPr>
                <w:rFonts w:ascii="Times New Roman" w:eastAsia="Times New Roman" w:hAnsi="Times New Roman"/>
                <w:b/>
                <w:color w:val="000000" w:themeColor="text1"/>
                <w:sz w:val="24"/>
                <w:szCs w:val="24"/>
                <w:shd w:val="clear" w:color="auto" w:fill="FFFFFF"/>
                <w:lang w:val="ro-RO"/>
              </w:rPr>
              <w:t>proprietăţi</w:t>
            </w:r>
            <w:proofErr w:type="spellEnd"/>
            <w:r w:rsidRPr="00A2107A">
              <w:rPr>
                <w:rFonts w:ascii="Times New Roman" w:eastAsia="Times New Roman" w:hAnsi="Times New Roman"/>
                <w:b/>
                <w:color w:val="000000" w:themeColor="text1"/>
                <w:sz w:val="24"/>
                <w:szCs w:val="24"/>
                <w:shd w:val="clear" w:color="auto" w:fill="FFFFFF"/>
                <w:lang w:val="ro-RO"/>
              </w:rPr>
              <w:t xml:space="preserve">, bunuri, mărfuri, obiecte, lucrări sau servicii gratuite sau în </w:t>
            </w:r>
            <w:proofErr w:type="spellStart"/>
            <w:r w:rsidRPr="00A2107A">
              <w:rPr>
                <w:rFonts w:ascii="Times New Roman" w:eastAsia="Times New Roman" w:hAnsi="Times New Roman"/>
                <w:b/>
                <w:color w:val="000000" w:themeColor="text1"/>
                <w:sz w:val="24"/>
                <w:szCs w:val="24"/>
                <w:shd w:val="clear" w:color="auto" w:fill="FFFFFF"/>
                <w:lang w:val="ro-RO"/>
              </w:rPr>
              <w:t>condiţii</w:t>
            </w:r>
            <w:proofErr w:type="spellEnd"/>
            <w:r w:rsidRPr="00A2107A">
              <w:rPr>
                <w:rFonts w:ascii="Times New Roman" w:eastAsia="Times New Roman" w:hAnsi="Times New Roman"/>
                <w:b/>
                <w:color w:val="000000" w:themeColor="text1"/>
                <w:sz w:val="24"/>
                <w:szCs w:val="24"/>
                <w:shd w:val="clear" w:color="auto" w:fill="FFFFFF"/>
                <w:lang w:val="ro-RO"/>
              </w:rPr>
              <w:t xml:space="preserve"> mai avantajoase decât valoarea comercială </w:t>
            </w:r>
            <w:r w:rsidR="00EB5222">
              <w:rPr>
                <w:rFonts w:ascii="Times New Roman" w:eastAsia="Times New Roman" w:hAnsi="Times New Roman"/>
                <w:b/>
                <w:color w:val="000000" w:themeColor="text1"/>
                <w:sz w:val="24"/>
                <w:szCs w:val="24"/>
                <w:shd w:val="clear" w:color="auto" w:fill="FFFFFF"/>
                <w:lang w:val="ro-RO"/>
              </w:rPr>
              <w:t xml:space="preserve"> sau </w:t>
            </w:r>
            <w:r w:rsidRPr="00A2107A">
              <w:rPr>
                <w:rFonts w:ascii="Times New Roman" w:eastAsia="Times New Roman" w:hAnsi="Times New Roman"/>
                <w:b/>
                <w:color w:val="000000" w:themeColor="text1"/>
                <w:sz w:val="24"/>
                <w:szCs w:val="24"/>
                <w:shd w:val="clear" w:color="auto" w:fill="FFFFFF"/>
                <w:lang w:val="ro-RO"/>
              </w:rPr>
              <w:t xml:space="preserve">de </w:t>
            </w:r>
            <w:proofErr w:type="spellStart"/>
            <w:r w:rsidRPr="00A2107A">
              <w:rPr>
                <w:rFonts w:ascii="Times New Roman" w:eastAsia="Times New Roman" w:hAnsi="Times New Roman"/>
                <w:b/>
                <w:color w:val="000000" w:themeColor="text1"/>
                <w:sz w:val="24"/>
                <w:szCs w:val="24"/>
                <w:shd w:val="clear" w:color="auto" w:fill="FFFFFF"/>
                <w:lang w:val="ro-RO"/>
              </w:rPr>
              <w:t>piaţă</w:t>
            </w:r>
            <w:proofErr w:type="spellEnd"/>
            <w:r w:rsidRPr="0073477A">
              <w:rPr>
                <w:rFonts w:ascii="Times New Roman" w:eastAsia="Times New Roman" w:hAnsi="Times New Roman"/>
                <w:b/>
                <w:color w:val="000000" w:themeColor="text1"/>
                <w:sz w:val="24"/>
                <w:szCs w:val="24"/>
                <w:shd w:val="clear" w:color="auto" w:fill="FFFFFF"/>
                <w:lang w:val="ro-RO"/>
              </w:rPr>
              <w:t>.</w:t>
            </w:r>
            <w:r w:rsidRPr="00A2107A">
              <w:rPr>
                <w:rFonts w:ascii="Times New Roman" w:eastAsia="Times New Roman" w:hAnsi="Times New Roman"/>
                <w:b/>
                <w:color w:val="000000" w:themeColor="text1"/>
                <w:sz w:val="24"/>
                <w:szCs w:val="24"/>
                <w:shd w:val="clear" w:color="auto" w:fill="FFFFFF"/>
                <w:lang w:val="ro-RO"/>
              </w:rPr>
              <w:t xml:space="preserve"> Aceste </w:t>
            </w:r>
            <w:proofErr w:type="spellStart"/>
            <w:r w:rsidRPr="00A2107A">
              <w:rPr>
                <w:rFonts w:ascii="Times New Roman" w:eastAsia="Times New Roman" w:hAnsi="Times New Roman"/>
                <w:b/>
                <w:color w:val="000000" w:themeColor="text1"/>
                <w:sz w:val="24"/>
                <w:szCs w:val="24"/>
                <w:shd w:val="clear" w:color="auto" w:fill="FFFFFF"/>
                <w:lang w:val="ro-RO"/>
              </w:rPr>
              <w:t>donaţii</w:t>
            </w:r>
            <w:proofErr w:type="spellEnd"/>
            <w:r w:rsidRPr="00A2107A">
              <w:rPr>
                <w:rFonts w:ascii="Times New Roman" w:eastAsia="Times New Roman" w:hAnsi="Times New Roman"/>
                <w:b/>
                <w:color w:val="000000" w:themeColor="text1"/>
                <w:sz w:val="24"/>
                <w:szCs w:val="24"/>
                <w:shd w:val="clear" w:color="auto" w:fill="FFFFFF"/>
                <w:lang w:val="ro-RO"/>
              </w:rPr>
              <w:t xml:space="preserve"> </w:t>
            </w:r>
            <w:r w:rsidR="003F3963">
              <w:rPr>
                <w:rFonts w:ascii="Times New Roman" w:eastAsia="Times New Roman" w:hAnsi="Times New Roman"/>
                <w:b/>
                <w:color w:val="000000" w:themeColor="text1"/>
                <w:sz w:val="24"/>
                <w:szCs w:val="24"/>
                <w:shd w:val="clear" w:color="auto" w:fill="FFFFFF"/>
                <w:lang w:val="ro-RO"/>
              </w:rPr>
              <w:t>sunt</w:t>
            </w:r>
            <w:r w:rsidRPr="00A2107A">
              <w:rPr>
                <w:rFonts w:ascii="Times New Roman" w:eastAsia="Times New Roman" w:hAnsi="Times New Roman"/>
                <w:b/>
                <w:color w:val="000000" w:themeColor="text1"/>
                <w:sz w:val="24"/>
                <w:szCs w:val="24"/>
                <w:shd w:val="clear" w:color="auto" w:fill="FFFFFF"/>
                <w:lang w:val="ro-RO"/>
              </w:rPr>
              <w:t xml:space="preserve"> reflectate la valoarea lor de </w:t>
            </w:r>
            <w:proofErr w:type="spellStart"/>
            <w:r w:rsidRPr="00A2107A">
              <w:rPr>
                <w:rFonts w:ascii="Times New Roman" w:eastAsia="Times New Roman" w:hAnsi="Times New Roman"/>
                <w:b/>
                <w:color w:val="000000" w:themeColor="text1"/>
                <w:sz w:val="24"/>
                <w:szCs w:val="24"/>
                <w:shd w:val="clear" w:color="auto" w:fill="FFFFFF"/>
                <w:lang w:val="ro-RO"/>
              </w:rPr>
              <w:t>piaţă</w:t>
            </w:r>
            <w:proofErr w:type="spellEnd"/>
            <w:r w:rsidRPr="00A2107A">
              <w:rPr>
                <w:rFonts w:ascii="Times New Roman" w:eastAsia="Times New Roman" w:hAnsi="Times New Roman"/>
                <w:b/>
                <w:color w:val="000000" w:themeColor="text1"/>
                <w:sz w:val="24"/>
                <w:szCs w:val="24"/>
                <w:shd w:val="clear" w:color="auto" w:fill="FFFFFF"/>
                <w:lang w:val="ro-RO"/>
              </w:rPr>
              <w:t xml:space="preserve"> </w:t>
            </w:r>
            <w:proofErr w:type="spellStart"/>
            <w:r w:rsidRPr="00A2107A">
              <w:rPr>
                <w:rFonts w:ascii="Times New Roman" w:eastAsia="Times New Roman" w:hAnsi="Times New Roman"/>
                <w:b/>
                <w:color w:val="000000" w:themeColor="text1"/>
                <w:sz w:val="24"/>
                <w:szCs w:val="24"/>
                <w:shd w:val="clear" w:color="auto" w:fill="FFFFFF"/>
                <w:lang w:val="ro-RO"/>
              </w:rPr>
              <w:t>şi</w:t>
            </w:r>
            <w:proofErr w:type="spellEnd"/>
            <w:r w:rsidRPr="00A2107A">
              <w:rPr>
                <w:rFonts w:ascii="Times New Roman" w:eastAsia="Times New Roman" w:hAnsi="Times New Roman"/>
                <w:b/>
                <w:color w:val="000000" w:themeColor="text1"/>
                <w:sz w:val="24"/>
                <w:szCs w:val="24"/>
                <w:shd w:val="clear" w:color="auto" w:fill="FFFFFF"/>
                <w:lang w:val="ro-RO"/>
              </w:rPr>
              <w:t xml:space="preserve"> se înscriu în limitele </w:t>
            </w:r>
            <w:proofErr w:type="spellStart"/>
            <w:r w:rsidRPr="00A2107A">
              <w:rPr>
                <w:rFonts w:ascii="Times New Roman" w:eastAsia="Times New Roman" w:hAnsi="Times New Roman"/>
                <w:b/>
                <w:color w:val="000000" w:themeColor="text1"/>
                <w:sz w:val="24"/>
                <w:szCs w:val="24"/>
                <w:shd w:val="clear" w:color="auto" w:fill="FFFFFF"/>
                <w:lang w:val="ro-RO"/>
              </w:rPr>
              <w:t>donaţiilor</w:t>
            </w:r>
            <w:proofErr w:type="spellEnd"/>
            <w:r w:rsidRPr="00A2107A">
              <w:rPr>
                <w:rFonts w:ascii="Times New Roman" w:eastAsia="Times New Roman" w:hAnsi="Times New Roman"/>
                <w:b/>
                <w:color w:val="000000" w:themeColor="text1"/>
                <w:sz w:val="24"/>
                <w:szCs w:val="24"/>
                <w:shd w:val="clear" w:color="auto" w:fill="FFFFFF"/>
                <w:lang w:val="ro-RO"/>
              </w:rPr>
              <w:t xml:space="preserve"> prevăzute la alin. (4). </w:t>
            </w:r>
          </w:p>
          <w:p w14:paraId="4823CD5B" w14:textId="115371F1" w:rsidR="00A84B97" w:rsidRPr="00A2107A" w:rsidRDefault="00FD707F"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w:t>
            </w:r>
            <w:r w:rsidR="003D2F7F" w:rsidRPr="00A2107A">
              <w:rPr>
                <w:b/>
                <w:color w:val="000000" w:themeColor="text1"/>
              </w:rPr>
              <w:t>2</w:t>
            </w:r>
            <w:r w:rsidRPr="00A2107A">
              <w:rPr>
                <w:b/>
                <w:color w:val="000000" w:themeColor="text1"/>
              </w:rPr>
              <w:t xml:space="preserve">) </w:t>
            </w:r>
            <w:r w:rsidR="00A84B97" w:rsidRPr="00A2107A">
              <w:rPr>
                <w:b/>
                <w:color w:val="000000" w:themeColor="text1"/>
              </w:rPr>
              <w:t xml:space="preserve">Grupurile de inițiativă, concurenții electorali și participanții la referendum, inclusiv partidele politice care au desemnat candidați în alegeri sau au constituit grupuri de inițiativă, au dreptul să accepte donații </w:t>
            </w:r>
            <w:r w:rsidR="00EE5FF9" w:rsidRPr="00A2107A">
              <w:rPr>
                <w:b/>
                <w:color w:val="000000" w:themeColor="text1"/>
              </w:rPr>
              <w:t xml:space="preserve">în bani </w:t>
            </w:r>
            <w:r w:rsidR="00A84B97" w:rsidRPr="00A2107A">
              <w:rPr>
                <w:b/>
                <w:color w:val="000000" w:themeColor="text1"/>
              </w:rPr>
              <w:t>doar direct pe contul „Fond electoral”/„Destinat grupului de inițiativă”.</w:t>
            </w:r>
          </w:p>
          <w:p w14:paraId="3317D606" w14:textId="1803D217" w:rsidR="00A84B97" w:rsidRPr="00A2107A" w:rsidRDefault="00A84B97" w:rsidP="00F23716">
            <w:pPr>
              <w:pStyle w:val="NormalWeb"/>
              <w:spacing w:before="0" w:beforeAutospacing="0" w:after="0" w:afterAutospacing="0"/>
              <w:ind w:firstLine="342"/>
              <w:jc w:val="both"/>
              <w:rPr>
                <w:b/>
                <w:color w:val="000000" w:themeColor="text1"/>
              </w:rPr>
            </w:pPr>
            <w:r w:rsidRPr="00A2107A">
              <w:rPr>
                <w:b/>
                <w:color w:val="000000" w:themeColor="text1"/>
              </w:rPr>
              <w:t>(</w:t>
            </w:r>
            <w:r w:rsidR="003D2F7F" w:rsidRPr="00A2107A">
              <w:rPr>
                <w:b/>
                <w:color w:val="000000" w:themeColor="text1"/>
              </w:rPr>
              <w:t>3</w:t>
            </w:r>
            <w:r w:rsidRPr="00A2107A">
              <w:rPr>
                <w:b/>
                <w:color w:val="000000" w:themeColor="text1"/>
              </w:rPr>
              <w:t xml:space="preserve">) Partidele politice care au constituit grupuri de inițiativă și/sau au desemnat candidați în alegeri au dreptul să accepte </w:t>
            </w:r>
            <w:proofErr w:type="spellStart"/>
            <w:r w:rsidRPr="00A2107A">
              <w:rPr>
                <w:b/>
                <w:color w:val="000000" w:themeColor="text1"/>
              </w:rPr>
              <w:t>donaţii</w:t>
            </w:r>
            <w:proofErr w:type="spellEnd"/>
            <w:r w:rsidRPr="00A2107A">
              <w:rPr>
                <w:b/>
                <w:color w:val="000000" w:themeColor="text1"/>
              </w:rPr>
              <w:t xml:space="preserve"> doar direct pe contul „Fond electoral”/„Destinat grupului de inițiativă”, în conformitate cu regulile stabilite de prezentul cod. Partidul politic poate transfera pe contul „Fond electoral”/„Destinat grupului de inițiativă” mijloacele financiare proprii, </w:t>
            </w:r>
            <w:proofErr w:type="spellStart"/>
            <w:r w:rsidRPr="00A2107A">
              <w:rPr>
                <w:b/>
                <w:color w:val="000000" w:themeColor="text1"/>
              </w:rPr>
              <w:t>deţinute</w:t>
            </w:r>
            <w:proofErr w:type="spellEnd"/>
            <w:r w:rsidRPr="00A2107A">
              <w:rPr>
                <w:b/>
                <w:color w:val="000000" w:themeColor="text1"/>
              </w:rPr>
              <w:t xml:space="preserve"> pe contul său la data începerii campaniei electorale sau </w:t>
            </w:r>
            <w:r w:rsidR="002D67F6">
              <w:rPr>
                <w:b/>
                <w:color w:val="000000" w:themeColor="text1"/>
              </w:rPr>
              <w:t xml:space="preserve">a </w:t>
            </w:r>
            <w:r w:rsidRPr="00A2107A">
              <w:rPr>
                <w:b/>
                <w:color w:val="000000" w:themeColor="text1"/>
              </w:rPr>
              <w:t xml:space="preserve">perioadei de colectare a semnăturilor, cu </w:t>
            </w:r>
            <w:proofErr w:type="spellStart"/>
            <w:r w:rsidRPr="00A2107A">
              <w:rPr>
                <w:b/>
                <w:color w:val="000000" w:themeColor="text1"/>
              </w:rPr>
              <w:t>condiţia</w:t>
            </w:r>
            <w:proofErr w:type="spellEnd"/>
            <w:r w:rsidRPr="00A2107A">
              <w:rPr>
                <w:b/>
                <w:color w:val="000000" w:themeColor="text1"/>
              </w:rPr>
              <w:t xml:space="preserve"> prezentării raportului financiar la Comisia Electorală Centrală în care se indică datele prevăzute la art. 43 alin.(1).</w:t>
            </w:r>
          </w:p>
          <w:p w14:paraId="347A7AA6" w14:textId="209EAF21" w:rsidR="00A84B97" w:rsidRPr="0073477A" w:rsidRDefault="00845781"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w:t>
            </w:r>
            <w:r w:rsidR="003D2F7F" w:rsidRPr="00A2107A">
              <w:rPr>
                <w:b/>
                <w:color w:val="000000" w:themeColor="text1"/>
              </w:rPr>
              <w:t>4</w:t>
            </w:r>
            <w:r w:rsidR="00446F62" w:rsidRPr="00A2107A">
              <w:rPr>
                <w:b/>
                <w:color w:val="000000" w:themeColor="text1"/>
              </w:rPr>
              <w:t xml:space="preserve">) </w:t>
            </w:r>
            <w:r w:rsidR="00A84B97" w:rsidRPr="00A2107A">
              <w:rPr>
                <w:b/>
                <w:color w:val="000000" w:themeColor="text1"/>
              </w:rPr>
              <w:t xml:space="preserve">Contribuțiile sub formă de donații pot fi făcute de persoane fizice și juridice, cu respectarea restricțiilor stabilite la art. 41 alin.(5), după </w:t>
            </w:r>
            <w:r w:rsidR="00A84B97" w:rsidRPr="0073477A">
              <w:rPr>
                <w:b/>
                <w:color w:val="000000" w:themeColor="text1"/>
              </w:rPr>
              <w:t xml:space="preserve">cum urmează: </w:t>
            </w:r>
          </w:p>
          <w:p w14:paraId="03FAB35E" w14:textId="3F65C402" w:rsidR="00E441C6" w:rsidRPr="0073477A" w:rsidRDefault="001662BC" w:rsidP="00F23716">
            <w:pPr>
              <w:pStyle w:val="NormalWeb"/>
              <w:numPr>
                <w:ilvl w:val="0"/>
                <w:numId w:val="10"/>
              </w:numPr>
              <w:tabs>
                <w:tab w:val="left" w:pos="459"/>
              </w:tabs>
              <w:spacing w:before="0" w:beforeAutospacing="0" w:after="0" w:afterAutospacing="0"/>
              <w:ind w:left="0" w:firstLine="342"/>
              <w:jc w:val="both"/>
              <w:rPr>
                <w:b/>
                <w:color w:val="000000" w:themeColor="text1"/>
              </w:rPr>
            </w:pPr>
            <w:r w:rsidRPr="0073477A">
              <w:rPr>
                <w:b/>
                <w:color w:val="000000" w:themeColor="text1"/>
              </w:rPr>
              <w:t>P</w:t>
            </w:r>
            <w:r w:rsidR="00A84B97" w:rsidRPr="0073477A">
              <w:rPr>
                <w:b/>
                <w:color w:val="000000" w:themeColor="text1"/>
              </w:rPr>
              <w:t>ersoanele fizic</w:t>
            </w:r>
            <w:r w:rsidR="00E97B94" w:rsidRPr="0073477A">
              <w:rPr>
                <w:b/>
                <w:color w:val="000000" w:themeColor="text1"/>
              </w:rPr>
              <w:t>e</w:t>
            </w:r>
            <w:r w:rsidR="00E441C6" w:rsidRPr="0073477A">
              <w:rPr>
                <w:b/>
                <w:color w:val="000000" w:themeColor="text1"/>
              </w:rPr>
              <w:t>:</w:t>
            </w:r>
          </w:p>
          <w:p w14:paraId="59BFFD4F" w14:textId="79F3C394" w:rsidR="00A84B97" w:rsidRPr="00A2107A" w:rsidRDefault="00E441C6"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a) </w:t>
            </w:r>
            <w:r w:rsidR="009104D3" w:rsidRPr="00A2107A">
              <w:rPr>
                <w:b/>
                <w:color w:val="000000" w:themeColor="text1"/>
              </w:rPr>
              <w:t xml:space="preserve">au dreptul să doneze </w:t>
            </w:r>
            <w:r w:rsidR="0088077A" w:rsidRPr="00A2107A">
              <w:rPr>
                <w:b/>
                <w:color w:val="000000" w:themeColor="text1"/>
              </w:rPr>
              <w:t xml:space="preserve">în </w:t>
            </w:r>
            <w:r w:rsidR="0024390C" w:rsidRPr="00A2107A">
              <w:rPr>
                <w:b/>
                <w:color w:val="000000" w:themeColor="text1"/>
              </w:rPr>
              <w:t xml:space="preserve">perioada activității grupurilor </w:t>
            </w:r>
            <w:r w:rsidR="002A70C0" w:rsidRPr="00A2107A">
              <w:rPr>
                <w:b/>
                <w:color w:val="000000" w:themeColor="text1"/>
              </w:rPr>
              <w:t xml:space="preserve">de inițiativă și/sau </w:t>
            </w:r>
            <w:r w:rsidR="002D67F6">
              <w:rPr>
                <w:b/>
                <w:color w:val="000000" w:themeColor="text1"/>
              </w:rPr>
              <w:t xml:space="preserve">în </w:t>
            </w:r>
            <w:r w:rsidR="00E97B94">
              <w:rPr>
                <w:b/>
                <w:color w:val="000000" w:themeColor="text1"/>
              </w:rPr>
              <w:t xml:space="preserve">timpul </w:t>
            </w:r>
            <w:r w:rsidR="002D67F6" w:rsidRPr="00A2107A">
              <w:rPr>
                <w:b/>
                <w:color w:val="000000" w:themeColor="text1"/>
              </w:rPr>
              <w:t>campaniil</w:t>
            </w:r>
            <w:r w:rsidR="00E97B94">
              <w:rPr>
                <w:b/>
                <w:color w:val="000000" w:themeColor="text1"/>
              </w:rPr>
              <w:t>or</w:t>
            </w:r>
            <w:r w:rsidR="002D67F6" w:rsidRPr="00A2107A">
              <w:rPr>
                <w:b/>
                <w:color w:val="000000" w:themeColor="text1"/>
              </w:rPr>
              <w:t xml:space="preserve"> </w:t>
            </w:r>
            <w:r w:rsidR="002A70C0" w:rsidRPr="00A2107A">
              <w:rPr>
                <w:b/>
                <w:color w:val="000000" w:themeColor="text1"/>
              </w:rPr>
              <w:t>electorale</w:t>
            </w:r>
            <w:r w:rsidR="00C87C39" w:rsidRPr="00A2107A">
              <w:rPr>
                <w:b/>
                <w:color w:val="000000" w:themeColor="text1"/>
              </w:rPr>
              <w:t xml:space="preserve"> </w:t>
            </w:r>
            <w:r w:rsidR="002F0562" w:rsidRPr="00A2107A">
              <w:rPr>
                <w:b/>
                <w:color w:val="000000" w:themeColor="text1"/>
              </w:rPr>
              <w:t>sum</w:t>
            </w:r>
            <w:r w:rsidR="002F0562">
              <w:rPr>
                <w:b/>
                <w:color w:val="000000" w:themeColor="text1"/>
              </w:rPr>
              <w:t>e</w:t>
            </w:r>
            <w:r w:rsidR="002F0562" w:rsidRPr="00A2107A">
              <w:rPr>
                <w:b/>
                <w:color w:val="000000" w:themeColor="text1"/>
              </w:rPr>
              <w:t xml:space="preserve"> </w:t>
            </w:r>
            <w:r w:rsidR="00C87C39" w:rsidRPr="00A2107A">
              <w:rPr>
                <w:b/>
                <w:color w:val="000000" w:themeColor="text1"/>
              </w:rPr>
              <w:t xml:space="preserve">de </w:t>
            </w:r>
            <w:r w:rsidR="009C67FC" w:rsidRPr="00A2107A">
              <w:rPr>
                <w:b/>
                <w:color w:val="000000" w:themeColor="text1"/>
              </w:rPr>
              <w:t>p</w:t>
            </w:r>
            <w:r w:rsidR="009C67FC">
              <w:rPr>
                <w:b/>
                <w:color w:val="000000" w:themeColor="text1"/>
              </w:rPr>
              <w:t>â</w:t>
            </w:r>
            <w:r w:rsidR="009C67FC" w:rsidRPr="00A2107A">
              <w:rPr>
                <w:b/>
                <w:color w:val="000000" w:themeColor="text1"/>
              </w:rPr>
              <w:t xml:space="preserve">nă </w:t>
            </w:r>
            <w:r w:rsidR="00C87C39" w:rsidRPr="00A2107A">
              <w:rPr>
                <w:b/>
                <w:color w:val="000000" w:themeColor="text1"/>
              </w:rPr>
              <w:t>la 6 salarii medii lunare pe economie</w:t>
            </w:r>
            <w:r w:rsidR="00DE2282" w:rsidRPr="00A2107A">
              <w:rPr>
                <w:b/>
                <w:color w:val="000000" w:themeColor="text1"/>
              </w:rPr>
              <w:t xml:space="preserve"> </w:t>
            </w:r>
            <w:r w:rsidR="00CA40D5" w:rsidRPr="00A2107A">
              <w:rPr>
                <w:b/>
                <w:color w:val="000000" w:themeColor="text1"/>
              </w:rPr>
              <w:t>stabilite pentru anul respectiv</w:t>
            </w:r>
            <w:r w:rsidR="002F0562">
              <w:rPr>
                <w:b/>
                <w:color w:val="000000" w:themeColor="text1"/>
              </w:rPr>
              <w:t>;</w:t>
            </w:r>
          </w:p>
          <w:p w14:paraId="51E3582D" w14:textId="1CBE59F5" w:rsidR="00A84B97" w:rsidRPr="00A2107A" w:rsidRDefault="003D2F7F" w:rsidP="00F23716">
            <w:pPr>
              <w:pStyle w:val="NormalWeb"/>
              <w:tabs>
                <w:tab w:val="left" w:pos="459"/>
              </w:tabs>
              <w:spacing w:before="0" w:beforeAutospacing="0" w:after="0" w:afterAutospacing="0"/>
              <w:ind w:left="-71" w:firstLine="342"/>
              <w:jc w:val="both"/>
              <w:rPr>
                <w:b/>
                <w:color w:val="000000" w:themeColor="text1"/>
              </w:rPr>
            </w:pPr>
            <w:r w:rsidRPr="00A2107A">
              <w:rPr>
                <w:b/>
                <w:color w:val="000000" w:themeColor="text1"/>
              </w:rPr>
              <w:lastRenderedPageBreak/>
              <w:t xml:space="preserve">    </w:t>
            </w:r>
            <w:r w:rsidR="00BB6205" w:rsidRPr="00A2107A">
              <w:rPr>
                <w:b/>
                <w:color w:val="000000" w:themeColor="text1"/>
              </w:rPr>
              <w:t>(</w:t>
            </w:r>
            <w:r w:rsidR="00E441C6" w:rsidRPr="00A2107A">
              <w:rPr>
                <w:b/>
                <w:color w:val="000000" w:themeColor="text1"/>
              </w:rPr>
              <w:t>b</w:t>
            </w:r>
            <w:r w:rsidR="00BB6205" w:rsidRPr="00A2107A">
              <w:rPr>
                <w:b/>
                <w:color w:val="000000" w:themeColor="text1"/>
              </w:rPr>
              <w:t xml:space="preserve">) </w:t>
            </w:r>
            <w:r w:rsidR="00A84B97" w:rsidRPr="00A2107A">
              <w:rPr>
                <w:b/>
                <w:color w:val="000000" w:themeColor="text1"/>
              </w:rPr>
              <w:t xml:space="preserve">în cazul </w:t>
            </w:r>
            <w:proofErr w:type="spellStart"/>
            <w:r w:rsidR="00A84B97" w:rsidRPr="00A2107A">
              <w:rPr>
                <w:b/>
                <w:color w:val="000000" w:themeColor="text1"/>
              </w:rPr>
              <w:t>cetăţenilor</w:t>
            </w:r>
            <w:proofErr w:type="spellEnd"/>
            <w:r w:rsidR="00A84B97" w:rsidRPr="00A2107A">
              <w:rPr>
                <w:b/>
                <w:color w:val="000000" w:themeColor="text1"/>
              </w:rPr>
              <w:t xml:space="preserve"> Republicii Moldova cu venituri </w:t>
            </w:r>
            <w:proofErr w:type="spellStart"/>
            <w:r w:rsidR="00A84B97" w:rsidRPr="00A2107A">
              <w:rPr>
                <w:b/>
                <w:color w:val="000000" w:themeColor="text1"/>
              </w:rPr>
              <w:t>obţinute</w:t>
            </w:r>
            <w:proofErr w:type="spellEnd"/>
            <w:r w:rsidR="00A84B97" w:rsidRPr="00A2107A">
              <w:rPr>
                <w:b/>
                <w:color w:val="000000" w:themeColor="text1"/>
              </w:rPr>
              <w:t xml:space="preserve"> în afara </w:t>
            </w:r>
            <w:proofErr w:type="spellStart"/>
            <w:r w:rsidR="00A84B97" w:rsidRPr="00A2107A">
              <w:rPr>
                <w:b/>
                <w:color w:val="000000" w:themeColor="text1"/>
              </w:rPr>
              <w:t>ţării</w:t>
            </w:r>
            <w:proofErr w:type="spellEnd"/>
            <w:r w:rsidR="00A84B97" w:rsidRPr="00A2107A">
              <w:rPr>
                <w:b/>
                <w:color w:val="000000" w:themeColor="text1"/>
              </w:rPr>
              <w:t xml:space="preserve">, plafonul donațiilor nu poate </w:t>
            </w:r>
            <w:proofErr w:type="spellStart"/>
            <w:r w:rsidR="00A84B97" w:rsidRPr="00A2107A">
              <w:rPr>
                <w:b/>
                <w:color w:val="000000" w:themeColor="text1"/>
              </w:rPr>
              <w:t>depăşi</w:t>
            </w:r>
            <w:proofErr w:type="spellEnd"/>
            <w:r w:rsidR="00A84B97" w:rsidRPr="00A2107A">
              <w:rPr>
                <w:b/>
                <w:color w:val="000000" w:themeColor="text1"/>
              </w:rPr>
              <w:t xml:space="preserve"> 3 salarii medii lunare pe economie pe anul respectiv; </w:t>
            </w:r>
          </w:p>
          <w:p w14:paraId="19BA88D9" w14:textId="6566DFCD" w:rsidR="00A84B97" w:rsidRPr="00A2107A" w:rsidRDefault="00BB6205"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w:t>
            </w:r>
            <w:r w:rsidR="00157423" w:rsidRPr="00A2107A">
              <w:rPr>
                <w:b/>
                <w:color w:val="000000" w:themeColor="text1"/>
              </w:rPr>
              <w:t>c</w:t>
            </w:r>
            <w:r w:rsidRPr="00A2107A">
              <w:rPr>
                <w:b/>
                <w:color w:val="000000" w:themeColor="text1"/>
              </w:rPr>
              <w:t xml:space="preserve">) </w:t>
            </w:r>
            <w:r w:rsidR="00157423" w:rsidRPr="00A2107A">
              <w:rPr>
                <w:b/>
                <w:color w:val="000000" w:themeColor="text1"/>
              </w:rPr>
              <w:t>î</w:t>
            </w:r>
            <w:r w:rsidR="00A84B97" w:rsidRPr="00A2107A">
              <w:rPr>
                <w:b/>
                <w:color w:val="000000" w:themeColor="text1"/>
              </w:rPr>
              <w:t xml:space="preserve">n cazul </w:t>
            </w:r>
            <w:proofErr w:type="spellStart"/>
            <w:r w:rsidR="00A84B97" w:rsidRPr="00A2107A">
              <w:rPr>
                <w:b/>
                <w:color w:val="000000" w:themeColor="text1"/>
              </w:rPr>
              <w:t>cetăţenilor</w:t>
            </w:r>
            <w:proofErr w:type="spellEnd"/>
            <w:r w:rsidR="00A84B97" w:rsidRPr="00A2107A">
              <w:rPr>
                <w:b/>
                <w:color w:val="000000" w:themeColor="text1"/>
              </w:rPr>
              <w:t xml:space="preserve"> Republicii Moldova cu statut de persoane cu </w:t>
            </w:r>
            <w:proofErr w:type="spellStart"/>
            <w:r w:rsidR="00A84B97" w:rsidRPr="00A2107A">
              <w:rPr>
                <w:b/>
                <w:color w:val="000000" w:themeColor="text1"/>
              </w:rPr>
              <w:t>funcţii</w:t>
            </w:r>
            <w:proofErr w:type="spellEnd"/>
            <w:r w:rsidR="00A84B97" w:rsidRPr="00A2107A">
              <w:rPr>
                <w:b/>
                <w:color w:val="000000" w:themeColor="text1"/>
              </w:rPr>
              <w:t xml:space="preserve"> de demnitate publică, de </w:t>
            </w:r>
            <w:proofErr w:type="spellStart"/>
            <w:r w:rsidR="00A84B97" w:rsidRPr="00A2107A">
              <w:rPr>
                <w:b/>
                <w:color w:val="000000" w:themeColor="text1"/>
              </w:rPr>
              <w:t>funcţionari</w:t>
            </w:r>
            <w:proofErr w:type="spellEnd"/>
            <w:r w:rsidR="00A84B97" w:rsidRPr="00A2107A">
              <w:rPr>
                <w:b/>
                <w:color w:val="000000" w:themeColor="text1"/>
              </w:rPr>
              <w:t xml:space="preserve"> publici, inclusiv cu statut special, sau de </w:t>
            </w:r>
            <w:proofErr w:type="spellStart"/>
            <w:r w:rsidR="00A84B97" w:rsidRPr="00A2107A">
              <w:rPr>
                <w:b/>
                <w:color w:val="000000" w:themeColor="text1"/>
              </w:rPr>
              <w:t>angajaţi</w:t>
            </w:r>
            <w:proofErr w:type="spellEnd"/>
            <w:r w:rsidR="00A84B97" w:rsidRPr="00A2107A">
              <w:rPr>
                <w:b/>
                <w:color w:val="000000" w:themeColor="text1"/>
              </w:rPr>
              <w:t xml:space="preserve"> în </w:t>
            </w:r>
            <w:proofErr w:type="spellStart"/>
            <w:r w:rsidR="00A84B97" w:rsidRPr="00A2107A">
              <w:rPr>
                <w:b/>
                <w:color w:val="000000" w:themeColor="text1"/>
              </w:rPr>
              <w:t>organizaţii</w:t>
            </w:r>
            <w:proofErr w:type="spellEnd"/>
            <w:r w:rsidR="00A84B97" w:rsidRPr="00A2107A">
              <w:rPr>
                <w:b/>
                <w:color w:val="000000" w:themeColor="text1"/>
              </w:rPr>
              <w:t xml:space="preserve"> publice în sensul </w:t>
            </w:r>
            <w:hyperlink r:id="rId7" w:history="1">
              <w:r w:rsidR="00A84B97" w:rsidRPr="00472005">
                <w:rPr>
                  <w:rStyle w:val="Hyperlink"/>
                  <w:b/>
                  <w:color w:val="000000" w:themeColor="text1"/>
                  <w:u w:val="none"/>
                </w:rPr>
                <w:t>Legii nr.133/2016</w:t>
              </w:r>
            </w:hyperlink>
            <w:r w:rsidR="00A84B97" w:rsidRPr="00A2107A">
              <w:rPr>
                <w:b/>
                <w:color w:val="000000" w:themeColor="text1"/>
              </w:rPr>
              <w:t xml:space="preserve"> privind declararea averii </w:t>
            </w:r>
            <w:proofErr w:type="spellStart"/>
            <w:r w:rsidR="00A84B97" w:rsidRPr="00A2107A">
              <w:rPr>
                <w:b/>
                <w:color w:val="000000" w:themeColor="text1"/>
              </w:rPr>
              <w:t>şi</w:t>
            </w:r>
            <w:proofErr w:type="spellEnd"/>
            <w:r w:rsidR="00A84B97" w:rsidRPr="00A2107A">
              <w:rPr>
                <w:b/>
                <w:color w:val="000000" w:themeColor="text1"/>
              </w:rPr>
              <w:t xml:space="preserve"> a intereselor personale, </w:t>
            </w:r>
            <w:r w:rsidR="002F0562" w:rsidRPr="00A2107A">
              <w:rPr>
                <w:b/>
                <w:color w:val="000000" w:themeColor="text1"/>
              </w:rPr>
              <w:t>plafonul</w:t>
            </w:r>
            <w:r w:rsidR="00A84B97" w:rsidRPr="00A2107A">
              <w:rPr>
                <w:b/>
                <w:color w:val="000000" w:themeColor="text1"/>
              </w:rPr>
              <w:t xml:space="preserve"> donațiilor nu poate </w:t>
            </w:r>
            <w:proofErr w:type="spellStart"/>
            <w:r w:rsidR="00A84B97" w:rsidRPr="00A2107A">
              <w:rPr>
                <w:b/>
                <w:color w:val="000000" w:themeColor="text1"/>
              </w:rPr>
              <w:t>depăşi</w:t>
            </w:r>
            <w:proofErr w:type="spellEnd"/>
            <w:r w:rsidR="00A84B97" w:rsidRPr="00A2107A">
              <w:rPr>
                <w:b/>
                <w:color w:val="000000" w:themeColor="text1"/>
              </w:rPr>
              <w:t xml:space="preserve"> 10% din venitul anual al acestora, totodată, nu poate </w:t>
            </w:r>
            <w:proofErr w:type="spellStart"/>
            <w:r w:rsidR="00A84B97" w:rsidRPr="00A2107A">
              <w:rPr>
                <w:b/>
                <w:color w:val="000000" w:themeColor="text1"/>
              </w:rPr>
              <w:t>depăşi</w:t>
            </w:r>
            <w:proofErr w:type="spellEnd"/>
            <w:r w:rsidR="00A84B97" w:rsidRPr="00A2107A">
              <w:rPr>
                <w:b/>
                <w:color w:val="000000" w:themeColor="text1"/>
              </w:rPr>
              <w:t xml:space="preserve"> 6 salarii medii lunare pe economie stabilite pe anul respectiv</w:t>
            </w:r>
            <w:r w:rsidR="009C67FC">
              <w:rPr>
                <w:b/>
                <w:color w:val="000000" w:themeColor="text1"/>
              </w:rPr>
              <w:t>;</w:t>
            </w:r>
            <w:r w:rsidR="009C67FC" w:rsidRPr="00A2107A">
              <w:rPr>
                <w:b/>
                <w:color w:val="000000" w:themeColor="text1"/>
              </w:rPr>
              <w:t xml:space="preserve"> </w:t>
            </w:r>
          </w:p>
          <w:p w14:paraId="24209FC9" w14:textId="1C84243B" w:rsidR="00A84B97" w:rsidRPr="00A2107A" w:rsidRDefault="00157423"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shd w:val="clear" w:color="auto" w:fill="FFFFFF"/>
              </w:rPr>
              <w:t xml:space="preserve">d) </w:t>
            </w:r>
            <w:r w:rsidR="00A84B97" w:rsidRPr="00A2107A">
              <w:rPr>
                <w:b/>
                <w:color w:val="000000" w:themeColor="text1"/>
                <w:shd w:val="clear" w:color="auto" w:fill="FFFFFF"/>
              </w:rPr>
              <w:t xml:space="preserve"> pot face donații, în decursul unui an bugetar, unui sau mai multor grupuri de inițiativă, concurenți electorali sau participanți la referendum în</w:t>
            </w:r>
            <w:r w:rsidR="00A84B97" w:rsidRPr="00A2107A">
              <w:rPr>
                <w:b/>
                <w:color w:val="000000" w:themeColor="text1"/>
              </w:rPr>
              <w:t xml:space="preserve"> limita plafoanelor stabilite la lit. a) – </w:t>
            </w:r>
            <w:r w:rsidR="00BB3FF6" w:rsidRPr="00A2107A">
              <w:rPr>
                <w:b/>
                <w:color w:val="000000" w:themeColor="text1"/>
              </w:rPr>
              <w:t>c</w:t>
            </w:r>
            <w:r w:rsidR="00A84B97" w:rsidRPr="00A2107A">
              <w:rPr>
                <w:b/>
                <w:color w:val="000000" w:themeColor="text1"/>
              </w:rPr>
              <w:t>);</w:t>
            </w:r>
          </w:p>
          <w:p w14:paraId="129EA948" w14:textId="67A6EE5D" w:rsidR="00A84B97" w:rsidRPr="00A2107A" w:rsidRDefault="00BB3FF6"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e) </w:t>
            </w:r>
            <w:proofErr w:type="spellStart"/>
            <w:r w:rsidR="00A84B97" w:rsidRPr="00A2107A">
              <w:rPr>
                <w:b/>
                <w:color w:val="000000" w:themeColor="text1"/>
              </w:rPr>
              <w:t>donaţiile</w:t>
            </w:r>
            <w:proofErr w:type="spellEnd"/>
            <w:r w:rsidR="00A84B97" w:rsidRPr="00A2107A">
              <w:rPr>
                <w:b/>
                <w:color w:val="000000" w:themeColor="text1"/>
              </w:rPr>
              <w:t xml:space="preserve"> în numerar pot fi efectuate în valoare de </w:t>
            </w:r>
            <w:r w:rsidR="00196E4A" w:rsidRPr="00A2107A">
              <w:rPr>
                <w:b/>
                <w:color w:val="000000" w:themeColor="text1"/>
              </w:rPr>
              <w:t>până</w:t>
            </w:r>
            <w:r w:rsidR="00A84B97" w:rsidRPr="00A2107A">
              <w:rPr>
                <w:b/>
                <w:color w:val="000000" w:themeColor="text1"/>
              </w:rPr>
              <w:t xml:space="preserve"> la 1 salariu </w:t>
            </w:r>
            <w:r w:rsidR="00196E4A" w:rsidRPr="00A2107A">
              <w:rPr>
                <w:b/>
                <w:color w:val="000000" w:themeColor="text1"/>
              </w:rPr>
              <w:t>medi</w:t>
            </w:r>
            <w:r w:rsidR="00196E4A">
              <w:rPr>
                <w:b/>
                <w:color w:val="000000" w:themeColor="text1"/>
              </w:rPr>
              <w:t>u</w:t>
            </w:r>
            <w:r w:rsidR="00196E4A" w:rsidRPr="00A2107A">
              <w:rPr>
                <w:b/>
                <w:color w:val="000000" w:themeColor="text1"/>
              </w:rPr>
              <w:t xml:space="preserve"> </w:t>
            </w:r>
            <w:r w:rsidR="00A84B97" w:rsidRPr="00A2107A">
              <w:rPr>
                <w:b/>
                <w:color w:val="000000" w:themeColor="text1"/>
              </w:rPr>
              <w:t>pe economie stabilit pe anul respectiv. Donațiile oferite în numerar pot fi utilizate doar după depunerea lor pe contul „Fond electoral”/„Destinat grupului de inițiativă”. Procedura de încasare și depunere a donațiilor în numerar se stabilește de Comisia Electorală Centrală;</w:t>
            </w:r>
          </w:p>
          <w:p w14:paraId="5EE94EA8" w14:textId="0A135A87" w:rsidR="001C32DF" w:rsidRPr="00A2107A" w:rsidRDefault="005F3584" w:rsidP="00F23716">
            <w:pPr>
              <w:pStyle w:val="NormalWeb"/>
              <w:tabs>
                <w:tab w:val="left" w:pos="851"/>
              </w:tabs>
              <w:spacing w:before="0" w:beforeAutospacing="0" w:after="0" w:afterAutospacing="0"/>
              <w:ind w:firstLine="342"/>
              <w:jc w:val="both"/>
              <w:rPr>
                <w:b/>
                <w:color w:val="000000" w:themeColor="text1"/>
              </w:rPr>
            </w:pPr>
            <w:r w:rsidRPr="00A2107A">
              <w:rPr>
                <w:b/>
                <w:bCs/>
                <w:iCs/>
                <w:color w:val="000000" w:themeColor="text1"/>
              </w:rPr>
              <w:t>f)</w:t>
            </w:r>
            <w:r w:rsidR="00A84B97" w:rsidRPr="00A2107A">
              <w:rPr>
                <w:b/>
                <w:bCs/>
                <w:iCs/>
                <w:color w:val="000000" w:themeColor="text1"/>
              </w:rPr>
              <w:t xml:space="preserve"> </w:t>
            </w:r>
            <w:proofErr w:type="spellStart"/>
            <w:r w:rsidR="00A84B97" w:rsidRPr="00A2107A">
              <w:rPr>
                <w:b/>
                <w:color w:val="000000" w:themeColor="text1"/>
              </w:rPr>
              <w:t>donaţiile</w:t>
            </w:r>
            <w:proofErr w:type="spellEnd"/>
            <w:r w:rsidR="00A84B97" w:rsidRPr="00A2107A">
              <w:rPr>
                <w:b/>
                <w:color w:val="000000" w:themeColor="text1"/>
              </w:rPr>
              <w:t xml:space="preserve"> care </w:t>
            </w:r>
            <w:proofErr w:type="spellStart"/>
            <w:r w:rsidR="00A84B97" w:rsidRPr="00A2107A">
              <w:rPr>
                <w:b/>
                <w:color w:val="000000" w:themeColor="text1"/>
              </w:rPr>
              <w:t>depăşesc</w:t>
            </w:r>
            <w:proofErr w:type="spellEnd"/>
            <w:r w:rsidR="00A84B97" w:rsidRPr="00A2107A">
              <w:rPr>
                <w:b/>
                <w:color w:val="000000" w:themeColor="text1"/>
              </w:rPr>
              <w:t xml:space="preserve"> limita stabilită la lit. f) se vor face exclusiv prin </w:t>
            </w:r>
            <w:proofErr w:type="spellStart"/>
            <w:r w:rsidR="00A84B97" w:rsidRPr="00A2107A">
              <w:rPr>
                <w:b/>
                <w:color w:val="000000" w:themeColor="text1"/>
              </w:rPr>
              <w:t>operaţiuni</w:t>
            </w:r>
            <w:proofErr w:type="spellEnd"/>
            <w:r w:rsidR="00A84B97" w:rsidRPr="00A2107A">
              <w:rPr>
                <w:b/>
                <w:color w:val="000000" w:themeColor="text1"/>
              </w:rPr>
              <w:t xml:space="preserve"> bancare. Donațiile prin operațiuni bancare pot fi efectuate prin intermediul conturilor de card bancar deschise în băncile din țară sau de peste hotare și/sau prin virament (transfer bancar) în contul „Fond electoral”/„Destinat grupului de inițiativă</w:t>
            </w:r>
            <w:r w:rsidR="0091167F" w:rsidRPr="00A2107A">
              <w:rPr>
                <w:b/>
                <w:color w:val="000000" w:themeColor="text1"/>
              </w:rPr>
              <w:t>”</w:t>
            </w:r>
            <w:r w:rsidR="0091167F">
              <w:rPr>
                <w:b/>
                <w:color w:val="000000" w:themeColor="text1"/>
              </w:rPr>
              <w:t>;</w:t>
            </w:r>
          </w:p>
          <w:p w14:paraId="377B7A2B" w14:textId="32092040" w:rsidR="00A84B97" w:rsidRPr="00A2107A" w:rsidRDefault="00A84B97" w:rsidP="00F23716">
            <w:pPr>
              <w:pStyle w:val="NormalWeb"/>
              <w:tabs>
                <w:tab w:val="left" w:pos="851"/>
              </w:tabs>
              <w:spacing w:before="0" w:beforeAutospacing="0" w:after="0" w:afterAutospacing="0"/>
              <w:ind w:firstLine="342"/>
              <w:jc w:val="both"/>
              <w:rPr>
                <w:b/>
                <w:color w:val="000000" w:themeColor="text1"/>
              </w:rPr>
            </w:pPr>
            <w:r w:rsidRPr="0073477A">
              <w:rPr>
                <w:b/>
                <w:color w:val="000000" w:themeColor="text1"/>
              </w:rPr>
              <w:t xml:space="preserve">2) </w:t>
            </w:r>
            <w:r w:rsidR="0091167F" w:rsidRPr="0073477A">
              <w:rPr>
                <w:b/>
                <w:color w:val="000000" w:themeColor="text1"/>
              </w:rPr>
              <w:t xml:space="preserve">Persoanele </w:t>
            </w:r>
            <w:r w:rsidRPr="0073477A">
              <w:rPr>
                <w:b/>
                <w:color w:val="000000" w:themeColor="text1"/>
              </w:rPr>
              <w:t>juridice:</w:t>
            </w:r>
          </w:p>
          <w:p w14:paraId="0C2DD637" w14:textId="2832A5CB" w:rsidR="00A84B97" w:rsidRPr="00A2107A" w:rsidRDefault="009611A5" w:rsidP="00F23716">
            <w:pPr>
              <w:pStyle w:val="NormalWeb"/>
              <w:tabs>
                <w:tab w:val="left" w:pos="459"/>
              </w:tabs>
              <w:spacing w:before="0" w:beforeAutospacing="0" w:after="0" w:afterAutospacing="0"/>
              <w:ind w:firstLine="342"/>
              <w:jc w:val="both"/>
              <w:rPr>
                <w:b/>
                <w:color w:val="000000" w:themeColor="text1"/>
                <w:shd w:val="clear" w:color="auto" w:fill="FFFFFF"/>
              </w:rPr>
            </w:pPr>
            <w:r w:rsidRPr="00A2107A">
              <w:rPr>
                <w:b/>
                <w:color w:val="000000" w:themeColor="text1"/>
                <w:shd w:val="clear" w:color="auto" w:fill="FFFFFF"/>
              </w:rPr>
              <w:t xml:space="preserve">a) </w:t>
            </w:r>
            <w:r w:rsidR="00A84B97" w:rsidRPr="00A2107A">
              <w:rPr>
                <w:b/>
                <w:color w:val="000000" w:themeColor="text1"/>
                <w:shd w:val="clear" w:color="auto" w:fill="FFFFFF"/>
              </w:rPr>
              <w:t>au dreptul să doneze în contul bancar „Destinat grupului de inițiativă”</w:t>
            </w:r>
            <w:r w:rsidR="00D67633" w:rsidRPr="00A2107A">
              <w:rPr>
                <w:b/>
                <w:color w:val="000000" w:themeColor="text1"/>
                <w:shd w:val="clear" w:color="auto" w:fill="FFFFFF"/>
              </w:rPr>
              <w:t xml:space="preserve"> și/sau</w:t>
            </w:r>
            <w:r w:rsidR="000836B7" w:rsidRPr="00A2107A">
              <w:rPr>
                <w:b/>
                <w:color w:val="000000" w:themeColor="text1"/>
                <w:shd w:val="clear" w:color="auto" w:fill="FFFFFF"/>
              </w:rPr>
              <w:t xml:space="preserve"> „Fond </w:t>
            </w:r>
            <w:proofErr w:type="spellStart"/>
            <w:r w:rsidR="000836B7" w:rsidRPr="00A2107A">
              <w:rPr>
                <w:b/>
                <w:color w:val="000000" w:themeColor="text1"/>
                <w:shd w:val="clear" w:color="auto" w:fill="FFFFFF"/>
              </w:rPr>
              <w:t>electoral”</w:t>
            </w:r>
            <w:r w:rsidR="00F07B87" w:rsidRPr="00A2107A">
              <w:rPr>
                <w:b/>
                <w:bCs/>
                <w:iCs/>
                <w:color w:val="000000" w:themeColor="text1"/>
                <w:shd w:val="clear" w:color="auto" w:fill="FFFFFF"/>
              </w:rPr>
              <w:t>cumulativ</w:t>
            </w:r>
            <w:proofErr w:type="spellEnd"/>
            <w:r w:rsidR="00F07B87" w:rsidRPr="00A2107A">
              <w:rPr>
                <w:b/>
                <w:bCs/>
                <w:iCs/>
                <w:color w:val="000000" w:themeColor="text1"/>
                <w:shd w:val="clear" w:color="auto" w:fill="FFFFFF"/>
              </w:rPr>
              <w:t xml:space="preserve"> </w:t>
            </w:r>
            <w:r w:rsidR="0091167F" w:rsidRPr="00A2107A">
              <w:rPr>
                <w:b/>
                <w:color w:val="000000" w:themeColor="text1"/>
                <w:shd w:val="clear" w:color="auto" w:fill="FFFFFF"/>
              </w:rPr>
              <w:t>până</w:t>
            </w:r>
            <w:r w:rsidR="00A84B97" w:rsidRPr="00A2107A">
              <w:rPr>
                <w:b/>
                <w:color w:val="000000" w:themeColor="text1"/>
                <w:shd w:val="clear" w:color="auto" w:fill="FFFFFF"/>
              </w:rPr>
              <w:t xml:space="preserve"> la 12 salarii medii lunare pe economie stabilite pentru anul respectiv;</w:t>
            </w:r>
          </w:p>
          <w:p w14:paraId="557FC33C" w14:textId="3A0F2F8B" w:rsidR="00A84B97" w:rsidRPr="00A2107A" w:rsidRDefault="009611A5" w:rsidP="00F23716">
            <w:pPr>
              <w:pStyle w:val="NormalWeb"/>
              <w:tabs>
                <w:tab w:val="left" w:pos="459"/>
              </w:tabs>
              <w:spacing w:before="0" w:beforeAutospacing="0" w:after="0" w:afterAutospacing="0"/>
              <w:ind w:firstLine="342"/>
              <w:jc w:val="both"/>
              <w:rPr>
                <w:b/>
                <w:color w:val="000000" w:themeColor="text1"/>
                <w:shd w:val="clear" w:color="auto" w:fill="FFFFFF"/>
              </w:rPr>
            </w:pPr>
            <w:r w:rsidRPr="00A2107A">
              <w:rPr>
                <w:b/>
                <w:color w:val="000000" w:themeColor="text1"/>
                <w:shd w:val="clear" w:color="auto" w:fill="FFFFFF"/>
              </w:rPr>
              <w:t xml:space="preserve">b) </w:t>
            </w:r>
            <w:r w:rsidR="00A84B97" w:rsidRPr="00A2107A">
              <w:rPr>
                <w:b/>
                <w:color w:val="000000" w:themeColor="text1"/>
                <w:shd w:val="clear" w:color="auto" w:fill="FFFFFF"/>
              </w:rPr>
              <w:t xml:space="preserve">pot </w:t>
            </w:r>
            <w:r w:rsidR="0091167F">
              <w:rPr>
                <w:b/>
                <w:color w:val="000000" w:themeColor="text1"/>
                <w:shd w:val="clear" w:color="auto" w:fill="FFFFFF"/>
              </w:rPr>
              <w:t>dona</w:t>
            </w:r>
            <w:r w:rsidR="0091167F" w:rsidRPr="00A2107A">
              <w:rPr>
                <w:b/>
                <w:color w:val="000000" w:themeColor="text1"/>
                <w:shd w:val="clear" w:color="auto" w:fill="FFFFFF"/>
              </w:rPr>
              <w:t xml:space="preserve"> </w:t>
            </w:r>
            <w:r w:rsidR="00A84B97" w:rsidRPr="00A2107A">
              <w:rPr>
                <w:b/>
                <w:color w:val="000000" w:themeColor="text1"/>
                <w:shd w:val="clear" w:color="auto" w:fill="FFFFFF"/>
              </w:rPr>
              <w:t xml:space="preserve">mijloace </w:t>
            </w:r>
            <w:proofErr w:type="spellStart"/>
            <w:r w:rsidR="00A84B97" w:rsidRPr="00A2107A">
              <w:rPr>
                <w:b/>
                <w:color w:val="000000" w:themeColor="text1"/>
                <w:shd w:val="clear" w:color="auto" w:fill="FFFFFF"/>
              </w:rPr>
              <w:t>băneşti</w:t>
            </w:r>
            <w:proofErr w:type="spellEnd"/>
            <w:r w:rsidR="00A84B97" w:rsidRPr="00A2107A">
              <w:rPr>
                <w:b/>
                <w:color w:val="000000" w:themeColor="text1"/>
                <w:shd w:val="clear" w:color="auto" w:fill="FFFFFF"/>
              </w:rPr>
              <w:t xml:space="preserve"> pe contul „Fond electoral”/ „Destinat grupului de inițiativă” numai prin transfer, împreună cu o </w:t>
            </w:r>
            <w:proofErr w:type="spellStart"/>
            <w:r w:rsidR="00A84B97" w:rsidRPr="00A2107A">
              <w:rPr>
                <w:b/>
                <w:color w:val="000000" w:themeColor="text1"/>
                <w:shd w:val="clear" w:color="auto" w:fill="FFFFFF"/>
              </w:rPr>
              <w:t>declaraţie</w:t>
            </w:r>
            <w:proofErr w:type="spellEnd"/>
            <w:r w:rsidR="00A84B97" w:rsidRPr="00A2107A">
              <w:rPr>
                <w:b/>
                <w:color w:val="000000" w:themeColor="text1"/>
                <w:shd w:val="clear" w:color="auto" w:fill="FFFFFF"/>
              </w:rPr>
              <w:t xml:space="preserve"> pe propria răspundere privind lipsa </w:t>
            </w:r>
            <w:proofErr w:type="spellStart"/>
            <w:r w:rsidR="00A84B97" w:rsidRPr="00A2107A">
              <w:rPr>
                <w:b/>
                <w:color w:val="000000" w:themeColor="text1"/>
                <w:shd w:val="clear" w:color="auto" w:fill="FFFFFF"/>
              </w:rPr>
              <w:t>restricţiilor</w:t>
            </w:r>
            <w:proofErr w:type="spellEnd"/>
            <w:r w:rsidR="00A84B97" w:rsidRPr="00A2107A">
              <w:rPr>
                <w:b/>
                <w:color w:val="000000" w:themeColor="text1"/>
                <w:shd w:val="clear" w:color="auto" w:fill="FFFFFF"/>
              </w:rPr>
              <w:t xml:space="preserve"> prevăzute la art. 41 alin. (5) lit.</w:t>
            </w:r>
            <w:r w:rsidR="000D7B58">
              <w:rPr>
                <w:b/>
                <w:color w:val="000000" w:themeColor="text1"/>
                <w:shd w:val="clear" w:color="auto" w:fill="FFFFFF"/>
              </w:rPr>
              <w:t xml:space="preserve"> </w:t>
            </w:r>
            <w:r w:rsidR="00A84B97" w:rsidRPr="00A2107A">
              <w:rPr>
                <w:b/>
                <w:color w:val="000000" w:themeColor="text1"/>
                <w:shd w:val="clear" w:color="auto" w:fill="FFFFFF"/>
              </w:rPr>
              <w:t xml:space="preserve">d), f) și g); </w:t>
            </w:r>
          </w:p>
          <w:p w14:paraId="2171CB09" w14:textId="739FB651" w:rsidR="00A84B97" w:rsidRPr="00A2107A" w:rsidRDefault="009611A5"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t xml:space="preserve">c) </w:t>
            </w:r>
            <w:r w:rsidR="00A84B97" w:rsidRPr="00A2107A">
              <w:rPr>
                <w:b/>
                <w:color w:val="000000" w:themeColor="text1"/>
              </w:rPr>
              <w:t xml:space="preserve">vor prezenta </w:t>
            </w:r>
            <w:proofErr w:type="spellStart"/>
            <w:r w:rsidR="000D7B58" w:rsidRPr="00A2107A">
              <w:rPr>
                <w:b/>
                <w:color w:val="000000" w:themeColor="text1"/>
              </w:rPr>
              <w:t>informaţi</w:t>
            </w:r>
            <w:r w:rsidR="000D7B58">
              <w:rPr>
                <w:b/>
                <w:color w:val="000000" w:themeColor="text1"/>
              </w:rPr>
              <w:t>a</w:t>
            </w:r>
            <w:proofErr w:type="spellEnd"/>
            <w:r w:rsidR="000D7B58" w:rsidRPr="00A2107A">
              <w:rPr>
                <w:b/>
                <w:color w:val="000000" w:themeColor="text1"/>
              </w:rPr>
              <w:t xml:space="preserve"> </w:t>
            </w:r>
            <w:r w:rsidR="00A84B97" w:rsidRPr="00A2107A">
              <w:rPr>
                <w:b/>
                <w:color w:val="000000" w:themeColor="text1"/>
              </w:rPr>
              <w:t xml:space="preserve">de la Serviciul Fiscal de Stat despre lipsa datoriilor </w:t>
            </w:r>
            <w:r w:rsidR="00A84B97" w:rsidRPr="0073477A">
              <w:rPr>
                <w:b/>
                <w:color w:val="000000" w:themeColor="text1"/>
              </w:rPr>
              <w:t>la bugetele</w:t>
            </w:r>
            <w:r w:rsidR="00A84B97" w:rsidRPr="00A2107A">
              <w:rPr>
                <w:b/>
                <w:color w:val="000000" w:themeColor="text1"/>
              </w:rPr>
              <w:t xml:space="preserve"> de stat.</w:t>
            </w:r>
          </w:p>
          <w:p w14:paraId="2586E3E0" w14:textId="512244ED" w:rsidR="00A84B97" w:rsidRPr="00A2107A" w:rsidRDefault="00A84B97"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lastRenderedPageBreak/>
              <w:t xml:space="preserve">(5) </w:t>
            </w:r>
            <w:proofErr w:type="spellStart"/>
            <w:r w:rsidRPr="00A2107A">
              <w:rPr>
                <w:b/>
                <w:color w:val="000000" w:themeColor="text1"/>
              </w:rPr>
              <w:t>Donaţiile</w:t>
            </w:r>
            <w:proofErr w:type="spellEnd"/>
            <w:r w:rsidRPr="00A2107A">
              <w:rPr>
                <w:b/>
                <w:color w:val="000000" w:themeColor="text1"/>
              </w:rPr>
              <w:t xml:space="preserve"> făcute peste plafoanele stabilite, precum și sumele primite cu încălcarea prevederilor alin.</w:t>
            </w:r>
            <w:r w:rsidR="00A05567" w:rsidRPr="00A2107A">
              <w:rPr>
                <w:b/>
                <w:color w:val="000000" w:themeColor="text1"/>
              </w:rPr>
              <w:t xml:space="preserve"> </w:t>
            </w:r>
            <w:r w:rsidRPr="00A2107A">
              <w:rPr>
                <w:b/>
                <w:color w:val="000000" w:themeColor="text1"/>
              </w:rPr>
              <w:t>(4) pct.</w:t>
            </w:r>
            <w:r w:rsidR="00A05567" w:rsidRPr="00A2107A">
              <w:rPr>
                <w:b/>
                <w:color w:val="000000" w:themeColor="text1"/>
              </w:rPr>
              <w:t xml:space="preserve"> </w:t>
            </w:r>
            <w:r w:rsidRPr="00A2107A">
              <w:rPr>
                <w:b/>
                <w:color w:val="000000" w:themeColor="text1"/>
              </w:rPr>
              <w:t xml:space="preserve">2), sunt virate în bugetul de stat, în baza </w:t>
            </w:r>
            <w:r w:rsidR="00ED57FF" w:rsidRPr="00A2107A">
              <w:rPr>
                <w:b/>
                <w:color w:val="000000" w:themeColor="text1"/>
              </w:rPr>
              <w:t>hotărârii</w:t>
            </w:r>
            <w:r w:rsidRPr="00A2107A">
              <w:rPr>
                <w:b/>
                <w:color w:val="000000" w:themeColor="text1"/>
              </w:rPr>
              <w:t xml:space="preserve"> Comisiei Electorale Centrale.</w:t>
            </w:r>
            <w:r w:rsidR="00A05567" w:rsidRPr="00A2107A">
              <w:rPr>
                <w:b/>
                <w:color w:val="000000" w:themeColor="text1"/>
              </w:rPr>
              <w:t xml:space="preserve"> </w:t>
            </w:r>
          </w:p>
          <w:p w14:paraId="4428B9A2" w14:textId="6944FE93" w:rsidR="003B039D" w:rsidRPr="00A2107A" w:rsidRDefault="00A84B97" w:rsidP="00F23716">
            <w:pPr>
              <w:pStyle w:val="NormalWeb"/>
              <w:tabs>
                <w:tab w:val="left" w:pos="1134"/>
              </w:tabs>
              <w:spacing w:before="0" w:beforeAutospacing="0" w:after="0" w:afterAutospacing="0"/>
              <w:ind w:firstLine="342"/>
              <w:jc w:val="both"/>
              <w:rPr>
                <w:bCs/>
                <w:color w:val="000000" w:themeColor="text1"/>
              </w:rPr>
            </w:pPr>
            <w:r w:rsidRPr="00A2107A">
              <w:rPr>
                <w:b/>
                <w:bCs/>
                <w:iCs/>
                <w:color w:val="000000" w:themeColor="text1"/>
              </w:rPr>
              <w:t xml:space="preserve">(6) </w:t>
            </w:r>
            <w:r w:rsidRPr="00A2107A">
              <w:rPr>
                <w:b/>
                <w:color w:val="000000" w:themeColor="text1"/>
              </w:rPr>
              <w:t>Particularitățile efectuării contribuțiilor sub formă de donații, condițiile și modul de evidență, precum și procedura de raportare a acestora se</w:t>
            </w:r>
            <w:r w:rsidRPr="00A2107A">
              <w:rPr>
                <w:b/>
                <w:bCs/>
                <w:iCs/>
                <w:color w:val="000000" w:themeColor="text1"/>
              </w:rPr>
              <w:t xml:space="preserve"> </w:t>
            </w:r>
            <w:r w:rsidRPr="00A2107A">
              <w:rPr>
                <w:b/>
                <w:color w:val="000000" w:themeColor="text1"/>
              </w:rPr>
              <w:t>stabile</w:t>
            </w:r>
            <w:r w:rsidR="00ED57FF">
              <w:rPr>
                <w:b/>
                <w:color w:val="000000" w:themeColor="text1"/>
              </w:rPr>
              <w:t xml:space="preserve">sc în </w:t>
            </w:r>
            <w:r w:rsidR="00ED57FF" w:rsidRPr="00A2107A">
              <w:rPr>
                <w:b/>
                <w:color w:val="000000" w:themeColor="text1"/>
              </w:rPr>
              <w:t>regulamentel</w:t>
            </w:r>
            <w:r w:rsidR="00ED57FF">
              <w:rPr>
                <w:b/>
                <w:color w:val="000000" w:themeColor="text1"/>
              </w:rPr>
              <w:t xml:space="preserve">e aprobate </w:t>
            </w:r>
            <w:r w:rsidRPr="00A2107A">
              <w:rPr>
                <w:b/>
                <w:color w:val="000000" w:themeColor="text1"/>
              </w:rPr>
              <w:t>de Comisia Electorală Centrală.</w:t>
            </w:r>
          </w:p>
        </w:tc>
        <w:tc>
          <w:tcPr>
            <w:tcW w:w="2713" w:type="dxa"/>
          </w:tcPr>
          <w:p w14:paraId="69664F9F" w14:textId="77777777" w:rsidR="003B039D" w:rsidRPr="00A2107A" w:rsidRDefault="003B039D" w:rsidP="00E13003">
            <w:pPr>
              <w:jc w:val="center"/>
              <w:rPr>
                <w:rFonts w:ascii="Times New Roman" w:hAnsi="Times New Roman" w:cs="Times New Roman"/>
                <w:b/>
                <w:color w:val="000000" w:themeColor="text1"/>
                <w:sz w:val="24"/>
                <w:szCs w:val="24"/>
              </w:rPr>
            </w:pPr>
          </w:p>
          <w:p w14:paraId="6BC69197" w14:textId="77777777" w:rsidR="004642B9" w:rsidRPr="00A2107A" w:rsidRDefault="004642B9" w:rsidP="00E13003">
            <w:pPr>
              <w:jc w:val="center"/>
              <w:rPr>
                <w:rFonts w:ascii="Times New Roman" w:hAnsi="Times New Roman" w:cs="Times New Roman"/>
                <w:b/>
                <w:color w:val="000000" w:themeColor="text1"/>
                <w:sz w:val="24"/>
                <w:szCs w:val="24"/>
              </w:rPr>
            </w:pPr>
          </w:p>
          <w:p w14:paraId="3BCC49F0" w14:textId="77777777" w:rsidR="004642B9" w:rsidRPr="00A2107A" w:rsidRDefault="004642B9" w:rsidP="00E13003">
            <w:pPr>
              <w:jc w:val="center"/>
              <w:rPr>
                <w:rFonts w:ascii="Times New Roman" w:hAnsi="Times New Roman" w:cs="Times New Roman"/>
                <w:b/>
                <w:color w:val="000000" w:themeColor="text1"/>
                <w:sz w:val="24"/>
                <w:szCs w:val="24"/>
              </w:rPr>
            </w:pPr>
          </w:p>
          <w:p w14:paraId="336F1216" w14:textId="77777777" w:rsidR="004F2527" w:rsidRPr="00A2107A" w:rsidRDefault="004F2527" w:rsidP="004642B9">
            <w:pPr>
              <w:rPr>
                <w:rFonts w:ascii="Times New Roman" w:hAnsi="Times New Roman" w:cs="Times New Roman"/>
                <w:b/>
                <w:color w:val="000000" w:themeColor="text1"/>
                <w:sz w:val="24"/>
                <w:szCs w:val="24"/>
              </w:rPr>
            </w:pPr>
          </w:p>
          <w:p w14:paraId="6A52C1B8" w14:textId="77777777" w:rsidR="004F2527" w:rsidRPr="00A2107A" w:rsidRDefault="004F2527" w:rsidP="004642B9">
            <w:pPr>
              <w:rPr>
                <w:rFonts w:ascii="Times New Roman" w:hAnsi="Times New Roman" w:cs="Times New Roman"/>
                <w:b/>
                <w:color w:val="000000" w:themeColor="text1"/>
                <w:sz w:val="24"/>
                <w:szCs w:val="24"/>
              </w:rPr>
            </w:pPr>
          </w:p>
          <w:p w14:paraId="1C77CBCD" w14:textId="22EC433E" w:rsidR="004F2527" w:rsidRPr="00A2107A" w:rsidRDefault="004F2527" w:rsidP="003D2F7F">
            <w:pPr>
              <w:rPr>
                <w:rFonts w:ascii="Times New Roman" w:hAnsi="Times New Roman" w:cs="Times New Roman"/>
                <w:color w:val="000000" w:themeColor="text1"/>
                <w:sz w:val="24"/>
                <w:szCs w:val="24"/>
              </w:rPr>
            </w:pPr>
          </w:p>
          <w:p w14:paraId="3AD237B0" w14:textId="77777777" w:rsidR="004642B9" w:rsidRPr="00A2107A" w:rsidRDefault="004642B9" w:rsidP="004F2527">
            <w:pPr>
              <w:rPr>
                <w:rFonts w:ascii="Times New Roman" w:hAnsi="Times New Roman" w:cs="Times New Roman"/>
                <w:b/>
                <w:color w:val="000000" w:themeColor="text1"/>
                <w:sz w:val="24"/>
                <w:szCs w:val="24"/>
              </w:rPr>
            </w:pPr>
          </w:p>
          <w:p w14:paraId="45578544" w14:textId="77777777" w:rsidR="00427616" w:rsidRPr="00A2107A" w:rsidRDefault="00427616" w:rsidP="004F2527">
            <w:pPr>
              <w:rPr>
                <w:rFonts w:ascii="Times New Roman" w:hAnsi="Times New Roman" w:cs="Times New Roman"/>
                <w:color w:val="000000" w:themeColor="text1"/>
                <w:sz w:val="24"/>
                <w:szCs w:val="24"/>
              </w:rPr>
            </w:pPr>
          </w:p>
          <w:p w14:paraId="49A068E1" w14:textId="77777777" w:rsidR="00427616" w:rsidRPr="00A2107A" w:rsidRDefault="00427616" w:rsidP="004F2527">
            <w:pPr>
              <w:rPr>
                <w:rFonts w:ascii="Times New Roman" w:hAnsi="Times New Roman" w:cs="Times New Roman"/>
                <w:color w:val="000000" w:themeColor="text1"/>
                <w:sz w:val="24"/>
                <w:szCs w:val="24"/>
              </w:rPr>
            </w:pPr>
          </w:p>
          <w:p w14:paraId="1F6FB9EB" w14:textId="77777777" w:rsidR="008E44D4" w:rsidRPr="00A2107A" w:rsidRDefault="008E44D4" w:rsidP="004F2527">
            <w:pPr>
              <w:rPr>
                <w:rFonts w:ascii="Times New Roman" w:hAnsi="Times New Roman" w:cs="Times New Roman"/>
                <w:color w:val="000000" w:themeColor="text1"/>
                <w:sz w:val="24"/>
                <w:szCs w:val="24"/>
              </w:rPr>
            </w:pPr>
          </w:p>
          <w:p w14:paraId="2363C407" w14:textId="1259167D" w:rsidR="008E44D4" w:rsidRPr="00A2107A" w:rsidRDefault="008E44D4" w:rsidP="008E44D4">
            <w:pPr>
              <w:rPr>
                <w:rFonts w:ascii="Times New Roman" w:hAnsi="Times New Roman" w:cs="Times New Roman"/>
                <w:color w:val="000000" w:themeColor="text1"/>
                <w:sz w:val="24"/>
                <w:szCs w:val="24"/>
              </w:rPr>
            </w:pPr>
          </w:p>
          <w:p w14:paraId="4564004F" w14:textId="77777777" w:rsidR="00427616" w:rsidRPr="00A2107A" w:rsidRDefault="00427616" w:rsidP="004F2527">
            <w:pPr>
              <w:rPr>
                <w:rFonts w:ascii="Times New Roman" w:hAnsi="Times New Roman" w:cs="Times New Roman"/>
                <w:color w:val="000000" w:themeColor="text1"/>
                <w:sz w:val="24"/>
                <w:szCs w:val="24"/>
              </w:rPr>
            </w:pPr>
          </w:p>
          <w:p w14:paraId="0401664B" w14:textId="1D6F4B3B" w:rsidR="00530952" w:rsidRPr="00A2107A" w:rsidRDefault="00530952" w:rsidP="004F2527">
            <w:pPr>
              <w:rPr>
                <w:rFonts w:ascii="Times New Roman" w:hAnsi="Times New Roman" w:cs="Times New Roman"/>
                <w:color w:val="000000" w:themeColor="text1"/>
                <w:sz w:val="24"/>
                <w:szCs w:val="24"/>
              </w:rPr>
            </w:pPr>
            <w:r w:rsidRPr="00A2107A">
              <w:rPr>
                <w:rFonts w:ascii="Times New Roman" w:hAnsi="Times New Roman" w:cs="Times New Roman"/>
                <w:color w:val="000000" w:themeColor="text1"/>
                <w:sz w:val="24"/>
                <w:szCs w:val="24"/>
              </w:rPr>
              <w:t>.</w:t>
            </w:r>
            <w:r w:rsidR="007C4EA9" w:rsidRPr="00A2107A" w:rsidDel="007C4EA9">
              <w:rPr>
                <w:rFonts w:ascii="Times New Roman" w:hAnsi="Times New Roman" w:cs="Times New Roman"/>
                <w:color w:val="000000" w:themeColor="text1"/>
                <w:sz w:val="24"/>
                <w:szCs w:val="24"/>
              </w:rPr>
              <w:t xml:space="preserve"> </w:t>
            </w:r>
          </w:p>
          <w:p w14:paraId="44BE0611" w14:textId="77777777" w:rsidR="00530952" w:rsidRPr="00A2107A" w:rsidRDefault="00530952" w:rsidP="007C4EA9">
            <w:pPr>
              <w:rPr>
                <w:rFonts w:ascii="Times New Roman" w:hAnsi="Times New Roman" w:cs="Times New Roman"/>
                <w:color w:val="000000" w:themeColor="text1"/>
                <w:sz w:val="24"/>
                <w:szCs w:val="24"/>
              </w:rPr>
            </w:pPr>
          </w:p>
          <w:p w14:paraId="4D806657" w14:textId="77777777" w:rsidR="00D6034E" w:rsidRPr="00A2107A" w:rsidRDefault="00D6034E" w:rsidP="004376AB">
            <w:pPr>
              <w:rPr>
                <w:rFonts w:ascii="Times New Roman" w:hAnsi="Times New Roman" w:cs="Times New Roman"/>
                <w:color w:val="000000" w:themeColor="text1"/>
                <w:sz w:val="24"/>
                <w:szCs w:val="24"/>
              </w:rPr>
            </w:pPr>
          </w:p>
          <w:p w14:paraId="12B09F6D" w14:textId="083CB16D" w:rsidR="00D6034E" w:rsidRPr="00A2107A" w:rsidRDefault="003D2F7F" w:rsidP="00D6034E">
            <w:pPr>
              <w:rPr>
                <w:rFonts w:ascii="Times New Roman" w:hAnsi="Times New Roman" w:cs="Times New Roman"/>
                <w:i/>
                <w:color w:val="000000" w:themeColor="text1"/>
                <w:sz w:val="24"/>
                <w:szCs w:val="24"/>
              </w:rPr>
            </w:pPr>
            <w:r w:rsidRPr="00A2107A" w:rsidDel="003D2F7F">
              <w:rPr>
                <w:rFonts w:ascii="Times New Roman" w:hAnsi="Times New Roman" w:cs="Times New Roman"/>
                <w:color w:val="000000" w:themeColor="text1"/>
                <w:sz w:val="24"/>
                <w:szCs w:val="24"/>
              </w:rPr>
              <w:t xml:space="preserve"> </w:t>
            </w:r>
          </w:p>
        </w:tc>
      </w:tr>
      <w:tr w:rsidR="00994740" w:rsidRPr="00A2107A" w14:paraId="7923FB5D" w14:textId="77777777" w:rsidTr="003672AE">
        <w:trPr>
          <w:trHeight w:val="868"/>
        </w:trPr>
        <w:tc>
          <w:tcPr>
            <w:tcW w:w="6120" w:type="dxa"/>
          </w:tcPr>
          <w:p w14:paraId="21F179C1"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Articolul 42. Registrul de stat al alegătorilor</w:t>
            </w:r>
          </w:p>
          <w:p w14:paraId="47D898C9"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(1) Registrul de stat al alegătorilor reprezintă un sistem </w:t>
            </w:r>
            <w:proofErr w:type="spellStart"/>
            <w:r w:rsidRPr="00A2107A">
              <w:rPr>
                <w:rFonts w:ascii="Times New Roman" w:hAnsi="Times New Roman" w:cs="Times New Roman"/>
                <w:sz w:val="24"/>
                <w:szCs w:val="24"/>
              </w:rPr>
              <w:t>informaţional</w:t>
            </w:r>
            <w:proofErr w:type="spellEnd"/>
            <w:r w:rsidRPr="00A2107A">
              <w:rPr>
                <w:rFonts w:ascii="Times New Roman" w:hAnsi="Times New Roman" w:cs="Times New Roman"/>
                <w:sz w:val="24"/>
                <w:szCs w:val="24"/>
              </w:rPr>
              <w:t xml:space="preserve"> unic integrat de </w:t>
            </w:r>
            <w:proofErr w:type="spellStart"/>
            <w:r w:rsidRPr="00A2107A">
              <w:rPr>
                <w:rFonts w:ascii="Times New Roman" w:hAnsi="Times New Roman" w:cs="Times New Roman"/>
                <w:sz w:val="24"/>
                <w:szCs w:val="24"/>
              </w:rPr>
              <w:t>evidenţă</w:t>
            </w:r>
            <w:proofErr w:type="spellEnd"/>
            <w:r w:rsidRPr="00A2107A">
              <w:rPr>
                <w:rFonts w:ascii="Times New Roman" w:hAnsi="Times New Roman" w:cs="Times New Roman"/>
                <w:sz w:val="24"/>
                <w:szCs w:val="24"/>
              </w:rPr>
              <w:t xml:space="preserve"> a alegătorilor din Republica Moldova, destinat colectării, stocării, actualizării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analizei </w:t>
            </w:r>
            <w:proofErr w:type="spellStart"/>
            <w:r w:rsidRPr="00A2107A">
              <w:rPr>
                <w:rFonts w:ascii="Times New Roman" w:hAnsi="Times New Roman" w:cs="Times New Roman"/>
                <w:sz w:val="24"/>
                <w:szCs w:val="24"/>
              </w:rPr>
              <w:t>informaţiei</w:t>
            </w:r>
            <w:proofErr w:type="spellEnd"/>
            <w:r w:rsidRPr="00A2107A">
              <w:rPr>
                <w:rFonts w:ascii="Times New Roman" w:hAnsi="Times New Roman" w:cs="Times New Roman"/>
                <w:sz w:val="24"/>
                <w:szCs w:val="24"/>
              </w:rPr>
              <w:t xml:space="preserve"> referitoare la </w:t>
            </w:r>
            <w:proofErr w:type="spellStart"/>
            <w:r w:rsidRPr="00A2107A">
              <w:rPr>
                <w:rFonts w:ascii="Times New Roman" w:hAnsi="Times New Roman" w:cs="Times New Roman"/>
                <w:sz w:val="24"/>
                <w:szCs w:val="24"/>
              </w:rPr>
              <w:t>cetăţenii</w:t>
            </w:r>
            <w:proofErr w:type="spellEnd"/>
            <w:r w:rsidRPr="00A2107A">
              <w:rPr>
                <w:rFonts w:ascii="Times New Roman" w:hAnsi="Times New Roman" w:cs="Times New Roman"/>
                <w:sz w:val="24"/>
                <w:szCs w:val="24"/>
              </w:rPr>
              <w:t xml:space="preserve"> Republicii Moldova care au atins </w:t>
            </w:r>
            <w:proofErr w:type="spellStart"/>
            <w:r w:rsidRPr="00A2107A">
              <w:rPr>
                <w:rFonts w:ascii="Times New Roman" w:hAnsi="Times New Roman" w:cs="Times New Roman"/>
                <w:sz w:val="24"/>
                <w:szCs w:val="24"/>
              </w:rPr>
              <w:t>vîrsta</w:t>
            </w:r>
            <w:proofErr w:type="spellEnd"/>
            <w:r w:rsidRPr="00A2107A">
              <w:rPr>
                <w:rFonts w:ascii="Times New Roman" w:hAnsi="Times New Roman" w:cs="Times New Roman"/>
                <w:sz w:val="24"/>
                <w:szCs w:val="24"/>
              </w:rPr>
              <w:t xml:space="preserve"> de 18 ani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nu au </w:t>
            </w:r>
            <w:proofErr w:type="spellStart"/>
            <w:r w:rsidRPr="00A2107A">
              <w:rPr>
                <w:rFonts w:ascii="Times New Roman" w:hAnsi="Times New Roman" w:cs="Times New Roman"/>
                <w:sz w:val="24"/>
                <w:szCs w:val="24"/>
              </w:rPr>
              <w:t>interdicţii</w:t>
            </w:r>
            <w:proofErr w:type="spellEnd"/>
            <w:r w:rsidRPr="00A2107A">
              <w:rPr>
                <w:rFonts w:ascii="Times New Roman" w:hAnsi="Times New Roman" w:cs="Times New Roman"/>
                <w:sz w:val="24"/>
                <w:szCs w:val="24"/>
              </w:rPr>
              <w:t xml:space="preserve"> legale de a alege. Modul de formare, administrare, corectare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actualizare a Registrului de stat al alegătorilor se </w:t>
            </w:r>
            <w:proofErr w:type="spellStart"/>
            <w:r w:rsidRPr="00A2107A">
              <w:rPr>
                <w:rFonts w:ascii="Times New Roman" w:hAnsi="Times New Roman" w:cs="Times New Roman"/>
                <w:sz w:val="24"/>
                <w:szCs w:val="24"/>
              </w:rPr>
              <w:t>stabileşte</w:t>
            </w:r>
            <w:proofErr w:type="spellEnd"/>
            <w:r w:rsidRPr="00A2107A">
              <w:rPr>
                <w:rFonts w:ascii="Times New Roman" w:hAnsi="Times New Roman" w:cs="Times New Roman"/>
                <w:sz w:val="24"/>
                <w:szCs w:val="24"/>
              </w:rPr>
              <w:t xml:space="preserve"> prin </w:t>
            </w:r>
            <w:proofErr w:type="spellStart"/>
            <w:r w:rsidRPr="00A2107A">
              <w:rPr>
                <w:rFonts w:ascii="Times New Roman" w:hAnsi="Times New Roman" w:cs="Times New Roman"/>
                <w:sz w:val="24"/>
                <w:szCs w:val="24"/>
              </w:rPr>
              <w:t>hotărîre</w:t>
            </w:r>
            <w:proofErr w:type="spellEnd"/>
            <w:r w:rsidRPr="00A2107A">
              <w:rPr>
                <w:rFonts w:ascii="Times New Roman" w:hAnsi="Times New Roman" w:cs="Times New Roman"/>
                <w:sz w:val="24"/>
                <w:szCs w:val="24"/>
              </w:rPr>
              <w:t xml:space="preserve"> a Comisiei Electorale Centrale.</w:t>
            </w:r>
          </w:p>
          <w:p w14:paraId="5B6A2F49" w14:textId="33060EF0"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(2) Formarea listelor electorale se face de către Comisia Electorală Centrală în baza Registrului de stat al alegătorilor constituit în baza Registrului de stat al </w:t>
            </w:r>
            <w:proofErr w:type="spellStart"/>
            <w:r w:rsidRPr="00A2107A">
              <w:rPr>
                <w:rFonts w:ascii="Times New Roman" w:hAnsi="Times New Roman" w:cs="Times New Roman"/>
                <w:sz w:val="24"/>
                <w:szCs w:val="24"/>
              </w:rPr>
              <w:t>populaţiei</w:t>
            </w:r>
            <w:proofErr w:type="spellEnd"/>
            <w:r w:rsidRPr="00A2107A">
              <w:rPr>
                <w:rFonts w:ascii="Times New Roman" w:hAnsi="Times New Roman" w:cs="Times New Roman"/>
                <w:sz w:val="24"/>
                <w:szCs w:val="24"/>
              </w:rPr>
              <w:t xml:space="preserve">, a cărui autoritate </w:t>
            </w:r>
            <w:proofErr w:type="spellStart"/>
            <w:r w:rsidRPr="00A2107A">
              <w:rPr>
                <w:rFonts w:ascii="Times New Roman" w:hAnsi="Times New Roman" w:cs="Times New Roman"/>
                <w:sz w:val="24"/>
                <w:szCs w:val="24"/>
              </w:rPr>
              <w:t>deţinătoare</w:t>
            </w:r>
            <w:proofErr w:type="spellEnd"/>
            <w:r w:rsidRPr="00A2107A">
              <w:rPr>
                <w:rFonts w:ascii="Times New Roman" w:hAnsi="Times New Roman" w:cs="Times New Roman"/>
                <w:sz w:val="24"/>
                <w:szCs w:val="24"/>
              </w:rPr>
              <w:t xml:space="preserve"> pune gratuit la </w:t>
            </w:r>
            <w:proofErr w:type="spellStart"/>
            <w:r w:rsidRPr="00A2107A">
              <w:rPr>
                <w:rFonts w:ascii="Times New Roman" w:hAnsi="Times New Roman" w:cs="Times New Roman"/>
                <w:sz w:val="24"/>
                <w:szCs w:val="24"/>
              </w:rPr>
              <w:t>dispoziţia</w:t>
            </w:r>
            <w:proofErr w:type="spellEnd"/>
            <w:r w:rsidRPr="00A2107A">
              <w:rPr>
                <w:rFonts w:ascii="Times New Roman" w:hAnsi="Times New Roman" w:cs="Times New Roman"/>
                <w:sz w:val="24"/>
                <w:szCs w:val="24"/>
              </w:rPr>
              <w:t xml:space="preserve"> Comisiei, în fiecare an, cel </w:t>
            </w:r>
            <w:proofErr w:type="spellStart"/>
            <w:r w:rsidRPr="00A2107A">
              <w:rPr>
                <w:rFonts w:ascii="Times New Roman" w:hAnsi="Times New Roman" w:cs="Times New Roman"/>
                <w:sz w:val="24"/>
                <w:szCs w:val="24"/>
              </w:rPr>
              <w:t>tîrziu</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pînă</w:t>
            </w:r>
            <w:proofErr w:type="spellEnd"/>
            <w:r w:rsidRPr="00A2107A">
              <w:rPr>
                <w:rFonts w:ascii="Times New Roman" w:hAnsi="Times New Roman" w:cs="Times New Roman"/>
                <w:sz w:val="24"/>
                <w:szCs w:val="24"/>
              </w:rPr>
              <w:t xml:space="preserve"> la data de 31 ianuarie,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periodic, iar în cazul </w:t>
            </w:r>
            <w:proofErr w:type="spellStart"/>
            <w:r w:rsidRPr="00A2107A">
              <w:rPr>
                <w:rFonts w:ascii="Times New Roman" w:hAnsi="Times New Roman" w:cs="Times New Roman"/>
                <w:sz w:val="24"/>
                <w:szCs w:val="24"/>
              </w:rPr>
              <w:t>desfăşurării</w:t>
            </w:r>
            <w:proofErr w:type="spellEnd"/>
            <w:r w:rsidRPr="00A2107A">
              <w:rPr>
                <w:rFonts w:ascii="Times New Roman" w:hAnsi="Times New Roman" w:cs="Times New Roman"/>
                <w:sz w:val="24"/>
                <w:szCs w:val="24"/>
              </w:rPr>
              <w:t xml:space="preserve"> alegerilor –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odată cu </w:t>
            </w:r>
            <w:proofErr w:type="spellStart"/>
            <w:r w:rsidRPr="00A2107A">
              <w:rPr>
                <w:rFonts w:ascii="Times New Roman" w:hAnsi="Times New Roman" w:cs="Times New Roman"/>
                <w:sz w:val="24"/>
                <w:szCs w:val="24"/>
              </w:rPr>
              <w:t>anunţarea</w:t>
            </w:r>
            <w:proofErr w:type="spellEnd"/>
            <w:r w:rsidRPr="00A2107A">
              <w:rPr>
                <w:rFonts w:ascii="Times New Roman" w:hAnsi="Times New Roman" w:cs="Times New Roman"/>
                <w:sz w:val="24"/>
                <w:szCs w:val="24"/>
              </w:rPr>
              <w:t xml:space="preserve"> datei alegerilor, datele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informaţiile</w:t>
            </w:r>
            <w:proofErr w:type="spellEnd"/>
            <w:r w:rsidRPr="00A2107A">
              <w:rPr>
                <w:rFonts w:ascii="Times New Roman" w:hAnsi="Times New Roman" w:cs="Times New Roman"/>
                <w:sz w:val="24"/>
                <w:szCs w:val="24"/>
              </w:rPr>
              <w:t xml:space="preserve"> necesare întocmirii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actualizării Registrului de stat al alegătorilor.</w:t>
            </w:r>
          </w:p>
          <w:p w14:paraId="13A4DC50"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(3) În Registrul de stat al alegătorilor se înscriu pentru fiecare alegător următoarele date:</w:t>
            </w:r>
          </w:p>
          <w:p w14:paraId="36A4A5E8"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a) numele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prenumele;</w:t>
            </w:r>
          </w:p>
          <w:p w14:paraId="657D7BA3"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b) data, luna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anul </w:t>
            </w:r>
            <w:proofErr w:type="spellStart"/>
            <w:r w:rsidRPr="00A2107A">
              <w:rPr>
                <w:rFonts w:ascii="Times New Roman" w:hAnsi="Times New Roman" w:cs="Times New Roman"/>
                <w:sz w:val="24"/>
                <w:szCs w:val="24"/>
              </w:rPr>
              <w:t>naşterii</w:t>
            </w:r>
            <w:proofErr w:type="spellEnd"/>
            <w:r w:rsidRPr="00A2107A">
              <w:rPr>
                <w:rFonts w:ascii="Times New Roman" w:hAnsi="Times New Roman" w:cs="Times New Roman"/>
                <w:sz w:val="24"/>
                <w:szCs w:val="24"/>
              </w:rPr>
              <w:t>;</w:t>
            </w:r>
          </w:p>
          <w:p w14:paraId="19FD0B90"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c) numărul de identificare de stat (IDNP);</w:t>
            </w:r>
          </w:p>
          <w:p w14:paraId="1BB143A5"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d) adresa de domiciliu (</w:t>
            </w:r>
            <w:proofErr w:type="spellStart"/>
            <w:r w:rsidRPr="00A2107A">
              <w:rPr>
                <w:rFonts w:ascii="Times New Roman" w:hAnsi="Times New Roman" w:cs="Times New Roman"/>
                <w:sz w:val="24"/>
                <w:szCs w:val="24"/>
              </w:rPr>
              <w:t>ţara</w:t>
            </w:r>
            <w:proofErr w:type="spellEnd"/>
            <w:r w:rsidRPr="00A2107A">
              <w:rPr>
                <w:rFonts w:ascii="Times New Roman" w:hAnsi="Times New Roman" w:cs="Times New Roman"/>
                <w:sz w:val="24"/>
                <w:szCs w:val="24"/>
              </w:rPr>
              <w:t>, localitatea, strada, casa, apartamentul);</w:t>
            </w:r>
          </w:p>
          <w:p w14:paraId="7A7CCA7C"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e) adresa de </w:t>
            </w:r>
            <w:proofErr w:type="spellStart"/>
            <w:r w:rsidRPr="00A2107A">
              <w:rPr>
                <w:rFonts w:ascii="Times New Roman" w:hAnsi="Times New Roman" w:cs="Times New Roman"/>
                <w:sz w:val="24"/>
                <w:szCs w:val="24"/>
              </w:rPr>
              <w:t>reşedinţă</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ţara</w:t>
            </w:r>
            <w:proofErr w:type="spellEnd"/>
            <w:r w:rsidRPr="00A2107A">
              <w:rPr>
                <w:rFonts w:ascii="Times New Roman" w:hAnsi="Times New Roman" w:cs="Times New Roman"/>
                <w:sz w:val="24"/>
                <w:szCs w:val="24"/>
              </w:rPr>
              <w:t>, localitatea, strada, casa, apartamentul);</w:t>
            </w:r>
          </w:p>
          <w:p w14:paraId="2070E412"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f) seria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numărul actului de identitate (buletin de identitate, </w:t>
            </w:r>
            <w:proofErr w:type="spellStart"/>
            <w:r w:rsidRPr="00A2107A">
              <w:rPr>
                <w:rFonts w:ascii="Times New Roman" w:hAnsi="Times New Roman" w:cs="Times New Roman"/>
                <w:sz w:val="24"/>
                <w:szCs w:val="24"/>
              </w:rPr>
              <w:t>paşaport</w:t>
            </w:r>
            <w:proofErr w:type="spellEnd"/>
            <w:r w:rsidRPr="00A2107A">
              <w:rPr>
                <w:rFonts w:ascii="Times New Roman" w:hAnsi="Times New Roman" w:cs="Times New Roman"/>
                <w:sz w:val="24"/>
                <w:szCs w:val="24"/>
              </w:rPr>
              <w:t>, livret).</w:t>
            </w:r>
          </w:p>
          <w:p w14:paraId="25EA451B"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 xml:space="preserve">(4) Alegătorii cu domiciliul sau </w:t>
            </w:r>
            <w:proofErr w:type="spellStart"/>
            <w:r w:rsidRPr="00A2107A">
              <w:rPr>
                <w:rFonts w:ascii="Times New Roman" w:hAnsi="Times New Roman" w:cs="Times New Roman"/>
                <w:sz w:val="24"/>
                <w:szCs w:val="24"/>
              </w:rPr>
              <w:t>reşedinţa</w:t>
            </w:r>
            <w:proofErr w:type="spellEnd"/>
            <w:r w:rsidRPr="00A2107A">
              <w:rPr>
                <w:rFonts w:ascii="Times New Roman" w:hAnsi="Times New Roman" w:cs="Times New Roman"/>
                <w:sz w:val="24"/>
                <w:szCs w:val="24"/>
              </w:rPr>
              <w:t xml:space="preserve"> în străinătate,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alegătorii </w:t>
            </w:r>
            <w:proofErr w:type="spellStart"/>
            <w:r w:rsidRPr="00A2107A">
              <w:rPr>
                <w:rFonts w:ascii="Times New Roman" w:hAnsi="Times New Roman" w:cs="Times New Roman"/>
                <w:sz w:val="24"/>
                <w:szCs w:val="24"/>
              </w:rPr>
              <w:t>aflaţi</w:t>
            </w:r>
            <w:proofErr w:type="spellEnd"/>
            <w:r w:rsidRPr="00A2107A">
              <w:rPr>
                <w:rFonts w:ascii="Times New Roman" w:hAnsi="Times New Roman" w:cs="Times New Roman"/>
                <w:sz w:val="24"/>
                <w:szCs w:val="24"/>
              </w:rPr>
              <w:t xml:space="preserve"> temporar în străinătate, la cererea lor, se înscriu în Registrul de stat al alegătorilor cu datele corespunzătoare ultimei adrese de domiciliu sau de </w:t>
            </w:r>
            <w:proofErr w:type="spellStart"/>
            <w:r w:rsidRPr="00A2107A">
              <w:rPr>
                <w:rFonts w:ascii="Times New Roman" w:hAnsi="Times New Roman" w:cs="Times New Roman"/>
                <w:sz w:val="24"/>
                <w:szCs w:val="24"/>
              </w:rPr>
              <w:t>reşedinţă</w:t>
            </w:r>
            <w:proofErr w:type="spellEnd"/>
            <w:r w:rsidRPr="00A2107A">
              <w:rPr>
                <w:rFonts w:ascii="Times New Roman" w:hAnsi="Times New Roman" w:cs="Times New Roman"/>
                <w:sz w:val="24"/>
                <w:szCs w:val="24"/>
              </w:rPr>
              <w:t>.</w:t>
            </w:r>
          </w:p>
          <w:p w14:paraId="2769E9FD"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(5) Persoanele decedate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persoanele care au pierdut </w:t>
            </w:r>
            <w:proofErr w:type="spellStart"/>
            <w:r w:rsidRPr="00A2107A">
              <w:rPr>
                <w:rFonts w:ascii="Times New Roman" w:hAnsi="Times New Roman" w:cs="Times New Roman"/>
                <w:sz w:val="24"/>
                <w:szCs w:val="24"/>
              </w:rPr>
              <w:t>cetăţenia</w:t>
            </w:r>
            <w:proofErr w:type="spellEnd"/>
            <w:r w:rsidRPr="00A2107A">
              <w:rPr>
                <w:rFonts w:ascii="Times New Roman" w:hAnsi="Times New Roman" w:cs="Times New Roman"/>
                <w:sz w:val="24"/>
                <w:szCs w:val="24"/>
              </w:rPr>
              <w:t xml:space="preserve"> Republicii Moldova se radiază din Registrul de stat al alegătorilor conform </w:t>
            </w:r>
            <w:proofErr w:type="spellStart"/>
            <w:r w:rsidRPr="00A2107A">
              <w:rPr>
                <w:rFonts w:ascii="Times New Roman" w:hAnsi="Times New Roman" w:cs="Times New Roman"/>
                <w:sz w:val="24"/>
                <w:szCs w:val="24"/>
              </w:rPr>
              <w:t>informaţiei</w:t>
            </w:r>
            <w:proofErr w:type="spellEnd"/>
            <w:r w:rsidRPr="00A2107A">
              <w:rPr>
                <w:rFonts w:ascii="Times New Roman" w:hAnsi="Times New Roman" w:cs="Times New Roman"/>
                <w:sz w:val="24"/>
                <w:szCs w:val="24"/>
              </w:rPr>
              <w:t xml:space="preserve"> prezentate de autoritatea </w:t>
            </w:r>
            <w:proofErr w:type="spellStart"/>
            <w:r w:rsidRPr="00A2107A">
              <w:rPr>
                <w:rFonts w:ascii="Times New Roman" w:hAnsi="Times New Roman" w:cs="Times New Roman"/>
                <w:sz w:val="24"/>
                <w:szCs w:val="24"/>
              </w:rPr>
              <w:t>deţinătoare</w:t>
            </w:r>
            <w:proofErr w:type="spellEnd"/>
            <w:r w:rsidRPr="00A2107A">
              <w:rPr>
                <w:rFonts w:ascii="Times New Roman" w:hAnsi="Times New Roman" w:cs="Times New Roman"/>
                <w:sz w:val="24"/>
                <w:szCs w:val="24"/>
              </w:rPr>
              <w:t xml:space="preserve"> a Registrului de stat al </w:t>
            </w:r>
            <w:proofErr w:type="spellStart"/>
            <w:r w:rsidRPr="00A2107A">
              <w:rPr>
                <w:rFonts w:ascii="Times New Roman" w:hAnsi="Times New Roman" w:cs="Times New Roman"/>
                <w:sz w:val="24"/>
                <w:szCs w:val="24"/>
              </w:rPr>
              <w:t>populaţiei</w:t>
            </w:r>
            <w:proofErr w:type="spellEnd"/>
            <w:r w:rsidRPr="00A2107A">
              <w:rPr>
                <w:rFonts w:ascii="Times New Roman" w:hAnsi="Times New Roman" w:cs="Times New Roman"/>
                <w:sz w:val="24"/>
                <w:szCs w:val="24"/>
              </w:rPr>
              <w:t xml:space="preserve">. Persoanele care au pierdut drepturile electorale se </w:t>
            </w:r>
            <w:proofErr w:type="spellStart"/>
            <w:r w:rsidRPr="00A2107A">
              <w:rPr>
                <w:rFonts w:ascii="Times New Roman" w:hAnsi="Times New Roman" w:cs="Times New Roman"/>
                <w:sz w:val="24"/>
                <w:szCs w:val="24"/>
              </w:rPr>
              <w:t>menţin</w:t>
            </w:r>
            <w:proofErr w:type="spellEnd"/>
            <w:r w:rsidRPr="00A2107A">
              <w:rPr>
                <w:rFonts w:ascii="Times New Roman" w:hAnsi="Times New Roman" w:cs="Times New Roman"/>
                <w:sz w:val="24"/>
                <w:szCs w:val="24"/>
              </w:rPr>
              <w:t xml:space="preserve"> în Registrul de stat al alegătorilor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"A pierdut dreptul electoral"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nu se includ în listele electorale.</w:t>
            </w:r>
          </w:p>
          <w:p w14:paraId="254245D6" w14:textId="35DB2BDC"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(6) Datele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informaţiile</w:t>
            </w:r>
            <w:proofErr w:type="spellEnd"/>
            <w:r w:rsidRPr="00A2107A">
              <w:rPr>
                <w:rFonts w:ascii="Times New Roman" w:hAnsi="Times New Roman" w:cs="Times New Roman"/>
                <w:sz w:val="24"/>
                <w:szCs w:val="24"/>
              </w:rPr>
              <w:t xml:space="preserve"> cuprinse în Registrul de stat al alegătorilor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destinate exclusiv proceselor electorale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accesibile pe pagina web a Comisiei Electorale Centrale, fiecare alegător </w:t>
            </w:r>
            <w:proofErr w:type="spellStart"/>
            <w:r w:rsidRPr="00A2107A">
              <w:rPr>
                <w:rFonts w:ascii="Times New Roman" w:hAnsi="Times New Roman" w:cs="Times New Roman"/>
                <w:sz w:val="24"/>
                <w:szCs w:val="24"/>
              </w:rPr>
              <w:t>avînd</w:t>
            </w:r>
            <w:proofErr w:type="spellEnd"/>
            <w:r w:rsidRPr="00A2107A">
              <w:rPr>
                <w:rFonts w:ascii="Times New Roman" w:hAnsi="Times New Roman" w:cs="Times New Roman"/>
                <w:sz w:val="24"/>
                <w:szCs w:val="24"/>
              </w:rPr>
              <w:t xml:space="preserve"> acces doar la </w:t>
            </w:r>
            <w:proofErr w:type="spellStart"/>
            <w:r w:rsidRPr="00A2107A">
              <w:rPr>
                <w:rFonts w:ascii="Times New Roman" w:hAnsi="Times New Roman" w:cs="Times New Roman"/>
                <w:sz w:val="24"/>
                <w:szCs w:val="24"/>
              </w:rPr>
              <w:t>informaţia</w:t>
            </w:r>
            <w:proofErr w:type="spellEnd"/>
            <w:r w:rsidRPr="00A2107A">
              <w:rPr>
                <w:rFonts w:ascii="Times New Roman" w:hAnsi="Times New Roman" w:cs="Times New Roman"/>
                <w:sz w:val="24"/>
                <w:szCs w:val="24"/>
              </w:rPr>
              <w:t xml:space="preserve"> personală.</w:t>
            </w:r>
          </w:p>
          <w:p w14:paraId="2D0D4C3F" w14:textId="0E8A0AB3" w:rsidR="00994740" w:rsidRPr="00A2107A" w:rsidRDefault="00A05567" w:rsidP="00A05567">
            <w:pPr>
              <w:rPr>
                <w:color w:val="000000" w:themeColor="text1"/>
              </w:rPr>
            </w:pPr>
            <w:r w:rsidRPr="00A2107A">
              <w:rPr>
                <w:rFonts w:ascii="Times New Roman" w:hAnsi="Times New Roman" w:cs="Times New Roman"/>
                <w:sz w:val="24"/>
                <w:szCs w:val="24"/>
              </w:rPr>
              <w:br/>
            </w:r>
          </w:p>
        </w:tc>
        <w:tc>
          <w:tcPr>
            <w:tcW w:w="7277" w:type="dxa"/>
          </w:tcPr>
          <w:p w14:paraId="7232CB00" w14:textId="5CE4EFE9" w:rsidR="00994740" w:rsidRPr="00A2107A" w:rsidRDefault="00A05567" w:rsidP="00F23716">
            <w:pPr>
              <w:ind w:firstLine="342"/>
              <w:jc w:val="both"/>
              <w:rPr>
                <w:rFonts w:ascii="Times New Roman" w:hAnsi="Times New Roman" w:cs="Times New Roman"/>
                <w:b/>
                <w:color w:val="000000" w:themeColor="text1"/>
              </w:rPr>
            </w:pPr>
            <w:r w:rsidRPr="00A2107A">
              <w:rPr>
                <w:rFonts w:ascii="Times New Roman" w:hAnsi="Times New Roman" w:cs="Times New Roman"/>
                <w:b/>
                <w:color w:val="000000" w:themeColor="text1"/>
              </w:rPr>
              <w:lastRenderedPageBreak/>
              <w:t xml:space="preserve">Articolul </w:t>
            </w:r>
            <w:r w:rsidR="00A84B97" w:rsidRPr="00A2107A">
              <w:rPr>
                <w:rFonts w:ascii="Times New Roman" w:hAnsi="Times New Roman" w:cs="Times New Roman"/>
                <w:b/>
                <w:color w:val="000000" w:themeColor="text1"/>
              </w:rPr>
              <w:t>42 se abrogă.</w:t>
            </w:r>
            <w:r w:rsidR="00F23716">
              <w:rPr>
                <w:rFonts w:ascii="Times New Roman" w:hAnsi="Times New Roman" w:cs="Times New Roman"/>
                <w:b/>
                <w:color w:val="000000" w:themeColor="text1"/>
              </w:rPr>
              <w:t xml:space="preserve"> </w:t>
            </w:r>
            <w:proofErr w:type="spellStart"/>
            <w:r w:rsidR="00F23716">
              <w:rPr>
                <w:rFonts w:ascii="Times New Roman" w:hAnsi="Times New Roman" w:cs="Times New Roman"/>
                <w:b/>
                <w:color w:val="000000" w:themeColor="text1"/>
              </w:rPr>
              <w:t>Conț</w:t>
            </w:r>
            <w:r w:rsidRPr="00A2107A">
              <w:rPr>
                <w:rFonts w:ascii="Times New Roman" w:hAnsi="Times New Roman" w:cs="Times New Roman"/>
                <w:b/>
                <w:color w:val="000000" w:themeColor="text1"/>
              </w:rPr>
              <w:t>inul</w:t>
            </w:r>
            <w:proofErr w:type="spellEnd"/>
            <w:r w:rsidRPr="00A2107A">
              <w:rPr>
                <w:rFonts w:ascii="Times New Roman" w:hAnsi="Times New Roman" w:cs="Times New Roman"/>
                <w:b/>
                <w:color w:val="000000" w:themeColor="text1"/>
              </w:rPr>
              <w:t xml:space="preserve"> de concept al acestuia se va regăsi în alt capitol</w:t>
            </w:r>
          </w:p>
        </w:tc>
        <w:tc>
          <w:tcPr>
            <w:tcW w:w="2713" w:type="dxa"/>
          </w:tcPr>
          <w:p w14:paraId="21A2AF18" w14:textId="77777777" w:rsidR="00994740" w:rsidRPr="00A2107A" w:rsidRDefault="00994740" w:rsidP="00A84B97">
            <w:pPr>
              <w:jc w:val="both"/>
              <w:rPr>
                <w:rFonts w:ascii="Cambria" w:hAnsi="Cambria" w:cs="Times New Roman"/>
                <w:b/>
                <w:color w:val="000000" w:themeColor="text1"/>
              </w:rPr>
            </w:pPr>
          </w:p>
        </w:tc>
      </w:tr>
      <w:tr w:rsidR="00994740" w:rsidRPr="00A2107A" w14:paraId="14C2A109" w14:textId="77777777" w:rsidTr="003672AE">
        <w:trPr>
          <w:trHeight w:val="868"/>
        </w:trPr>
        <w:tc>
          <w:tcPr>
            <w:tcW w:w="6120" w:type="dxa"/>
          </w:tcPr>
          <w:p w14:paraId="0C7B47D5"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 xml:space="preserve">Articolul 43. Rapoartele privind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campaniilor electorale</w:t>
            </w:r>
          </w:p>
          <w:p w14:paraId="707F6595"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(1) Partidele politice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blocurile electorale, grupurile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candidaţii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independenţi</w:t>
            </w:r>
            <w:proofErr w:type="spellEnd"/>
            <w:r w:rsidRPr="00A2107A">
              <w:rPr>
                <w:rFonts w:ascii="Times New Roman" w:hAnsi="Times New Roman" w:cs="Times New Roman"/>
                <w:sz w:val="24"/>
                <w:szCs w:val="24"/>
              </w:rPr>
              <w:t xml:space="preserve">, în cazul alegerilor parlamentare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prezidenţiale</w:t>
            </w:r>
            <w:proofErr w:type="spellEnd"/>
            <w:r w:rsidRPr="00A2107A">
              <w:rPr>
                <w:rFonts w:ascii="Times New Roman" w:hAnsi="Times New Roman" w:cs="Times New Roman"/>
                <w:sz w:val="24"/>
                <w:szCs w:val="24"/>
              </w:rPr>
              <w:t xml:space="preserve"> prezintă Comisiei Electorale Centrale, în termen de 3 zile de la deschiderea contului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ulterior, </w:t>
            </w:r>
            <w:proofErr w:type="spellStart"/>
            <w:r w:rsidRPr="00A2107A">
              <w:rPr>
                <w:rFonts w:ascii="Times New Roman" w:hAnsi="Times New Roman" w:cs="Times New Roman"/>
                <w:sz w:val="24"/>
                <w:szCs w:val="24"/>
              </w:rPr>
              <w:t>săptămînal</w:t>
            </w:r>
            <w:proofErr w:type="spellEnd"/>
            <w:r w:rsidRPr="00A2107A">
              <w:rPr>
                <w:rFonts w:ascii="Times New Roman" w:hAnsi="Times New Roman" w:cs="Times New Roman"/>
                <w:sz w:val="24"/>
                <w:szCs w:val="24"/>
              </w:rPr>
              <w:t xml:space="preserve">, un raport despre mijloacele </w:t>
            </w:r>
            <w:proofErr w:type="spellStart"/>
            <w:r w:rsidRPr="00A2107A">
              <w:rPr>
                <w:rFonts w:ascii="Times New Roman" w:hAnsi="Times New Roman" w:cs="Times New Roman"/>
                <w:sz w:val="24"/>
                <w:szCs w:val="24"/>
              </w:rPr>
              <w:t>băneşti</w:t>
            </w:r>
            <w:proofErr w:type="spellEnd"/>
            <w:r w:rsidRPr="00A2107A">
              <w:rPr>
                <w:rFonts w:ascii="Times New Roman" w:hAnsi="Times New Roman" w:cs="Times New Roman"/>
                <w:sz w:val="24"/>
                <w:szCs w:val="24"/>
              </w:rPr>
              <w:t xml:space="preserve"> acumulate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cheltuielile efectuate în campania electorală, </w:t>
            </w:r>
            <w:proofErr w:type="spellStart"/>
            <w:r w:rsidRPr="00A2107A">
              <w:rPr>
                <w:rFonts w:ascii="Times New Roman" w:hAnsi="Times New Roman" w:cs="Times New Roman"/>
                <w:sz w:val="24"/>
                <w:szCs w:val="24"/>
              </w:rPr>
              <w:t>atît</w:t>
            </w:r>
            <w:proofErr w:type="spellEnd"/>
            <w:r w:rsidRPr="00A2107A">
              <w:rPr>
                <w:rFonts w:ascii="Times New Roman" w:hAnsi="Times New Roman" w:cs="Times New Roman"/>
                <w:sz w:val="24"/>
                <w:szCs w:val="24"/>
              </w:rPr>
              <w:t xml:space="preserve"> în format electronic </w:t>
            </w:r>
            <w:proofErr w:type="spellStart"/>
            <w:r w:rsidRPr="00A2107A">
              <w:rPr>
                <w:rFonts w:ascii="Times New Roman" w:hAnsi="Times New Roman" w:cs="Times New Roman"/>
                <w:sz w:val="24"/>
                <w:szCs w:val="24"/>
              </w:rPr>
              <w:t>cît</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pe suport de </w:t>
            </w:r>
            <w:proofErr w:type="spellStart"/>
            <w:r w:rsidRPr="00A2107A">
              <w:rPr>
                <w:rFonts w:ascii="Times New Roman" w:hAnsi="Times New Roman" w:cs="Times New Roman"/>
                <w:sz w:val="24"/>
                <w:szCs w:val="24"/>
              </w:rPr>
              <w:t>hîrtie</w:t>
            </w:r>
            <w:proofErr w:type="spellEnd"/>
            <w:r w:rsidRPr="00A2107A">
              <w:rPr>
                <w:rFonts w:ascii="Times New Roman" w:hAnsi="Times New Roman" w:cs="Times New Roman"/>
                <w:sz w:val="24"/>
                <w:szCs w:val="24"/>
              </w:rPr>
              <w:t xml:space="preserve">, sub semnătura persoanelor responsabile. Modelul raportului se aprobă de către Comisia Electorală Centrală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conţine</w:t>
            </w:r>
            <w:proofErr w:type="spellEnd"/>
            <w:r w:rsidRPr="00A2107A">
              <w:rPr>
                <w:rFonts w:ascii="Times New Roman" w:hAnsi="Times New Roman" w:cs="Times New Roman"/>
                <w:sz w:val="24"/>
                <w:szCs w:val="24"/>
              </w:rPr>
              <w:t xml:space="preserve"> următoarele </w:t>
            </w:r>
            <w:proofErr w:type="spellStart"/>
            <w:r w:rsidRPr="00A2107A">
              <w:rPr>
                <w:rFonts w:ascii="Times New Roman" w:hAnsi="Times New Roman" w:cs="Times New Roman"/>
                <w:sz w:val="24"/>
                <w:szCs w:val="24"/>
              </w:rPr>
              <w:t>informaţii</w:t>
            </w:r>
            <w:proofErr w:type="spellEnd"/>
            <w:r w:rsidRPr="00A2107A">
              <w:rPr>
                <w:rFonts w:ascii="Times New Roman" w:hAnsi="Times New Roman" w:cs="Times New Roman"/>
                <w:sz w:val="24"/>
                <w:szCs w:val="24"/>
              </w:rPr>
              <w:t>:</w:t>
            </w:r>
          </w:p>
          <w:p w14:paraId="6268EF9A"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a) datele de identificare ale persoanei fizice sau juridice care a donat mijloace financiare;</w:t>
            </w:r>
          </w:p>
          <w:p w14:paraId="6EBCC521"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b) lista tuturor </w:t>
            </w:r>
            <w:proofErr w:type="spellStart"/>
            <w:r w:rsidRPr="00A2107A">
              <w:rPr>
                <w:rFonts w:ascii="Times New Roman" w:hAnsi="Times New Roman" w:cs="Times New Roman"/>
                <w:sz w:val="24"/>
                <w:szCs w:val="24"/>
              </w:rPr>
              <w:t>donaţiilor</w:t>
            </w:r>
            <w:proofErr w:type="spellEnd"/>
            <w:r w:rsidRPr="00A2107A">
              <w:rPr>
                <w:rFonts w:ascii="Times New Roman" w:hAnsi="Times New Roman" w:cs="Times New Roman"/>
                <w:sz w:val="24"/>
                <w:szCs w:val="24"/>
              </w:rPr>
              <w:t xml:space="preserve"> primite, inclusiv natura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valoarea fiecărei </w:t>
            </w:r>
            <w:proofErr w:type="spellStart"/>
            <w:r w:rsidRPr="00A2107A">
              <w:rPr>
                <w:rFonts w:ascii="Times New Roman" w:hAnsi="Times New Roman" w:cs="Times New Roman"/>
                <w:sz w:val="24"/>
                <w:szCs w:val="24"/>
              </w:rPr>
              <w:t>donaţii</w:t>
            </w:r>
            <w:proofErr w:type="spellEnd"/>
            <w:r w:rsidRPr="00A2107A">
              <w:rPr>
                <w:rFonts w:ascii="Times New Roman" w:hAnsi="Times New Roman" w:cs="Times New Roman"/>
                <w:sz w:val="24"/>
                <w:szCs w:val="24"/>
              </w:rPr>
              <w:t xml:space="preserve"> în bani, mărfuri, obiecte, lucrări sau servicii;</w:t>
            </w:r>
          </w:p>
          <w:p w14:paraId="5AE36930"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c) valoarea totală a </w:t>
            </w:r>
            <w:proofErr w:type="spellStart"/>
            <w:r w:rsidRPr="00A2107A">
              <w:rPr>
                <w:rFonts w:ascii="Times New Roman" w:hAnsi="Times New Roman" w:cs="Times New Roman"/>
                <w:sz w:val="24"/>
                <w:szCs w:val="24"/>
              </w:rPr>
              <w:t>donaţiilor</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numărul donatorilor;</w:t>
            </w:r>
          </w:p>
          <w:p w14:paraId="61474D59"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 xml:space="preserve">d) lista </w:t>
            </w:r>
            <w:proofErr w:type="spellStart"/>
            <w:r w:rsidRPr="00A2107A">
              <w:rPr>
                <w:rFonts w:ascii="Times New Roman" w:hAnsi="Times New Roman" w:cs="Times New Roman"/>
                <w:sz w:val="24"/>
                <w:szCs w:val="24"/>
              </w:rPr>
              <w:t>donaţiilor</w:t>
            </w:r>
            <w:proofErr w:type="spellEnd"/>
            <w:r w:rsidRPr="00A2107A">
              <w:rPr>
                <w:rFonts w:ascii="Times New Roman" w:hAnsi="Times New Roman" w:cs="Times New Roman"/>
                <w:sz w:val="24"/>
                <w:szCs w:val="24"/>
              </w:rPr>
              <w:t xml:space="preserve"> rambursate ca urmare a </w:t>
            </w:r>
            <w:proofErr w:type="spellStart"/>
            <w:r w:rsidRPr="00A2107A">
              <w:rPr>
                <w:rFonts w:ascii="Times New Roman" w:hAnsi="Times New Roman" w:cs="Times New Roman"/>
                <w:sz w:val="24"/>
                <w:szCs w:val="24"/>
              </w:rPr>
              <w:t>depăşirii</w:t>
            </w:r>
            <w:proofErr w:type="spellEnd"/>
            <w:r w:rsidRPr="00A2107A">
              <w:rPr>
                <w:rFonts w:ascii="Times New Roman" w:hAnsi="Times New Roman" w:cs="Times New Roman"/>
                <w:sz w:val="24"/>
                <w:szCs w:val="24"/>
              </w:rPr>
              <w:t xml:space="preserve"> plafoanelor stabilite la art.41 alin.(2) </w:t>
            </w:r>
            <w:proofErr w:type="spellStart"/>
            <w:r w:rsidRPr="00A2107A">
              <w:rPr>
                <w:rFonts w:ascii="Times New Roman" w:hAnsi="Times New Roman" w:cs="Times New Roman"/>
                <w:sz w:val="24"/>
                <w:szCs w:val="24"/>
              </w:rPr>
              <w:t>lit.d</w:t>
            </w:r>
            <w:proofErr w:type="spellEnd"/>
            <w:r w:rsidRPr="00A2107A">
              <w:rPr>
                <w:rFonts w:ascii="Times New Roman" w:hAnsi="Times New Roman" w:cs="Times New Roman"/>
                <w:sz w:val="24"/>
                <w:szCs w:val="24"/>
              </w:rPr>
              <w:t>);</w:t>
            </w:r>
          </w:p>
          <w:p w14:paraId="076F334A"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e) datele de identificare ale persoanei fizice sau juridice căreia i-au fost achitate mijloace financiare din contul "Fond electoral"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scopul cheltuielilor respective;</w:t>
            </w:r>
          </w:p>
          <w:p w14:paraId="500F5D32"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f) sumele datoriilor, numerele actelor financiare de </w:t>
            </w:r>
            <w:proofErr w:type="spellStart"/>
            <w:r w:rsidRPr="00A2107A">
              <w:rPr>
                <w:rFonts w:ascii="Times New Roman" w:hAnsi="Times New Roman" w:cs="Times New Roman"/>
                <w:sz w:val="24"/>
                <w:szCs w:val="24"/>
              </w:rPr>
              <w:t>evidenţă</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alte </w:t>
            </w:r>
            <w:proofErr w:type="spellStart"/>
            <w:r w:rsidRPr="00A2107A">
              <w:rPr>
                <w:rFonts w:ascii="Times New Roman" w:hAnsi="Times New Roman" w:cs="Times New Roman"/>
                <w:sz w:val="24"/>
                <w:szCs w:val="24"/>
              </w:rPr>
              <w:t>informaţii</w:t>
            </w:r>
            <w:proofErr w:type="spellEnd"/>
            <w:r w:rsidRPr="00A2107A">
              <w:rPr>
                <w:rFonts w:ascii="Times New Roman" w:hAnsi="Times New Roman" w:cs="Times New Roman"/>
                <w:sz w:val="24"/>
                <w:szCs w:val="24"/>
              </w:rPr>
              <w:t xml:space="preserve"> concludente;</w:t>
            </w:r>
          </w:p>
          <w:p w14:paraId="787733A8"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g) </w:t>
            </w:r>
            <w:proofErr w:type="spellStart"/>
            <w:r w:rsidRPr="00A2107A">
              <w:rPr>
                <w:rFonts w:ascii="Times New Roman" w:hAnsi="Times New Roman" w:cs="Times New Roman"/>
                <w:sz w:val="24"/>
                <w:szCs w:val="24"/>
              </w:rPr>
              <w:t>informaţia</w:t>
            </w:r>
            <w:proofErr w:type="spellEnd"/>
            <w:r w:rsidRPr="00A2107A">
              <w:rPr>
                <w:rFonts w:ascii="Times New Roman" w:hAnsi="Times New Roman" w:cs="Times New Roman"/>
                <w:sz w:val="24"/>
                <w:szCs w:val="24"/>
              </w:rPr>
              <w:t xml:space="preserve"> contabilă a persoanelor juridice fondate sau controlate în alt mod de partidul politic respectiv pentru perioada corespunzătoare.</w:t>
            </w:r>
          </w:p>
          <w:p w14:paraId="1005B4D6" w14:textId="342E6D8A"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(2) Rapoartele privind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campaniilor electorale, primite în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alin.(1),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verificate în prealabil de Comisia Electorală Centrală în ceea ce </w:t>
            </w:r>
            <w:proofErr w:type="spellStart"/>
            <w:r w:rsidRPr="00A2107A">
              <w:rPr>
                <w:rFonts w:ascii="Times New Roman" w:hAnsi="Times New Roman" w:cs="Times New Roman"/>
                <w:sz w:val="24"/>
                <w:szCs w:val="24"/>
              </w:rPr>
              <w:t>priveşte</w:t>
            </w:r>
            <w:proofErr w:type="spellEnd"/>
            <w:r w:rsidRPr="00A2107A">
              <w:rPr>
                <w:rFonts w:ascii="Times New Roman" w:hAnsi="Times New Roman" w:cs="Times New Roman"/>
                <w:sz w:val="24"/>
                <w:szCs w:val="24"/>
              </w:rPr>
              <w:t xml:space="preserve"> caracterul complet al </w:t>
            </w:r>
            <w:proofErr w:type="spellStart"/>
            <w:r w:rsidRPr="00A2107A">
              <w:rPr>
                <w:rFonts w:ascii="Times New Roman" w:hAnsi="Times New Roman" w:cs="Times New Roman"/>
                <w:sz w:val="24"/>
                <w:szCs w:val="24"/>
              </w:rPr>
              <w:t>informaţiei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corespunderea cu </w:t>
            </w:r>
            <w:proofErr w:type="spellStart"/>
            <w:r w:rsidRPr="00A2107A">
              <w:rPr>
                <w:rFonts w:ascii="Times New Roman" w:hAnsi="Times New Roman" w:cs="Times New Roman"/>
                <w:sz w:val="24"/>
                <w:szCs w:val="24"/>
              </w:rPr>
              <w:t>cerinţele</w:t>
            </w:r>
            <w:proofErr w:type="spellEnd"/>
            <w:r w:rsidRPr="00A2107A">
              <w:rPr>
                <w:rFonts w:ascii="Times New Roman" w:hAnsi="Times New Roman" w:cs="Times New Roman"/>
                <w:sz w:val="24"/>
                <w:szCs w:val="24"/>
              </w:rPr>
              <w:t xml:space="preserve"> de întocmire a acestora.</w:t>
            </w:r>
          </w:p>
          <w:p w14:paraId="45F73282"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(3) Dacă raportul prezentat de un partid politic, bloc electoral sau candidat independent în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alin.(1) este incomplet, Comisia Electorală Centrală are dreptul să solicite concurentului electoral respectiv date suplimentare, iar acesta este obligat să le prezinte în termen de 3 zile lucrătoare din momentul solicitării.</w:t>
            </w:r>
          </w:p>
          <w:p w14:paraId="37598AFB" w14:textId="742D2012"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(4) Rapoartele </w:t>
            </w:r>
            <w:proofErr w:type="spellStart"/>
            <w:r w:rsidRPr="00A2107A">
              <w:rPr>
                <w:rFonts w:ascii="Times New Roman" w:hAnsi="Times New Roman" w:cs="Times New Roman"/>
                <w:sz w:val="24"/>
                <w:szCs w:val="24"/>
              </w:rPr>
              <w:t>sînt</w:t>
            </w:r>
            <w:proofErr w:type="spellEnd"/>
            <w:r w:rsidRPr="00A2107A">
              <w:rPr>
                <w:rFonts w:ascii="Times New Roman" w:hAnsi="Times New Roman" w:cs="Times New Roman"/>
                <w:sz w:val="24"/>
                <w:szCs w:val="24"/>
              </w:rPr>
              <w:t xml:space="preserve"> plasate pe pagina web a Comisiei Electorale Centrale în termen de 48 de ore de la primirea lor, </w:t>
            </w:r>
            <w:proofErr w:type="spellStart"/>
            <w:r w:rsidRPr="00A2107A">
              <w:rPr>
                <w:rFonts w:ascii="Times New Roman" w:hAnsi="Times New Roman" w:cs="Times New Roman"/>
                <w:sz w:val="24"/>
                <w:szCs w:val="24"/>
              </w:rPr>
              <w:t>respectînd</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legislaţia</w:t>
            </w:r>
            <w:proofErr w:type="spellEnd"/>
            <w:r w:rsidRPr="00A2107A">
              <w:rPr>
                <w:rFonts w:ascii="Times New Roman" w:hAnsi="Times New Roman" w:cs="Times New Roman"/>
                <w:sz w:val="24"/>
                <w:szCs w:val="24"/>
              </w:rPr>
              <w:t xml:space="preserve"> cu privire la </w:t>
            </w:r>
            <w:proofErr w:type="spellStart"/>
            <w:r w:rsidRPr="00A2107A">
              <w:rPr>
                <w:rFonts w:ascii="Times New Roman" w:hAnsi="Times New Roman" w:cs="Times New Roman"/>
                <w:sz w:val="24"/>
                <w:szCs w:val="24"/>
              </w:rPr>
              <w:t>protecţia</w:t>
            </w:r>
            <w:proofErr w:type="spellEnd"/>
            <w:r w:rsidRPr="00A2107A">
              <w:rPr>
                <w:rFonts w:ascii="Times New Roman" w:hAnsi="Times New Roman" w:cs="Times New Roman"/>
                <w:sz w:val="24"/>
                <w:szCs w:val="24"/>
              </w:rPr>
              <w:t xml:space="preserve"> datelor cu caracter personal.</w:t>
            </w:r>
          </w:p>
          <w:p w14:paraId="01358C4A"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(5) </w:t>
            </w:r>
            <w:proofErr w:type="spellStart"/>
            <w:r w:rsidRPr="00A2107A">
              <w:rPr>
                <w:rFonts w:ascii="Times New Roman" w:hAnsi="Times New Roman" w:cs="Times New Roman"/>
                <w:sz w:val="24"/>
                <w:szCs w:val="24"/>
              </w:rPr>
              <w:t>Candidaţii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independenţi</w:t>
            </w:r>
            <w:proofErr w:type="spellEnd"/>
            <w:r w:rsidRPr="00A2107A">
              <w:rPr>
                <w:rFonts w:ascii="Times New Roman" w:hAnsi="Times New Roman" w:cs="Times New Roman"/>
                <w:sz w:val="24"/>
                <w:szCs w:val="24"/>
              </w:rPr>
              <w:t xml:space="preserve"> în alegerile locale vor prezenta la consiliul electoral de </w:t>
            </w:r>
            <w:proofErr w:type="spellStart"/>
            <w:r w:rsidRPr="00A2107A">
              <w:rPr>
                <w:rFonts w:ascii="Times New Roman" w:hAnsi="Times New Roman" w:cs="Times New Roman"/>
                <w:sz w:val="24"/>
                <w:szCs w:val="24"/>
              </w:rPr>
              <w:t>circumscripţie</w:t>
            </w:r>
            <w:proofErr w:type="spellEnd"/>
            <w:r w:rsidRPr="00A2107A">
              <w:rPr>
                <w:rFonts w:ascii="Times New Roman" w:hAnsi="Times New Roman" w:cs="Times New Roman"/>
                <w:sz w:val="24"/>
                <w:szCs w:val="24"/>
              </w:rPr>
              <w:t xml:space="preserve"> corespunzător, în termen de 3 zile de la deschiderea contului cu </w:t>
            </w:r>
            <w:proofErr w:type="spellStart"/>
            <w:r w:rsidRPr="00A2107A">
              <w:rPr>
                <w:rFonts w:ascii="Times New Roman" w:hAnsi="Times New Roman" w:cs="Times New Roman"/>
                <w:sz w:val="24"/>
                <w:szCs w:val="24"/>
              </w:rPr>
              <w:t>menţiunea</w:t>
            </w:r>
            <w:proofErr w:type="spellEnd"/>
            <w:r w:rsidRPr="00A2107A">
              <w:rPr>
                <w:rFonts w:ascii="Times New Roman" w:hAnsi="Times New Roman" w:cs="Times New Roman"/>
                <w:sz w:val="24"/>
                <w:szCs w:val="24"/>
              </w:rPr>
              <w:t xml:space="preserve"> "Fond electoral"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ulterior, o dată la două </w:t>
            </w:r>
            <w:proofErr w:type="spellStart"/>
            <w:r w:rsidRPr="00A2107A">
              <w:rPr>
                <w:rFonts w:ascii="Times New Roman" w:hAnsi="Times New Roman" w:cs="Times New Roman"/>
                <w:sz w:val="24"/>
                <w:szCs w:val="24"/>
              </w:rPr>
              <w:t>săptămîni</w:t>
            </w:r>
            <w:proofErr w:type="spellEnd"/>
            <w:r w:rsidRPr="00A2107A">
              <w:rPr>
                <w:rFonts w:ascii="Times New Roman" w:hAnsi="Times New Roman" w:cs="Times New Roman"/>
                <w:sz w:val="24"/>
                <w:szCs w:val="24"/>
              </w:rPr>
              <w:t xml:space="preserve">, rapoarte privind veniturile acumulate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cheltuielile efectuate în campania electorală, conform modelului de raport aprobat de Comisia Electorală Centrală. În termen de 2 zile de la </w:t>
            </w:r>
            <w:proofErr w:type="spellStart"/>
            <w:r w:rsidRPr="00A2107A">
              <w:rPr>
                <w:rFonts w:ascii="Times New Roman" w:hAnsi="Times New Roman" w:cs="Times New Roman"/>
                <w:sz w:val="24"/>
                <w:szCs w:val="24"/>
              </w:rPr>
              <w:t>recepţionarea</w:t>
            </w:r>
            <w:proofErr w:type="spellEnd"/>
            <w:r w:rsidRPr="00A2107A">
              <w:rPr>
                <w:rFonts w:ascii="Times New Roman" w:hAnsi="Times New Roman" w:cs="Times New Roman"/>
                <w:sz w:val="24"/>
                <w:szCs w:val="24"/>
              </w:rPr>
              <w:t xml:space="preserve"> rapoartelor, consiliile electorale de </w:t>
            </w:r>
            <w:proofErr w:type="spellStart"/>
            <w:r w:rsidRPr="00A2107A">
              <w:rPr>
                <w:rFonts w:ascii="Times New Roman" w:hAnsi="Times New Roman" w:cs="Times New Roman"/>
                <w:sz w:val="24"/>
                <w:szCs w:val="24"/>
              </w:rPr>
              <w:t>circumscripţie</w:t>
            </w:r>
            <w:proofErr w:type="spellEnd"/>
            <w:r w:rsidRPr="00A2107A">
              <w:rPr>
                <w:rFonts w:ascii="Times New Roman" w:hAnsi="Times New Roman" w:cs="Times New Roman"/>
                <w:sz w:val="24"/>
                <w:szCs w:val="24"/>
              </w:rPr>
              <w:t xml:space="preserve"> vor asigura accesul persoanelor interesate la rapoartele prezentate de </w:t>
            </w:r>
            <w:proofErr w:type="spellStart"/>
            <w:r w:rsidRPr="00A2107A">
              <w:rPr>
                <w:rFonts w:ascii="Times New Roman" w:hAnsi="Times New Roman" w:cs="Times New Roman"/>
                <w:sz w:val="24"/>
                <w:szCs w:val="24"/>
              </w:rPr>
              <w:t>candidaţii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independenţi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le vor expedia spre publicare pe paginile web ale </w:t>
            </w:r>
            <w:proofErr w:type="spellStart"/>
            <w:r w:rsidRPr="00A2107A">
              <w:rPr>
                <w:rFonts w:ascii="Times New Roman" w:hAnsi="Times New Roman" w:cs="Times New Roman"/>
                <w:sz w:val="24"/>
                <w:szCs w:val="24"/>
              </w:rPr>
              <w:t>autorităţilor</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lastRenderedPageBreak/>
              <w:t>administraţiei</w:t>
            </w:r>
            <w:proofErr w:type="spellEnd"/>
            <w:r w:rsidRPr="00A2107A">
              <w:rPr>
                <w:rFonts w:ascii="Times New Roman" w:hAnsi="Times New Roman" w:cs="Times New Roman"/>
                <w:sz w:val="24"/>
                <w:szCs w:val="24"/>
              </w:rPr>
              <w:t xml:space="preserve"> publice locale corespunzătoare, </w:t>
            </w:r>
            <w:proofErr w:type="spellStart"/>
            <w:r w:rsidRPr="00A2107A">
              <w:rPr>
                <w:rFonts w:ascii="Times New Roman" w:hAnsi="Times New Roman" w:cs="Times New Roman"/>
                <w:sz w:val="24"/>
                <w:szCs w:val="24"/>
              </w:rPr>
              <w:t>respectînd</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legislaţia</w:t>
            </w:r>
            <w:proofErr w:type="spellEnd"/>
            <w:r w:rsidRPr="00A2107A">
              <w:rPr>
                <w:rFonts w:ascii="Times New Roman" w:hAnsi="Times New Roman" w:cs="Times New Roman"/>
                <w:sz w:val="24"/>
                <w:szCs w:val="24"/>
              </w:rPr>
              <w:t xml:space="preserve"> cu privire la </w:t>
            </w:r>
            <w:proofErr w:type="spellStart"/>
            <w:r w:rsidRPr="00A2107A">
              <w:rPr>
                <w:rFonts w:ascii="Times New Roman" w:hAnsi="Times New Roman" w:cs="Times New Roman"/>
                <w:sz w:val="24"/>
                <w:szCs w:val="24"/>
              </w:rPr>
              <w:t>protecţia</w:t>
            </w:r>
            <w:proofErr w:type="spellEnd"/>
            <w:r w:rsidRPr="00A2107A">
              <w:rPr>
                <w:rFonts w:ascii="Times New Roman" w:hAnsi="Times New Roman" w:cs="Times New Roman"/>
                <w:sz w:val="24"/>
                <w:szCs w:val="24"/>
              </w:rPr>
              <w:t xml:space="preserve"> datelor cu caracter personal.</w:t>
            </w:r>
          </w:p>
          <w:p w14:paraId="7E53A2D5" w14:textId="023443AF"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(6) Rapoartele privind </w:t>
            </w:r>
            <w:proofErr w:type="spellStart"/>
            <w:r w:rsidRPr="00A2107A">
              <w:rPr>
                <w:rFonts w:ascii="Times New Roman" w:hAnsi="Times New Roman" w:cs="Times New Roman"/>
                <w:sz w:val="24"/>
                <w:szCs w:val="24"/>
              </w:rPr>
              <w:t>finanţarea</w:t>
            </w:r>
            <w:proofErr w:type="spellEnd"/>
            <w:r w:rsidRPr="00A2107A">
              <w:rPr>
                <w:rFonts w:ascii="Times New Roman" w:hAnsi="Times New Roman" w:cs="Times New Roman"/>
                <w:sz w:val="24"/>
                <w:szCs w:val="24"/>
              </w:rPr>
              <w:t xml:space="preserve"> campaniilor electorale pentru întreaga perioadă electorală se vor prezenta la Comisia Electorală Centrală de către </w:t>
            </w:r>
            <w:proofErr w:type="spellStart"/>
            <w:r w:rsidRPr="00A2107A">
              <w:rPr>
                <w:rFonts w:ascii="Times New Roman" w:hAnsi="Times New Roman" w:cs="Times New Roman"/>
                <w:sz w:val="24"/>
                <w:szCs w:val="24"/>
              </w:rPr>
              <w:t>concurenţii</w:t>
            </w:r>
            <w:proofErr w:type="spellEnd"/>
            <w:r w:rsidRPr="00A2107A">
              <w:rPr>
                <w:rFonts w:ascii="Times New Roman" w:hAnsi="Times New Roman" w:cs="Times New Roman"/>
                <w:sz w:val="24"/>
                <w:szCs w:val="24"/>
              </w:rPr>
              <w:t xml:space="preserve"> electorali </w:t>
            </w:r>
            <w:proofErr w:type="spellStart"/>
            <w:r w:rsidRPr="00A2107A">
              <w:rPr>
                <w:rFonts w:ascii="Times New Roman" w:hAnsi="Times New Roman" w:cs="Times New Roman"/>
                <w:sz w:val="24"/>
                <w:szCs w:val="24"/>
              </w:rPr>
              <w:t>înregistraţi</w:t>
            </w:r>
            <w:proofErr w:type="spellEnd"/>
            <w:r w:rsidRPr="00A2107A">
              <w:rPr>
                <w:rFonts w:ascii="Times New Roman" w:hAnsi="Times New Roman" w:cs="Times New Roman"/>
                <w:sz w:val="24"/>
                <w:szCs w:val="24"/>
              </w:rPr>
              <w:t xml:space="preserve"> cel </w:t>
            </w:r>
            <w:proofErr w:type="spellStart"/>
            <w:r w:rsidRPr="00A2107A">
              <w:rPr>
                <w:rFonts w:ascii="Times New Roman" w:hAnsi="Times New Roman" w:cs="Times New Roman"/>
                <w:sz w:val="24"/>
                <w:szCs w:val="24"/>
              </w:rPr>
              <w:t>tîrziu</w:t>
            </w:r>
            <w:proofErr w:type="spellEnd"/>
            <w:r w:rsidRPr="00A2107A">
              <w:rPr>
                <w:rFonts w:ascii="Times New Roman" w:hAnsi="Times New Roman" w:cs="Times New Roman"/>
                <w:sz w:val="24"/>
                <w:szCs w:val="24"/>
              </w:rPr>
              <w:t xml:space="preserve"> cu 2 zile înainte de ziua alegerilor. Rapoartele se publică pe pagina oficială a Comisiei Electorale Centrale în termen de 48 de ore de la </w:t>
            </w:r>
            <w:proofErr w:type="spellStart"/>
            <w:r w:rsidRPr="00A2107A">
              <w:rPr>
                <w:rFonts w:ascii="Times New Roman" w:hAnsi="Times New Roman" w:cs="Times New Roman"/>
                <w:sz w:val="24"/>
                <w:szCs w:val="24"/>
              </w:rPr>
              <w:t>recepţionarea</w:t>
            </w:r>
            <w:proofErr w:type="spellEnd"/>
            <w:r w:rsidRPr="00A2107A">
              <w:rPr>
                <w:rFonts w:ascii="Times New Roman" w:hAnsi="Times New Roman" w:cs="Times New Roman"/>
                <w:sz w:val="24"/>
                <w:szCs w:val="24"/>
              </w:rPr>
              <w:t xml:space="preserve"> lor, </w:t>
            </w:r>
            <w:proofErr w:type="spellStart"/>
            <w:r w:rsidRPr="00A2107A">
              <w:rPr>
                <w:rFonts w:ascii="Times New Roman" w:hAnsi="Times New Roman" w:cs="Times New Roman"/>
                <w:sz w:val="24"/>
                <w:szCs w:val="24"/>
              </w:rPr>
              <w:t>respectînd</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legislaţia</w:t>
            </w:r>
            <w:proofErr w:type="spellEnd"/>
            <w:r w:rsidRPr="00A2107A">
              <w:rPr>
                <w:rFonts w:ascii="Times New Roman" w:hAnsi="Times New Roman" w:cs="Times New Roman"/>
                <w:sz w:val="24"/>
                <w:szCs w:val="24"/>
              </w:rPr>
              <w:t xml:space="preserve"> cu privire la </w:t>
            </w:r>
            <w:proofErr w:type="spellStart"/>
            <w:r w:rsidRPr="00A2107A">
              <w:rPr>
                <w:rFonts w:ascii="Times New Roman" w:hAnsi="Times New Roman" w:cs="Times New Roman"/>
                <w:sz w:val="24"/>
                <w:szCs w:val="24"/>
              </w:rPr>
              <w:t>protecţia</w:t>
            </w:r>
            <w:proofErr w:type="spellEnd"/>
            <w:r w:rsidRPr="00A2107A">
              <w:rPr>
                <w:rFonts w:ascii="Times New Roman" w:hAnsi="Times New Roman" w:cs="Times New Roman"/>
                <w:sz w:val="24"/>
                <w:szCs w:val="24"/>
              </w:rPr>
              <w:t xml:space="preserve"> datelor cu caracter personal.</w:t>
            </w:r>
          </w:p>
          <w:p w14:paraId="699ACF2C"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(7) În campania electorală, partidele politice au dreptul să accepte </w:t>
            </w:r>
            <w:proofErr w:type="spellStart"/>
            <w:r w:rsidRPr="00A2107A">
              <w:rPr>
                <w:rFonts w:ascii="Times New Roman" w:hAnsi="Times New Roman" w:cs="Times New Roman"/>
                <w:sz w:val="24"/>
                <w:szCs w:val="24"/>
              </w:rPr>
              <w:t>donaţii</w:t>
            </w:r>
            <w:proofErr w:type="spellEnd"/>
            <w:r w:rsidRPr="00A2107A">
              <w:rPr>
                <w:rFonts w:ascii="Times New Roman" w:hAnsi="Times New Roman" w:cs="Times New Roman"/>
                <w:sz w:val="24"/>
                <w:szCs w:val="24"/>
              </w:rPr>
              <w:t xml:space="preserve"> doar direct pe contul "Fond electoral", în conformitate cu regulile stabilite de prezentul cod. Partidul politic poate transfera pe contul "Fond electoral" mijloacele financiare proprii, </w:t>
            </w:r>
            <w:proofErr w:type="spellStart"/>
            <w:r w:rsidRPr="00A2107A">
              <w:rPr>
                <w:rFonts w:ascii="Times New Roman" w:hAnsi="Times New Roman" w:cs="Times New Roman"/>
                <w:sz w:val="24"/>
                <w:szCs w:val="24"/>
              </w:rPr>
              <w:t>deţinute</w:t>
            </w:r>
            <w:proofErr w:type="spellEnd"/>
            <w:r w:rsidRPr="00A2107A">
              <w:rPr>
                <w:rFonts w:ascii="Times New Roman" w:hAnsi="Times New Roman" w:cs="Times New Roman"/>
                <w:sz w:val="24"/>
                <w:szCs w:val="24"/>
              </w:rPr>
              <w:t xml:space="preserve"> pe contul său la data începerii campaniei electorale, cu </w:t>
            </w:r>
            <w:proofErr w:type="spellStart"/>
            <w:r w:rsidRPr="00A2107A">
              <w:rPr>
                <w:rFonts w:ascii="Times New Roman" w:hAnsi="Times New Roman" w:cs="Times New Roman"/>
                <w:sz w:val="24"/>
                <w:szCs w:val="24"/>
              </w:rPr>
              <w:t>condiţia</w:t>
            </w:r>
            <w:proofErr w:type="spellEnd"/>
            <w:r w:rsidRPr="00A2107A">
              <w:rPr>
                <w:rFonts w:ascii="Times New Roman" w:hAnsi="Times New Roman" w:cs="Times New Roman"/>
                <w:sz w:val="24"/>
                <w:szCs w:val="24"/>
              </w:rPr>
              <w:t xml:space="preserve"> prezentării raportului financiar la Comisia Electorală Centrală, în care se indică datele prevăzute la alin.(1).</w:t>
            </w:r>
          </w:p>
          <w:p w14:paraId="730AB1DC"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(8) Comisia Electorală Centrală elaborează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aprobă formulare pentru rapoartele privind veniturile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cheltuielile din campania electorală. La rubrica cheltuieli se vor include următoarele </w:t>
            </w:r>
            <w:proofErr w:type="spellStart"/>
            <w:r w:rsidRPr="00A2107A">
              <w:rPr>
                <w:rFonts w:ascii="Times New Roman" w:hAnsi="Times New Roman" w:cs="Times New Roman"/>
                <w:sz w:val="24"/>
                <w:szCs w:val="24"/>
              </w:rPr>
              <w:t>informaţii</w:t>
            </w:r>
            <w:proofErr w:type="spellEnd"/>
            <w:r w:rsidRPr="00A2107A">
              <w:rPr>
                <w:rFonts w:ascii="Times New Roman" w:hAnsi="Times New Roman" w:cs="Times New Roman"/>
                <w:sz w:val="24"/>
                <w:szCs w:val="24"/>
              </w:rPr>
              <w:t>:</w:t>
            </w:r>
          </w:p>
          <w:p w14:paraId="7C562DD1"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a) costurile întrunirilor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evenimentelor electorale, inclusiv costurile aferente (chirie, scenă, </w:t>
            </w:r>
            <w:proofErr w:type="spellStart"/>
            <w:r w:rsidRPr="00A2107A">
              <w:rPr>
                <w:rFonts w:ascii="Times New Roman" w:hAnsi="Times New Roman" w:cs="Times New Roman"/>
                <w:sz w:val="24"/>
                <w:szCs w:val="24"/>
              </w:rPr>
              <w:t>prestaţii</w:t>
            </w:r>
            <w:proofErr w:type="spellEnd"/>
            <w:r w:rsidRPr="00A2107A">
              <w:rPr>
                <w:rFonts w:ascii="Times New Roman" w:hAnsi="Times New Roman" w:cs="Times New Roman"/>
                <w:sz w:val="24"/>
                <w:szCs w:val="24"/>
              </w:rPr>
              <w:t xml:space="preserve"> scenice, sonorizare, standuri, </w:t>
            </w:r>
            <w:proofErr w:type="spellStart"/>
            <w:r w:rsidRPr="00A2107A">
              <w:rPr>
                <w:rFonts w:ascii="Times New Roman" w:hAnsi="Times New Roman" w:cs="Times New Roman"/>
                <w:sz w:val="24"/>
                <w:szCs w:val="24"/>
              </w:rPr>
              <w:t>afişe</w:t>
            </w:r>
            <w:proofErr w:type="spellEnd"/>
            <w:r w:rsidRPr="00A2107A">
              <w:rPr>
                <w:rFonts w:ascii="Times New Roman" w:hAnsi="Times New Roman" w:cs="Times New Roman"/>
                <w:sz w:val="24"/>
                <w:szCs w:val="24"/>
              </w:rPr>
              <w:t>, cheltuieli de protocol, securitate, reflectarea evenimentului în mass-media etc.);</w:t>
            </w:r>
          </w:p>
          <w:p w14:paraId="1128B685"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b) cheltuielile de publicitate, inclusiv la televiziune, radio, în alte mijloace de informare electronice, în presa scrisă, pe panouri, pe alte platforme publicitare stradale sau mobile;</w:t>
            </w:r>
          </w:p>
          <w:p w14:paraId="61EECF13"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c) cheltuielile pentru materialele </w:t>
            </w:r>
            <w:proofErr w:type="spellStart"/>
            <w:r w:rsidRPr="00A2107A">
              <w:rPr>
                <w:rFonts w:ascii="Times New Roman" w:hAnsi="Times New Roman" w:cs="Times New Roman"/>
                <w:sz w:val="24"/>
                <w:szCs w:val="24"/>
              </w:rPr>
              <w:t>promoţionale</w:t>
            </w:r>
            <w:proofErr w:type="spellEnd"/>
            <w:r w:rsidRPr="00A2107A">
              <w:rPr>
                <w:rFonts w:ascii="Times New Roman" w:hAnsi="Times New Roman" w:cs="Times New Roman"/>
                <w:sz w:val="24"/>
                <w:szCs w:val="24"/>
              </w:rPr>
              <w:t xml:space="preserve">, inclusiv pentru programul electoral al partidului, postere, </w:t>
            </w:r>
            <w:proofErr w:type="spellStart"/>
            <w:r w:rsidRPr="00A2107A">
              <w:rPr>
                <w:rFonts w:ascii="Times New Roman" w:hAnsi="Times New Roman" w:cs="Times New Roman"/>
                <w:sz w:val="24"/>
                <w:szCs w:val="24"/>
              </w:rPr>
              <w:t>steguleţe</w:t>
            </w:r>
            <w:proofErr w:type="spellEnd"/>
            <w:r w:rsidRPr="00A2107A">
              <w:rPr>
                <w:rFonts w:ascii="Times New Roman" w:hAnsi="Times New Roman" w:cs="Times New Roman"/>
                <w:sz w:val="24"/>
                <w:szCs w:val="24"/>
              </w:rPr>
              <w:t xml:space="preserve">, tricouri, alte articole </w:t>
            </w:r>
            <w:proofErr w:type="spellStart"/>
            <w:r w:rsidRPr="00A2107A">
              <w:rPr>
                <w:rFonts w:ascii="Times New Roman" w:hAnsi="Times New Roman" w:cs="Times New Roman"/>
                <w:sz w:val="24"/>
                <w:szCs w:val="24"/>
              </w:rPr>
              <w:t>promoţionale</w:t>
            </w:r>
            <w:proofErr w:type="spellEnd"/>
            <w:r w:rsidRPr="00A2107A">
              <w:rPr>
                <w:rFonts w:ascii="Times New Roman" w:hAnsi="Times New Roman" w:cs="Times New Roman"/>
                <w:sz w:val="24"/>
                <w:szCs w:val="24"/>
              </w:rPr>
              <w:t xml:space="preserve"> oferite gratuit în conformitate cu prevederile art.41 alin.(6);</w:t>
            </w:r>
          </w:p>
          <w:p w14:paraId="218B060A"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d) cheltuielile pentru transportul de persoane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bunuri;</w:t>
            </w:r>
          </w:p>
          <w:p w14:paraId="6D7363F4"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e) costul serviciilor de sondare a opiniei publice;</w:t>
            </w:r>
          </w:p>
          <w:p w14:paraId="7ECE7BED"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lastRenderedPageBreak/>
              <w:t xml:space="preserve">f) costurile suplimentare de </w:t>
            </w:r>
            <w:proofErr w:type="spellStart"/>
            <w:r w:rsidRPr="00A2107A">
              <w:rPr>
                <w:rFonts w:ascii="Times New Roman" w:hAnsi="Times New Roman" w:cs="Times New Roman"/>
                <w:sz w:val="24"/>
                <w:szCs w:val="24"/>
              </w:rPr>
              <w:t>întreţinere</w:t>
            </w:r>
            <w:proofErr w:type="spellEnd"/>
            <w:r w:rsidRPr="00A2107A">
              <w:rPr>
                <w:rFonts w:ascii="Times New Roman" w:hAnsi="Times New Roman" w:cs="Times New Roman"/>
                <w:sz w:val="24"/>
                <w:szCs w:val="24"/>
              </w:rPr>
              <w:t>: pentru închirierea unor birouri în scop electoral, pentru salariile personalului angajat temporar în scop electoral;</w:t>
            </w:r>
          </w:p>
          <w:p w14:paraId="52752FB4"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g) costurile de delegare sau </w:t>
            </w:r>
            <w:proofErr w:type="spellStart"/>
            <w:r w:rsidRPr="00A2107A">
              <w:rPr>
                <w:rFonts w:ascii="Times New Roman" w:hAnsi="Times New Roman" w:cs="Times New Roman"/>
                <w:sz w:val="24"/>
                <w:szCs w:val="24"/>
              </w:rPr>
              <w:t>detaşare</w:t>
            </w:r>
            <w:proofErr w:type="spellEnd"/>
            <w:r w:rsidRPr="00A2107A">
              <w:rPr>
                <w:rFonts w:ascii="Times New Roman" w:hAnsi="Times New Roman" w:cs="Times New Roman"/>
                <w:sz w:val="24"/>
                <w:szCs w:val="24"/>
              </w:rPr>
              <w:t xml:space="preserve"> a persoanelor;</w:t>
            </w:r>
          </w:p>
          <w:p w14:paraId="74B3E8ED"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h) cheltuielile de </w:t>
            </w:r>
            <w:proofErr w:type="spellStart"/>
            <w:r w:rsidRPr="00A2107A">
              <w:rPr>
                <w:rFonts w:ascii="Times New Roman" w:hAnsi="Times New Roman" w:cs="Times New Roman"/>
                <w:sz w:val="24"/>
                <w:szCs w:val="24"/>
              </w:rPr>
              <w:t>consultanţă</w:t>
            </w:r>
            <w:proofErr w:type="spellEnd"/>
            <w:r w:rsidRPr="00A2107A">
              <w:rPr>
                <w:rFonts w:ascii="Times New Roman" w:hAnsi="Times New Roman" w:cs="Times New Roman"/>
                <w:sz w:val="24"/>
                <w:szCs w:val="24"/>
              </w:rPr>
              <w:t xml:space="preserve"> electorală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politică.</w:t>
            </w:r>
          </w:p>
          <w:p w14:paraId="34FBB273"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(9) Dacă </w:t>
            </w:r>
            <w:proofErr w:type="spellStart"/>
            <w:r w:rsidRPr="00A2107A">
              <w:rPr>
                <w:rFonts w:ascii="Times New Roman" w:hAnsi="Times New Roman" w:cs="Times New Roman"/>
                <w:sz w:val="24"/>
                <w:szCs w:val="24"/>
              </w:rPr>
              <w:t>informaţia</w:t>
            </w:r>
            <w:proofErr w:type="spellEnd"/>
            <w:r w:rsidRPr="00A2107A">
              <w:rPr>
                <w:rFonts w:ascii="Times New Roman" w:hAnsi="Times New Roman" w:cs="Times New Roman"/>
                <w:sz w:val="24"/>
                <w:szCs w:val="24"/>
              </w:rPr>
              <w:t xml:space="preserve"> prezentată de un partid politic sau bloc electoral în </w:t>
            </w:r>
            <w:proofErr w:type="spellStart"/>
            <w:r w:rsidRPr="00A2107A">
              <w:rPr>
                <w:rFonts w:ascii="Times New Roman" w:hAnsi="Times New Roman" w:cs="Times New Roman"/>
                <w:sz w:val="24"/>
                <w:szCs w:val="24"/>
              </w:rPr>
              <w:t>condiţiile</w:t>
            </w:r>
            <w:proofErr w:type="spellEnd"/>
            <w:r w:rsidRPr="00A2107A">
              <w:rPr>
                <w:rFonts w:ascii="Times New Roman" w:hAnsi="Times New Roman" w:cs="Times New Roman"/>
                <w:sz w:val="24"/>
                <w:szCs w:val="24"/>
              </w:rPr>
              <w:t xml:space="preserve"> alin.(8) este incompletă, Comisia Electorală Centrală are dreptul să solicite concurentului electoral respectiv date suplimentare privind mărimea fiecărei încasări în contul acestuia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despre </w:t>
            </w:r>
            <w:proofErr w:type="spellStart"/>
            <w:r w:rsidRPr="00A2107A">
              <w:rPr>
                <w:rFonts w:ascii="Times New Roman" w:hAnsi="Times New Roman" w:cs="Times New Roman"/>
                <w:sz w:val="24"/>
                <w:szCs w:val="24"/>
              </w:rPr>
              <w:t>provenienţa</w:t>
            </w:r>
            <w:proofErr w:type="spellEnd"/>
            <w:r w:rsidRPr="00A2107A">
              <w:rPr>
                <w:rFonts w:ascii="Times New Roman" w:hAnsi="Times New Roman" w:cs="Times New Roman"/>
                <w:sz w:val="24"/>
                <w:szCs w:val="24"/>
              </w:rPr>
              <w:t xml:space="preserve"> acestor mijloace.</w:t>
            </w:r>
          </w:p>
          <w:p w14:paraId="36F9C46A" w14:textId="77777777" w:rsidR="00A05567" w:rsidRPr="00A2107A" w:rsidRDefault="00A05567" w:rsidP="00F23716">
            <w:pPr>
              <w:ind w:firstLine="342"/>
              <w:jc w:val="both"/>
              <w:rPr>
                <w:rFonts w:ascii="Times New Roman" w:hAnsi="Times New Roman" w:cs="Times New Roman"/>
                <w:sz w:val="24"/>
                <w:szCs w:val="24"/>
              </w:rPr>
            </w:pPr>
            <w:r w:rsidRPr="00A2107A">
              <w:rPr>
                <w:rFonts w:ascii="Times New Roman" w:hAnsi="Times New Roman" w:cs="Times New Roman"/>
                <w:sz w:val="24"/>
                <w:szCs w:val="24"/>
              </w:rPr>
              <w:t xml:space="preserve">(10) Toate serviciile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acţiunile</w:t>
            </w:r>
            <w:proofErr w:type="spellEnd"/>
            <w:r w:rsidRPr="00A2107A">
              <w:rPr>
                <w:rFonts w:ascii="Times New Roman" w:hAnsi="Times New Roman" w:cs="Times New Roman"/>
                <w:sz w:val="24"/>
                <w:szCs w:val="24"/>
              </w:rPr>
              <w:t xml:space="preserve"> prevăzute la alin.(8), prestate gratuit de persoane fizice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juridice, precum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toate </w:t>
            </w:r>
            <w:proofErr w:type="spellStart"/>
            <w:r w:rsidRPr="00A2107A">
              <w:rPr>
                <w:rFonts w:ascii="Times New Roman" w:hAnsi="Times New Roman" w:cs="Times New Roman"/>
                <w:sz w:val="24"/>
                <w:szCs w:val="24"/>
              </w:rPr>
              <w:t>acţiunile</w:t>
            </w:r>
            <w:proofErr w:type="spellEnd"/>
            <w:r w:rsidRPr="00A2107A">
              <w:rPr>
                <w:rFonts w:ascii="Times New Roman" w:hAnsi="Times New Roman" w:cs="Times New Roman"/>
                <w:sz w:val="24"/>
                <w:szCs w:val="24"/>
              </w:rPr>
              <w:t xml:space="preserve"> de voluntariat în perioada de colectare a semnăturilor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în perioada campaniei electorale în favoarea candidatului sau concurentului electoral se evaluează de către grupul de </w:t>
            </w:r>
            <w:proofErr w:type="spellStart"/>
            <w:r w:rsidRPr="00A2107A">
              <w:rPr>
                <w:rFonts w:ascii="Times New Roman" w:hAnsi="Times New Roman" w:cs="Times New Roman"/>
                <w:sz w:val="24"/>
                <w:szCs w:val="24"/>
              </w:rPr>
              <w:t>iniţiativă</w:t>
            </w:r>
            <w:proofErr w:type="spellEnd"/>
            <w:r w:rsidRPr="00A2107A">
              <w:rPr>
                <w:rFonts w:ascii="Times New Roman" w:hAnsi="Times New Roman" w:cs="Times New Roman"/>
                <w:sz w:val="24"/>
                <w:szCs w:val="24"/>
              </w:rPr>
              <w:t xml:space="preserve">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de către concurentul electoral </w:t>
            </w:r>
            <w:proofErr w:type="spellStart"/>
            <w:r w:rsidRPr="00A2107A">
              <w:rPr>
                <w:rFonts w:ascii="Times New Roman" w:hAnsi="Times New Roman" w:cs="Times New Roman"/>
                <w:sz w:val="24"/>
                <w:szCs w:val="24"/>
              </w:rPr>
              <w:t>şi</w:t>
            </w:r>
            <w:proofErr w:type="spellEnd"/>
            <w:r w:rsidRPr="00A2107A">
              <w:rPr>
                <w:rFonts w:ascii="Times New Roman" w:hAnsi="Times New Roman" w:cs="Times New Roman"/>
                <w:sz w:val="24"/>
                <w:szCs w:val="24"/>
              </w:rPr>
              <w:t xml:space="preserve"> se indică obligatoriu în raportul financiar conform procedurii stabilite prin regulamentul aprobat de Comisia Electorală Centrală.</w:t>
            </w:r>
          </w:p>
          <w:p w14:paraId="1F3ADB0E" w14:textId="7C35EEB7" w:rsidR="00994740" w:rsidRPr="00A2107A" w:rsidRDefault="00994740" w:rsidP="00A05567">
            <w:pPr>
              <w:pStyle w:val="NormalWeb"/>
              <w:shd w:val="clear" w:color="auto" w:fill="FFFFFF"/>
              <w:spacing w:before="0" w:beforeAutospacing="0" w:after="0" w:afterAutospacing="0"/>
              <w:ind w:firstLine="540"/>
              <w:jc w:val="both"/>
              <w:rPr>
                <w:color w:val="000000" w:themeColor="text1"/>
              </w:rPr>
            </w:pPr>
          </w:p>
        </w:tc>
        <w:tc>
          <w:tcPr>
            <w:tcW w:w="7277" w:type="dxa"/>
          </w:tcPr>
          <w:p w14:paraId="0252F699" w14:textId="0C7022BB" w:rsidR="00A84B97" w:rsidRPr="00A2107A" w:rsidRDefault="00A05567" w:rsidP="00F23716">
            <w:pPr>
              <w:pStyle w:val="md"/>
              <w:ind w:firstLine="342"/>
              <w:rPr>
                <w:b/>
                <w:i w:val="0"/>
                <w:iCs w:val="0"/>
                <w:color w:val="000000" w:themeColor="text1"/>
                <w:sz w:val="24"/>
                <w:szCs w:val="24"/>
                <w:lang w:val="ro-RO"/>
              </w:rPr>
            </w:pPr>
            <w:r w:rsidRPr="00A2107A" w:rsidDel="00A05567">
              <w:rPr>
                <w:color w:val="000000" w:themeColor="text1"/>
                <w:sz w:val="24"/>
                <w:szCs w:val="24"/>
                <w:lang w:val="ro-RO"/>
              </w:rPr>
              <w:lastRenderedPageBreak/>
              <w:t xml:space="preserve"> </w:t>
            </w:r>
            <w:r w:rsidR="00D928D1" w:rsidRPr="00A2107A">
              <w:rPr>
                <w:b/>
                <w:bCs/>
                <w:i w:val="0"/>
                <w:color w:val="000000" w:themeColor="text1"/>
                <w:sz w:val="24"/>
                <w:szCs w:val="24"/>
                <w:lang w:val="ro-RO"/>
              </w:rPr>
              <w:t>Articolul 43.</w:t>
            </w:r>
            <w:bookmarkStart w:id="3" w:name="Articolul_43."/>
            <w:bookmarkEnd w:id="3"/>
            <w:r w:rsidR="00D928D1" w:rsidRPr="00A2107A">
              <w:rPr>
                <w:b/>
                <w:i w:val="0"/>
                <w:color w:val="000000" w:themeColor="text1"/>
                <w:sz w:val="24"/>
                <w:szCs w:val="24"/>
                <w:lang w:val="ro-RO"/>
              </w:rPr>
              <w:t xml:space="preserve"> </w:t>
            </w:r>
            <w:r w:rsidR="00D928D1" w:rsidRPr="00A2107A">
              <w:rPr>
                <w:b/>
                <w:i w:val="0"/>
                <w:iCs w:val="0"/>
                <w:color w:val="000000" w:themeColor="text1"/>
                <w:sz w:val="24"/>
                <w:szCs w:val="24"/>
                <w:lang w:val="ro-RO"/>
              </w:rPr>
              <w:t xml:space="preserve">Rapoartele privind </w:t>
            </w:r>
            <w:proofErr w:type="spellStart"/>
            <w:r w:rsidR="00D928D1" w:rsidRPr="00A2107A">
              <w:rPr>
                <w:b/>
                <w:i w:val="0"/>
                <w:iCs w:val="0"/>
                <w:color w:val="000000" w:themeColor="text1"/>
                <w:sz w:val="24"/>
                <w:szCs w:val="24"/>
                <w:lang w:val="ro-RO"/>
              </w:rPr>
              <w:t>finanţarea</w:t>
            </w:r>
            <w:proofErr w:type="spellEnd"/>
            <w:r w:rsidR="00D928D1" w:rsidRPr="00A2107A">
              <w:rPr>
                <w:b/>
                <w:i w:val="0"/>
                <w:iCs w:val="0"/>
                <w:color w:val="000000" w:themeColor="text1"/>
                <w:sz w:val="24"/>
                <w:szCs w:val="24"/>
                <w:lang w:val="ro-RO"/>
              </w:rPr>
              <w:t xml:space="preserve"> activității grupurilor de inițiativă și a campaniilor electorale </w:t>
            </w:r>
          </w:p>
          <w:p w14:paraId="43CAF53E" w14:textId="0EE8DBCE" w:rsidR="00A84B97" w:rsidRPr="00A2107A" w:rsidRDefault="00D928D1" w:rsidP="00F23716">
            <w:pPr>
              <w:pStyle w:val="md"/>
              <w:ind w:firstLine="342"/>
              <w:rPr>
                <w:b/>
                <w:i w:val="0"/>
                <w:color w:val="000000" w:themeColor="text1"/>
                <w:sz w:val="24"/>
                <w:szCs w:val="24"/>
                <w:lang w:val="ro-RO"/>
              </w:rPr>
            </w:pPr>
            <w:r w:rsidRPr="00A2107A">
              <w:rPr>
                <w:b/>
                <w:i w:val="0"/>
                <w:color w:val="000000" w:themeColor="text1"/>
                <w:sz w:val="24"/>
                <w:szCs w:val="24"/>
                <w:lang w:val="ro-RO"/>
              </w:rPr>
              <w:t xml:space="preserve">(1) </w:t>
            </w:r>
            <w:r w:rsidR="00A84B97" w:rsidRPr="00A2107A">
              <w:rPr>
                <w:b/>
                <w:i w:val="0"/>
                <w:color w:val="000000" w:themeColor="text1"/>
                <w:sz w:val="24"/>
                <w:szCs w:val="24"/>
                <w:lang w:val="ro-RO"/>
              </w:rPr>
              <w:t xml:space="preserve">Partidele politice </w:t>
            </w:r>
            <w:proofErr w:type="spellStart"/>
            <w:r w:rsidR="00A84B97" w:rsidRPr="00A2107A">
              <w:rPr>
                <w:b/>
                <w:i w:val="0"/>
                <w:color w:val="000000" w:themeColor="text1"/>
                <w:sz w:val="24"/>
                <w:szCs w:val="24"/>
                <w:lang w:val="ro-RO"/>
              </w:rPr>
              <w:t>şi</w:t>
            </w:r>
            <w:proofErr w:type="spellEnd"/>
            <w:r w:rsidR="00A84B97" w:rsidRPr="00A2107A">
              <w:rPr>
                <w:b/>
                <w:i w:val="0"/>
                <w:color w:val="000000" w:themeColor="text1"/>
                <w:sz w:val="24"/>
                <w:szCs w:val="24"/>
                <w:lang w:val="ro-RO"/>
              </w:rPr>
              <w:t xml:space="preserve"> blocurile electorale care desemnează candidați în alegeri, concurenții electorali, participanții la referendum și grupurile de inițiativă</w:t>
            </w:r>
            <w:r w:rsidR="00B508D3">
              <w:rPr>
                <w:b/>
                <w:i w:val="0"/>
                <w:color w:val="000000" w:themeColor="text1"/>
                <w:sz w:val="24"/>
                <w:szCs w:val="24"/>
                <w:lang w:val="ro-RO"/>
              </w:rPr>
              <w:t>, a căror activitate</w:t>
            </w:r>
            <w:r w:rsidR="00A84B97" w:rsidRPr="00A2107A">
              <w:rPr>
                <w:b/>
                <w:i w:val="0"/>
                <w:color w:val="000000" w:themeColor="text1"/>
                <w:sz w:val="24"/>
                <w:szCs w:val="24"/>
                <w:lang w:val="ro-RO"/>
              </w:rPr>
              <w:t xml:space="preserve"> </w:t>
            </w:r>
            <w:r w:rsidR="00E7297D">
              <w:rPr>
                <w:b/>
                <w:i w:val="0"/>
                <w:color w:val="000000" w:themeColor="text1"/>
                <w:sz w:val="24"/>
                <w:szCs w:val="24"/>
                <w:lang w:val="ro-RO"/>
              </w:rPr>
              <w:t xml:space="preserve">de campanie electorală sau colectare a semnăturilor </w:t>
            </w:r>
            <w:r w:rsidR="00A84B97" w:rsidRPr="00A2107A">
              <w:rPr>
                <w:b/>
                <w:i w:val="0"/>
                <w:color w:val="000000" w:themeColor="text1"/>
                <w:sz w:val="24"/>
                <w:szCs w:val="24"/>
                <w:lang w:val="ro-RO"/>
              </w:rPr>
              <w:t>implic</w:t>
            </w:r>
            <w:r w:rsidR="00B508D3">
              <w:rPr>
                <w:b/>
                <w:i w:val="0"/>
                <w:color w:val="000000" w:themeColor="text1"/>
                <w:sz w:val="24"/>
                <w:szCs w:val="24"/>
                <w:lang w:val="ro-RO"/>
              </w:rPr>
              <w:t>ă</w:t>
            </w:r>
            <w:r w:rsidR="00A84B97" w:rsidRPr="00A2107A">
              <w:rPr>
                <w:b/>
                <w:i w:val="0"/>
                <w:color w:val="000000" w:themeColor="text1"/>
                <w:sz w:val="24"/>
                <w:szCs w:val="24"/>
                <w:lang w:val="ro-RO"/>
              </w:rPr>
              <w:t xml:space="preserve"> resurse financiare și materiale</w:t>
            </w:r>
            <w:r w:rsidR="00EC1C34">
              <w:rPr>
                <w:b/>
                <w:i w:val="0"/>
                <w:color w:val="000000" w:themeColor="text1"/>
                <w:sz w:val="24"/>
                <w:szCs w:val="24"/>
                <w:lang w:val="ro-RO"/>
              </w:rPr>
              <w:t>,</w:t>
            </w:r>
            <w:r w:rsidR="00A84B97" w:rsidRPr="00A2107A">
              <w:rPr>
                <w:b/>
                <w:i w:val="0"/>
                <w:color w:val="000000" w:themeColor="text1"/>
                <w:sz w:val="24"/>
                <w:szCs w:val="24"/>
                <w:lang w:val="ro-RO"/>
              </w:rPr>
              <w:t xml:space="preserve"> prezint</w:t>
            </w:r>
            <w:r w:rsidR="00EC1C34">
              <w:rPr>
                <w:b/>
                <w:i w:val="0"/>
                <w:color w:val="000000" w:themeColor="text1"/>
                <w:sz w:val="24"/>
                <w:szCs w:val="24"/>
                <w:lang w:val="ro-RO"/>
              </w:rPr>
              <w:t>ă</w:t>
            </w:r>
            <w:r w:rsidR="00A84B97" w:rsidRPr="00A2107A">
              <w:rPr>
                <w:b/>
                <w:i w:val="0"/>
                <w:color w:val="000000" w:themeColor="text1"/>
                <w:sz w:val="24"/>
                <w:szCs w:val="24"/>
                <w:lang w:val="ro-RO"/>
              </w:rPr>
              <w:t xml:space="preserve"> rapoarte care vor conține informații despre veniturile acumulate și cheltuielile efectuate, cu anexarea </w:t>
            </w:r>
            <w:r w:rsidR="009422FC" w:rsidRPr="00A2107A">
              <w:rPr>
                <w:b/>
                <w:i w:val="0"/>
                <w:color w:val="000000" w:themeColor="text1"/>
                <w:sz w:val="24"/>
                <w:szCs w:val="24"/>
                <w:lang w:val="ro-RO"/>
              </w:rPr>
              <w:t xml:space="preserve">copiilor </w:t>
            </w:r>
            <w:r w:rsidR="00EC1C34">
              <w:rPr>
                <w:b/>
                <w:i w:val="0"/>
                <w:color w:val="000000" w:themeColor="text1"/>
                <w:sz w:val="24"/>
                <w:szCs w:val="24"/>
                <w:lang w:val="ro-RO"/>
              </w:rPr>
              <w:t xml:space="preserve">de pe </w:t>
            </w:r>
            <w:r w:rsidR="00EC1C34" w:rsidRPr="00A2107A">
              <w:rPr>
                <w:b/>
                <w:i w:val="0"/>
                <w:color w:val="000000" w:themeColor="text1"/>
                <w:sz w:val="24"/>
                <w:szCs w:val="24"/>
                <w:lang w:val="ro-RO"/>
              </w:rPr>
              <w:t>documentel</w:t>
            </w:r>
            <w:r w:rsidR="00EC1C34">
              <w:rPr>
                <w:b/>
                <w:i w:val="0"/>
                <w:color w:val="000000" w:themeColor="text1"/>
                <w:sz w:val="24"/>
                <w:szCs w:val="24"/>
                <w:lang w:val="ro-RO"/>
              </w:rPr>
              <w:t>e</w:t>
            </w:r>
            <w:r w:rsidR="00EC1C34" w:rsidRPr="00A2107A">
              <w:rPr>
                <w:b/>
                <w:i w:val="0"/>
                <w:color w:val="000000" w:themeColor="text1"/>
                <w:sz w:val="24"/>
                <w:szCs w:val="24"/>
                <w:lang w:val="ro-RO"/>
              </w:rPr>
              <w:t xml:space="preserve"> </w:t>
            </w:r>
            <w:r w:rsidR="00A84B97" w:rsidRPr="00A2107A">
              <w:rPr>
                <w:b/>
                <w:i w:val="0"/>
                <w:color w:val="000000" w:themeColor="text1"/>
                <w:sz w:val="24"/>
                <w:szCs w:val="24"/>
                <w:lang w:val="ro-RO"/>
              </w:rPr>
              <w:t>primare aferente</w:t>
            </w:r>
            <w:r w:rsidR="00265143">
              <w:rPr>
                <w:b/>
                <w:i w:val="0"/>
                <w:color w:val="000000" w:themeColor="text1"/>
                <w:sz w:val="24"/>
                <w:szCs w:val="24"/>
                <w:lang w:val="ro-RO"/>
              </w:rPr>
              <w:t>,</w:t>
            </w:r>
            <w:r w:rsidR="00A84B97" w:rsidRPr="00A2107A">
              <w:rPr>
                <w:b/>
                <w:i w:val="0"/>
                <w:color w:val="000000" w:themeColor="text1"/>
                <w:sz w:val="24"/>
                <w:szCs w:val="24"/>
                <w:lang w:val="ro-RO"/>
              </w:rPr>
              <w:t xml:space="preserve"> conform modelelor și procedurii aprobate de Comisia Electorală Centrală. Modelul rapoartelor privind </w:t>
            </w:r>
            <w:proofErr w:type="spellStart"/>
            <w:r w:rsidR="00A84B97" w:rsidRPr="00A2107A">
              <w:rPr>
                <w:b/>
                <w:i w:val="0"/>
                <w:color w:val="000000" w:themeColor="text1"/>
                <w:sz w:val="24"/>
                <w:szCs w:val="24"/>
                <w:lang w:val="ro-RO"/>
              </w:rPr>
              <w:t>finanţarea</w:t>
            </w:r>
            <w:proofErr w:type="spellEnd"/>
            <w:r w:rsidR="00A84B97" w:rsidRPr="00A2107A">
              <w:rPr>
                <w:b/>
                <w:i w:val="0"/>
                <w:color w:val="000000" w:themeColor="text1"/>
                <w:sz w:val="24"/>
                <w:szCs w:val="24"/>
                <w:lang w:val="ro-RO"/>
              </w:rPr>
              <w:t xml:space="preserve"> activității grupurilor de inițiativă și a campaniilor electorale se aprobă de către Comisia Electorală Centrală.</w:t>
            </w:r>
          </w:p>
          <w:p w14:paraId="5C2F2510" w14:textId="16451C72" w:rsidR="00A84B97" w:rsidRPr="00A2107A" w:rsidRDefault="00A84B97" w:rsidP="00F23716">
            <w:pPr>
              <w:pStyle w:val="md"/>
              <w:ind w:firstLine="342"/>
              <w:rPr>
                <w:b/>
                <w:i w:val="0"/>
                <w:iCs w:val="0"/>
                <w:color w:val="000000" w:themeColor="text1"/>
                <w:sz w:val="24"/>
                <w:szCs w:val="24"/>
                <w:lang w:val="ro-RO"/>
              </w:rPr>
            </w:pPr>
            <w:r w:rsidRPr="00A2107A">
              <w:rPr>
                <w:b/>
                <w:i w:val="0"/>
                <w:color w:val="000000" w:themeColor="text1"/>
                <w:sz w:val="24"/>
                <w:szCs w:val="24"/>
                <w:lang w:val="ro-RO"/>
              </w:rPr>
              <w:t xml:space="preserve">(2) Toate serviciile </w:t>
            </w:r>
            <w:proofErr w:type="spellStart"/>
            <w:r w:rsidRPr="00A2107A">
              <w:rPr>
                <w:b/>
                <w:i w:val="0"/>
                <w:color w:val="000000" w:themeColor="text1"/>
                <w:sz w:val="24"/>
                <w:szCs w:val="24"/>
                <w:lang w:val="ro-RO"/>
              </w:rPr>
              <w:t>şi</w:t>
            </w:r>
            <w:proofErr w:type="spellEnd"/>
            <w:r w:rsidRPr="00A2107A">
              <w:rPr>
                <w:b/>
                <w:i w:val="0"/>
                <w:color w:val="000000" w:themeColor="text1"/>
                <w:sz w:val="24"/>
                <w:szCs w:val="24"/>
                <w:lang w:val="ro-RO"/>
              </w:rPr>
              <w:t xml:space="preserve"> </w:t>
            </w:r>
            <w:proofErr w:type="spellStart"/>
            <w:r w:rsidRPr="00A2107A">
              <w:rPr>
                <w:b/>
                <w:i w:val="0"/>
                <w:color w:val="000000" w:themeColor="text1"/>
                <w:sz w:val="24"/>
                <w:szCs w:val="24"/>
                <w:lang w:val="ro-RO"/>
              </w:rPr>
              <w:t>acţiunile</w:t>
            </w:r>
            <w:proofErr w:type="spellEnd"/>
            <w:r w:rsidRPr="00A2107A">
              <w:rPr>
                <w:b/>
                <w:i w:val="0"/>
                <w:color w:val="000000" w:themeColor="text1"/>
                <w:sz w:val="24"/>
                <w:szCs w:val="24"/>
                <w:lang w:val="ro-RO"/>
              </w:rPr>
              <w:t xml:space="preserve"> prevăzute la alin.(1), prestate gratuit de persoane fizice </w:t>
            </w:r>
            <w:proofErr w:type="spellStart"/>
            <w:r w:rsidRPr="00A2107A">
              <w:rPr>
                <w:b/>
                <w:i w:val="0"/>
                <w:color w:val="000000" w:themeColor="text1"/>
                <w:sz w:val="24"/>
                <w:szCs w:val="24"/>
                <w:lang w:val="ro-RO"/>
              </w:rPr>
              <w:t>şi</w:t>
            </w:r>
            <w:proofErr w:type="spellEnd"/>
            <w:r w:rsidRPr="00A2107A">
              <w:rPr>
                <w:b/>
                <w:i w:val="0"/>
                <w:color w:val="000000" w:themeColor="text1"/>
                <w:sz w:val="24"/>
                <w:szCs w:val="24"/>
                <w:lang w:val="ro-RO"/>
              </w:rPr>
              <w:t xml:space="preserve"> juridice, precum </w:t>
            </w:r>
            <w:proofErr w:type="spellStart"/>
            <w:r w:rsidRPr="00A2107A">
              <w:rPr>
                <w:b/>
                <w:i w:val="0"/>
                <w:color w:val="000000" w:themeColor="text1"/>
                <w:sz w:val="24"/>
                <w:szCs w:val="24"/>
                <w:lang w:val="ro-RO"/>
              </w:rPr>
              <w:t>şi</w:t>
            </w:r>
            <w:proofErr w:type="spellEnd"/>
            <w:r w:rsidRPr="00A2107A">
              <w:rPr>
                <w:b/>
                <w:i w:val="0"/>
                <w:color w:val="000000" w:themeColor="text1"/>
                <w:sz w:val="24"/>
                <w:szCs w:val="24"/>
                <w:lang w:val="ro-RO"/>
              </w:rPr>
              <w:t xml:space="preserve"> toate </w:t>
            </w:r>
            <w:proofErr w:type="spellStart"/>
            <w:r w:rsidRPr="00A2107A">
              <w:rPr>
                <w:b/>
                <w:i w:val="0"/>
                <w:color w:val="000000" w:themeColor="text1"/>
                <w:sz w:val="24"/>
                <w:szCs w:val="24"/>
                <w:lang w:val="ro-RO"/>
              </w:rPr>
              <w:t>acţiunile</w:t>
            </w:r>
            <w:proofErr w:type="spellEnd"/>
            <w:r w:rsidRPr="00A2107A">
              <w:rPr>
                <w:b/>
                <w:i w:val="0"/>
                <w:color w:val="000000" w:themeColor="text1"/>
                <w:sz w:val="24"/>
                <w:szCs w:val="24"/>
                <w:lang w:val="ro-RO"/>
              </w:rPr>
              <w:t xml:space="preserve"> de voluntariat în perioada de colectare a semnăturilor </w:t>
            </w:r>
            <w:proofErr w:type="spellStart"/>
            <w:r w:rsidRPr="00A2107A">
              <w:rPr>
                <w:b/>
                <w:i w:val="0"/>
                <w:color w:val="000000" w:themeColor="text1"/>
                <w:sz w:val="24"/>
                <w:szCs w:val="24"/>
                <w:lang w:val="ro-RO"/>
              </w:rPr>
              <w:t>şi</w:t>
            </w:r>
            <w:proofErr w:type="spellEnd"/>
            <w:r w:rsidRPr="00A2107A">
              <w:rPr>
                <w:b/>
                <w:i w:val="0"/>
                <w:color w:val="000000" w:themeColor="text1"/>
                <w:sz w:val="24"/>
                <w:szCs w:val="24"/>
                <w:lang w:val="ro-RO"/>
              </w:rPr>
              <w:t xml:space="preserve"> în perioada campaniei electorale a candidatului, concurentului electoral sau participantului la referendum</w:t>
            </w:r>
            <w:r w:rsidR="005D1815">
              <w:rPr>
                <w:b/>
                <w:i w:val="0"/>
                <w:color w:val="000000" w:themeColor="text1"/>
                <w:sz w:val="24"/>
                <w:szCs w:val="24"/>
                <w:lang w:val="ro-RO"/>
              </w:rPr>
              <w:t>,</w:t>
            </w:r>
            <w:r w:rsidRPr="00A2107A">
              <w:rPr>
                <w:b/>
                <w:i w:val="0"/>
                <w:color w:val="000000" w:themeColor="text1"/>
                <w:sz w:val="24"/>
                <w:szCs w:val="24"/>
                <w:lang w:val="ro-RO"/>
              </w:rPr>
              <w:t xml:space="preserve"> se evaluează de către aceștia </w:t>
            </w:r>
            <w:proofErr w:type="spellStart"/>
            <w:r w:rsidRPr="00A2107A">
              <w:rPr>
                <w:b/>
                <w:i w:val="0"/>
                <w:color w:val="000000" w:themeColor="text1"/>
                <w:sz w:val="24"/>
                <w:szCs w:val="24"/>
                <w:lang w:val="ro-RO"/>
              </w:rPr>
              <w:t>şi</w:t>
            </w:r>
            <w:proofErr w:type="spellEnd"/>
            <w:r w:rsidRPr="00A2107A">
              <w:rPr>
                <w:b/>
                <w:i w:val="0"/>
                <w:color w:val="000000" w:themeColor="text1"/>
                <w:sz w:val="24"/>
                <w:szCs w:val="24"/>
                <w:lang w:val="ro-RO"/>
              </w:rPr>
              <w:t xml:space="preserve"> se indică obligatoriu în raportul financiar conform procedurii stabilite prin regulamentele aprobate de Comisia Electorală Centrală. </w:t>
            </w:r>
          </w:p>
          <w:p w14:paraId="012A5CA2" w14:textId="4682E1CB" w:rsidR="000E3ABF" w:rsidRPr="00A2107A" w:rsidRDefault="00510D12" w:rsidP="00F23716">
            <w:pPr>
              <w:pStyle w:val="NormalWeb"/>
              <w:tabs>
                <w:tab w:val="left" w:pos="459"/>
              </w:tabs>
              <w:spacing w:before="0" w:beforeAutospacing="0" w:after="0" w:afterAutospacing="0"/>
              <w:ind w:firstLine="342"/>
              <w:jc w:val="both"/>
              <w:rPr>
                <w:b/>
                <w:color w:val="000000" w:themeColor="text1"/>
              </w:rPr>
            </w:pPr>
            <w:r w:rsidRPr="00A2107A">
              <w:rPr>
                <w:b/>
                <w:color w:val="000000" w:themeColor="text1"/>
              </w:rPr>
              <w:lastRenderedPageBreak/>
              <w:t xml:space="preserve">(3) </w:t>
            </w:r>
            <w:r w:rsidR="000E3ABF" w:rsidRPr="00A2107A">
              <w:rPr>
                <w:b/>
                <w:color w:val="000000" w:themeColor="text1"/>
              </w:rPr>
              <w:t xml:space="preserve">În cazul alegerilor parlamentare, </w:t>
            </w:r>
            <w:proofErr w:type="spellStart"/>
            <w:r w:rsidR="000E3ABF" w:rsidRPr="00A2107A">
              <w:rPr>
                <w:b/>
                <w:color w:val="000000" w:themeColor="text1"/>
              </w:rPr>
              <w:t>prezidenţiale</w:t>
            </w:r>
            <w:proofErr w:type="spellEnd"/>
            <w:r w:rsidR="000E3ABF" w:rsidRPr="00A2107A">
              <w:rPr>
                <w:b/>
                <w:color w:val="000000" w:themeColor="text1"/>
              </w:rPr>
              <w:t xml:space="preserve"> și locale, precum și în cazul referendumurilor </w:t>
            </w:r>
            <w:r w:rsidR="005C1BCF" w:rsidRPr="00A2107A">
              <w:rPr>
                <w:b/>
                <w:color w:val="000000" w:themeColor="text1"/>
              </w:rPr>
              <w:t>indiferent</w:t>
            </w:r>
            <w:r w:rsidR="000E3ABF" w:rsidRPr="00A2107A">
              <w:rPr>
                <w:b/>
                <w:color w:val="000000" w:themeColor="text1"/>
              </w:rPr>
              <w:t xml:space="preserve"> de tipul acestora, partidele politice </w:t>
            </w:r>
            <w:proofErr w:type="spellStart"/>
            <w:r w:rsidR="000E3ABF" w:rsidRPr="00A2107A">
              <w:rPr>
                <w:b/>
                <w:color w:val="000000" w:themeColor="text1"/>
              </w:rPr>
              <w:t>şi</w:t>
            </w:r>
            <w:proofErr w:type="spellEnd"/>
            <w:r w:rsidR="000E3ABF" w:rsidRPr="00A2107A">
              <w:rPr>
                <w:b/>
                <w:color w:val="000000" w:themeColor="text1"/>
              </w:rPr>
              <w:t xml:space="preserve"> blocurile electorale care desemnează candidați în alegeri, participanții la referendum, grupurile de inițiativă, candidații la funcția de </w:t>
            </w:r>
            <w:r w:rsidR="005C1BCF">
              <w:rPr>
                <w:b/>
                <w:color w:val="000000" w:themeColor="text1"/>
              </w:rPr>
              <w:t xml:space="preserve">Președinte al </w:t>
            </w:r>
            <w:r w:rsidR="000E3ABF" w:rsidRPr="00A2107A">
              <w:rPr>
                <w:b/>
                <w:color w:val="000000" w:themeColor="text1"/>
              </w:rPr>
              <w:t xml:space="preserve">Republicii Moldova, precum </w:t>
            </w:r>
            <w:proofErr w:type="spellStart"/>
            <w:r w:rsidR="000E3ABF" w:rsidRPr="00A2107A">
              <w:rPr>
                <w:b/>
                <w:color w:val="000000" w:themeColor="text1"/>
              </w:rPr>
              <w:t>şi</w:t>
            </w:r>
            <w:proofErr w:type="spellEnd"/>
            <w:r w:rsidR="000E3ABF" w:rsidRPr="00A2107A">
              <w:rPr>
                <w:b/>
                <w:color w:val="000000" w:themeColor="text1"/>
              </w:rPr>
              <w:t xml:space="preserve"> </w:t>
            </w:r>
            <w:proofErr w:type="spellStart"/>
            <w:r w:rsidR="000E3ABF" w:rsidRPr="00A2107A">
              <w:rPr>
                <w:b/>
                <w:color w:val="000000" w:themeColor="text1"/>
              </w:rPr>
              <w:t>candidaţii</w:t>
            </w:r>
            <w:proofErr w:type="spellEnd"/>
            <w:r w:rsidR="000E3ABF" w:rsidRPr="00A2107A">
              <w:rPr>
                <w:b/>
                <w:color w:val="000000" w:themeColor="text1"/>
              </w:rPr>
              <w:t xml:space="preserve"> </w:t>
            </w:r>
            <w:proofErr w:type="spellStart"/>
            <w:r w:rsidR="000E3ABF" w:rsidRPr="00A2107A">
              <w:rPr>
                <w:b/>
                <w:color w:val="000000" w:themeColor="text1"/>
              </w:rPr>
              <w:t>independenţi</w:t>
            </w:r>
            <w:proofErr w:type="spellEnd"/>
            <w:r w:rsidR="000E3ABF" w:rsidRPr="00A2107A">
              <w:rPr>
                <w:b/>
                <w:color w:val="000000" w:themeColor="text1"/>
              </w:rPr>
              <w:t xml:space="preserve">, cu excepția celor </w:t>
            </w:r>
            <w:r w:rsidR="005C1BCF">
              <w:rPr>
                <w:b/>
                <w:color w:val="000000" w:themeColor="text1"/>
              </w:rPr>
              <w:t>prevăzuți</w:t>
            </w:r>
            <w:r w:rsidR="005C1BCF" w:rsidRPr="00A2107A">
              <w:rPr>
                <w:b/>
                <w:color w:val="000000" w:themeColor="text1"/>
              </w:rPr>
              <w:t xml:space="preserve"> </w:t>
            </w:r>
            <w:r w:rsidR="000E3ABF" w:rsidRPr="00A2107A">
              <w:rPr>
                <w:b/>
                <w:color w:val="000000" w:themeColor="text1"/>
              </w:rPr>
              <w:t>la alin. (</w:t>
            </w:r>
            <w:r w:rsidR="005D6C08" w:rsidRPr="00A2107A">
              <w:rPr>
                <w:b/>
                <w:color w:val="000000" w:themeColor="text1"/>
              </w:rPr>
              <w:t>3</w:t>
            </w:r>
            <w:r w:rsidR="000E3ABF" w:rsidRPr="00A2107A">
              <w:rPr>
                <w:b/>
                <w:color w:val="000000" w:themeColor="text1"/>
              </w:rPr>
              <w:t xml:space="preserve">), prezintă Comisiei Electorale Centrale rapoartele despre mijloacele </w:t>
            </w:r>
            <w:proofErr w:type="spellStart"/>
            <w:r w:rsidR="000E3ABF" w:rsidRPr="00A2107A">
              <w:rPr>
                <w:b/>
                <w:color w:val="000000" w:themeColor="text1"/>
              </w:rPr>
              <w:t>băneşti</w:t>
            </w:r>
            <w:proofErr w:type="spellEnd"/>
            <w:r w:rsidR="000E3ABF" w:rsidRPr="00A2107A">
              <w:rPr>
                <w:b/>
                <w:color w:val="000000" w:themeColor="text1"/>
              </w:rPr>
              <w:t xml:space="preserve"> acumulate </w:t>
            </w:r>
            <w:proofErr w:type="spellStart"/>
            <w:r w:rsidR="000E3ABF" w:rsidRPr="00A2107A">
              <w:rPr>
                <w:b/>
                <w:color w:val="000000" w:themeColor="text1"/>
              </w:rPr>
              <w:t>şi</w:t>
            </w:r>
            <w:proofErr w:type="spellEnd"/>
            <w:r w:rsidR="000E3ABF" w:rsidRPr="00A2107A">
              <w:rPr>
                <w:b/>
                <w:color w:val="000000" w:themeColor="text1"/>
              </w:rPr>
              <w:t xml:space="preserve"> cheltuielile efectuate în campania electorală sau, respectiv, în perioada de activitate a grupurilor de inițiativă, cu respectarea următoarelor termene:</w:t>
            </w:r>
          </w:p>
          <w:p w14:paraId="51305A0A" w14:textId="42550207" w:rsidR="000E3ABF" w:rsidRPr="00A2107A" w:rsidRDefault="000E3ABF" w:rsidP="00F23716">
            <w:pPr>
              <w:pStyle w:val="NormalWeb"/>
              <w:numPr>
                <w:ilvl w:val="0"/>
                <w:numId w:val="15"/>
              </w:numPr>
              <w:tabs>
                <w:tab w:val="left" w:pos="0"/>
                <w:tab w:val="left" w:pos="459"/>
              </w:tabs>
              <w:spacing w:before="0" w:beforeAutospacing="0" w:after="0" w:afterAutospacing="0"/>
              <w:ind w:left="0" w:firstLine="342"/>
              <w:jc w:val="both"/>
              <w:rPr>
                <w:b/>
                <w:color w:val="000000" w:themeColor="text1"/>
              </w:rPr>
            </w:pPr>
            <w:r w:rsidRPr="00A2107A">
              <w:rPr>
                <w:b/>
                <w:color w:val="000000" w:themeColor="text1"/>
              </w:rPr>
              <w:t xml:space="preserve">în termen de 3 zile de la deschiderea contului cu </w:t>
            </w:r>
            <w:proofErr w:type="spellStart"/>
            <w:r w:rsidRPr="00A2107A">
              <w:rPr>
                <w:b/>
                <w:color w:val="000000" w:themeColor="text1"/>
              </w:rPr>
              <w:t>menţiunea</w:t>
            </w:r>
            <w:proofErr w:type="spellEnd"/>
            <w:r w:rsidRPr="00A2107A">
              <w:rPr>
                <w:b/>
                <w:color w:val="000000" w:themeColor="text1"/>
              </w:rPr>
              <w:t xml:space="preserve"> „Fond electoral”/„Destinat grupului de inițiativă” </w:t>
            </w:r>
            <w:proofErr w:type="spellStart"/>
            <w:r w:rsidRPr="00A2107A">
              <w:rPr>
                <w:b/>
                <w:color w:val="000000" w:themeColor="text1"/>
              </w:rPr>
              <w:t>şi</w:t>
            </w:r>
            <w:proofErr w:type="spellEnd"/>
            <w:r w:rsidRPr="00A2107A">
              <w:rPr>
                <w:b/>
                <w:color w:val="000000" w:themeColor="text1"/>
              </w:rPr>
              <w:t xml:space="preserve">, ulterior, </w:t>
            </w:r>
            <w:r w:rsidR="005C1BCF" w:rsidRPr="00A2107A">
              <w:rPr>
                <w:b/>
                <w:color w:val="000000" w:themeColor="text1"/>
              </w:rPr>
              <w:t>săptămânal</w:t>
            </w:r>
            <w:r w:rsidRPr="00A2107A">
              <w:rPr>
                <w:b/>
                <w:color w:val="000000" w:themeColor="text1"/>
              </w:rPr>
              <w:t xml:space="preserve">, conform graficului aprobat de Comisie </w:t>
            </w:r>
            <w:r w:rsidR="00950694">
              <w:rPr>
                <w:b/>
                <w:color w:val="000000" w:themeColor="text1"/>
              </w:rPr>
              <w:t>în</w:t>
            </w:r>
            <w:r w:rsidR="00950694" w:rsidRPr="00A2107A">
              <w:rPr>
                <w:b/>
                <w:color w:val="000000" w:themeColor="text1"/>
              </w:rPr>
              <w:t xml:space="preserve"> </w:t>
            </w:r>
            <w:r w:rsidRPr="00A2107A">
              <w:rPr>
                <w:b/>
                <w:color w:val="000000" w:themeColor="text1"/>
              </w:rPr>
              <w:t>programul calendaristic;</w:t>
            </w:r>
          </w:p>
          <w:p w14:paraId="46FB0B66" w14:textId="6BE8B0F7" w:rsidR="000E3ABF" w:rsidRPr="00A2107A" w:rsidRDefault="000E3ABF" w:rsidP="00F23716">
            <w:pPr>
              <w:pStyle w:val="NormalWeb"/>
              <w:numPr>
                <w:ilvl w:val="0"/>
                <w:numId w:val="15"/>
              </w:numPr>
              <w:tabs>
                <w:tab w:val="left" w:pos="0"/>
                <w:tab w:val="left" w:pos="459"/>
              </w:tabs>
              <w:spacing w:before="0" w:beforeAutospacing="0" w:after="0" w:afterAutospacing="0"/>
              <w:ind w:left="0" w:firstLine="342"/>
              <w:jc w:val="both"/>
              <w:rPr>
                <w:b/>
                <w:color w:val="000000" w:themeColor="text1"/>
              </w:rPr>
            </w:pPr>
            <w:r w:rsidRPr="00A2107A">
              <w:rPr>
                <w:b/>
                <w:color w:val="000000" w:themeColor="text1"/>
              </w:rPr>
              <w:t xml:space="preserve">în termen de 2 zile după ziua votării (ziua de </w:t>
            </w:r>
            <w:r w:rsidR="00950694" w:rsidRPr="00A2107A">
              <w:rPr>
                <w:b/>
                <w:color w:val="000000" w:themeColor="text1"/>
              </w:rPr>
              <w:t>marți</w:t>
            </w:r>
            <w:r w:rsidRPr="00A2107A">
              <w:rPr>
                <w:b/>
                <w:color w:val="000000" w:themeColor="text1"/>
              </w:rPr>
              <w:t>), pentru întreaga campanie electorală (raport final)</w:t>
            </w:r>
            <w:r w:rsidR="00950694">
              <w:rPr>
                <w:b/>
                <w:color w:val="000000" w:themeColor="text1"/>
              </w:rPr>
              <w:t>;</w:t>
            </w:r>
          </w:p>
          <w:p w14:paraId="27F11E39" w14:textId="39482DFD" w:rsidR="000E3ABF" w:rsidRPr="00A2107A" w:rsidRDefault="000E3ABF" w:rsidP="00F23716">
            <w:pPr>
              <w:pStyle w:val="NormalWeb"/>
              <w:numPr>
                <w:ilvl w:val="0"/>
                <w:numId w:val="15"/>
              </w:numPr>
              <w:tabs>
                <w:tab w:val="left" w:pos="0"/>
                <w:tab w:val="left" w:pos="459"/>
              </w:tabs>
              <w:spacing w:before="0" w:beforeAutospacing="0" w:after="0" w:afterAutospacing="0"/>
              <w:ind w:left="0" w:firstLine="342"/>
              <w:jc w:val="both"/>
              <w:rPr>
                <w:b/>
                <w:color w:val="000000" w:themeColor="text1"/>
              </w:rPr>
            </w:pPr>
            <w:r w:rsidRPr="00A2107A">
              <w:rPr>
                <w:b/>
                <w:color w:val="000000" w:themeColor="text1"/>
              </w:rPr>
              <w:t xml:space="preserve">în cazul grupurilor de inițiativă, raportul final </w:t>
            </w:r>
            <w:r w:rsidR="00AA3D84" w:rsidRPr="00A2107A">
              <w:rPr>
                <w:b/>
                <w:color w:val="000000" w:themeColor="text1"/>
              </w:rPr>
              <w:t xml:space="preserve">pentru întreaga perioadă de activitate a grupului de inițiativă </w:t>
            </w:r>
            <w:r w:rsidRPr="00A2107A">
              <w:rPr>
                <w:b/>
                <w:color w:val="000000" w:themeColor="text1"/>
              </w:rPr>
              <w:t xml:space="preserve">se depune în termen de cel </w:t>
            </w:r>
            <w:r w:rsidR="008627BB">
              <w:rPr>
                <w:b/>
                <w:color w:val="000000" w:themeColor="text1"/>
              </w:rPr>
              <w:t>târziu</w:t>
            </w:r>
            <w:r w:rsidRPr="00A2107A">
              <w:rPr>
                <w:b/>
                <w:color w:val="000000" w:themeColor="text1"/>
              </w:rPr>
              <w:t xml:space="preserve"> 3 zile de la data prezentării</w:t>
            </w:r>
            <w:r w:rsidR="00AA3D84">
              <w:rPr>
                <w:b/>
                <w:color w:val="000000" w:themeColor="text1"/>
              </w:rPr>
              <w:t xml:space="preserve"> sau</w:t>
            </w:r>
            <w:r w:rsidRPr="00A2107A">
              <w:rPr>
                <w:b/>
                <w:color w:val="000000" w:themeColor="text1"/>
              </w:rPr>
              <w:t>, după caz, de la data limită de prezentare a listelor de subscripție către Comisie.</w:t>
            </w:r>
          </w:p>
          <w:p w14:paraId="68214633" w14:textId="52B562A0" w:rsidR="000E3ABF" w:rsidRPr="00A2107A" w:rsidRDefault="00510D12" w:rsidP="00F23716">
            <w:pPr>
              <w:pStyle w:val="NormalWeb"/>
              <w:tabs>
                <w:tab w:val="left" w:pos="459"/>
              </w:tabs>
              <w:spacing w:before="0" w:beforeAutospacing="0" w:after="0" w:afterAutospacing="0"/>
              <w:ind w:left="176" w:firstLine="342"/>
              <w:jc w:val="both"/>
              <w:rPr>
                <w:b/>
                <w:color w:val="000000" w:themeColor="text1"/>
              </w:rPr>
            </w:pPr>
            <w:r w:rsidRPr="00A2107A">
              <w:rPr>
                <w:b/>
                <w:color w:val="000000" w:themeColor="text1"/>
              </w:rPr>
              <w:t>(4)</w:t>
            </w:r>
            <w:r w:rsidR="000E3ABF" w:rsidRPr="00A2107A">
              <w:rPr>
                <w:b/>
                <w:color w:val="000000" w:themeColor="text1"/>
              </w:rPr>
              <w:t xml:space="preserve"> </w:t>
            </w:r>
            <w:proofErr w:type="spellStart"/>
            <w:r w:rsidR="000E3ABF" w:rsidRPr="00A2107A">
              <w:rPr>
                <w:b/>
                <w:color w:val="000000" w:themeColor="text1"/>
              </w:rPr>
              <w:t>Candidaţii</w:t>
            </w:r>
            <w:proofErr w:type="spellEnd"/>
            <w:r w:rsidR="000E3ABF" w:rsidRPr="00A2107A">
              <w:rPr>
                <w:b/>
                <w:color w:val="000000" w:themeColor="text1"/>
              </w:rPr>
              <w:t xml:space="preserve"> </w:t>
            </w:r>
            <w:proofErr w:type="spellStart"/>
            <w:r w:rsidR="000E3ABF" w:rsidRPr="00A2107A">
              <w:rPr>
                <w:b/>
                <w:color w:val="000000" w:themeColor="text1"/>
              </w:rPr>
              <w:t>independenţi</w:t>
            </w:r>
            <w:proofErr w:type="spellEnd"/>
            <w:r w:rsidR="000E3ABF" w:rsidRPr="00A2107A">
              <w:rPr>
                <w:b/>
                <w:color w:val="000000" w:themeColor="text1"/>
              </w:rPr>
              <w:t xml:space="preserve"> în alegerile locale, precum și grupurile de inițiativă constituite în vederea colectării semnăturilor pentru susținerea acestora, vor prezenta la consiliul electoral de </w:t>
            </w:r>
            <w:proofErr w:type="spellStart"/>
            <w:r w:rsidR="000E3ABF" w:rsidRPr="00A2107A">
              <w:rPr>
                <w:b/>
                <w:color w:val="000000" w:themeColor="text1"/>
              </w:rPr>
              <w:t>circumscripţie</w:t>
            </w:r>
            <w:proofErr w:type="spellEnd"/>
            <w:r w:rsidR="000E3ABF" w:rsidRPr="00A2107A">
              <w:rPr>
                <w:b/>
                <w:color w:val="000000" w:themeColor="text1"/>
              </w:rPr>
              <w:t xml:space="preserve"> corespunzător rapoartele despre mijloacele </w:t>
            </w:r>
            <w:proofErr w:type="spellStart"/>
            <w:r w:rsidR="000E3ABF" w:rsidRPr="00A2107A">
              <w:rPr>
                <w:b/>
                <w:color w:val="000000" w:themeColor="text1"/>
              </w:rPr>
              <w:t>băneşti</w:t>
            </w:r>
            <w:proofErr w:type="spellEnd"/>
            <w:r w:rsidR="000E3ABF" w:rsidRPr="00A2107A">
              <w:rPr>
                <w:b/>
                <w:color w:val="000000" w:themeColor="text1"/>
              </w:rPr>
              <w:t xml:space="preserve"> acumulate </w:t>
            </w:r>
            <w:proofErr w:type="spellStart"/>
            <w:r w:rsidR="000E3ABF" w:rsidRPr="00A2107A">
              <w:rPr>
                <w:b/>
                <w:color w:val="000000" w:themeColor="text1"/>
              </w:rPr>
              <w:t>şi</w:t>
            </w:r>
            <w:proofErr w:type="spellEnd"/>
            <w:r w:rsidR="000E3ABF" w:rsidRPr="00A2107A">
              <w:rPr>
                <w:b/>
                <w:color w:val="000000" w:themeColor="text1"/>
              </w:rPr>
              <w:t xml:space="preserve"> cheltuielile efectuate în campania electorală sau, respectiv, în perioada de activitate a grupurilor de inițiativă, sub semnătura persoanelor responsabile, cu respectarea următoarelor termene:</w:t>
            </w:r>
          </w:p>
          <w:p w14:paraId="5F8EF608" w14:textId="58C78212" w:rsidR="000E3ABF" w:rsidRPr="00A2107A" w:rsidRDefault="000E3ABF" w:rsidP="00F23716">
            <w:pPr>
              <w:pStyle w:val="NormalWeb"/>
              <w:numPr>
                <w:ilvl w:val="0"/>
                <w:numId w:val="17"/>
              </w:numPr>
              <w:tabs>
                <w:tab w:val="left" w:pos="34"/>
                <w:tab w:val="left" w:pos="459"/>
              </w:tabs>
              <w:spacing w:before="0" w:beforeAutospacing="0" w:after="0" w:afterAutospacing="0"/>
              <w:ind w:left="0" w:firstLine="342"/>
              <w:jc w:val="both"/>
              <w:rPr>
                <w:b/>
                <w:bCs/>
                <w:iCs/>
                <w:color w:val="000000" w:themeColor="text1"/>
              </w:rPr>
            </w:pPr>
            <w:r w:rsidRPr="00A2107A">
              <w:rPr>
                <w:b/>
                <w:color w:val="000000" w:themeColor="text1"/>
              </w:rPr>
              <w:t xml:space="preserve">în termen de 3 zile de la deschiderea contului cu </w:t>
            </w:r>
            <w:proofErr w:type="spellStart"/>
            <w:r w:rsidRPr="00A2107A">
              <w:rPr>
                <w:b/>
                <w:color w:val="000000" w:themeColor="text1"/>
              </w:rPr>
              <w:t>menţiunea</w:t>
            </w:r>
            <w:proofErr w:type="spellEnd"/>
            <w:r w:rsidRPr="00A2107A">
              <w:rPr>
                <w:b/>
                <w:color w:val="000000" w:themeColor="text1"/>
              </w:rPr>
              <w:t xml:space="preserve"> „Fond electoral”/„Destinat grupului de inițiativă” </w:t>
            </w:r>
            <w:proofErr w:type="spellStart"/>
            <w:r w:rsidRPr="00A2107A">
              <w:rPr>
                <w:b/>
                <w:color w:val="000000" w:themeColor="text1"/>
              </w:rPr>
              <w:t>şi</w:t>
            </w:r>
            <w:proofErr w:type="spellEnd"/>
            <w:r w:rsidRPr="00A2107A">
              <w:rPr>
                <w:b/>
                <w:color w:val="000000" w:themeColor="text1"/>
              </w:rPr>
              <w:t xml:space="preserve">, ulterior, </w:t>
            </w:r>
            <w:r w:rsidR="00457932" w:rsidRPr="00A2107A">
              <w:rPr>
                <w:b/>
                <w:color w:val="000000" w:themeColor="text1"/>
              </w:rPr>
              <w:t>săptămânal</w:t>
            </w:r>
            <w:r w:rsidRPr="00A2107A">
              <w:rPr>
                <w:b/>
                <w:color w:val="000000" w:themeColor="text1"/>
              </w:rPr>
              <w:t xml:space="preserve"> conform graficului aprobat de Comisie </w:t>
            </w:r>
            <w:r w:rsidR="00457932">
              <w:rPr>
                <w:b/>
                <w:color w:val="000000" w:themeColor="text1"/>
              </w:rPr>
              <w:t>în</w:t>
            </w:r>
            <w:r w:rsidR="00457932" w:rsidRPr="00A2107A">
              <w:rPr>
                <w:b/>
                <w:color w:val="000000" w:themeColor="text1"/>
              </w:rPr>
              <w:t xml:space="preserve"> </w:t>
            </w:r>
            <w:r w:rsidRPr="00A2107A">
              <w:rPr>
                <w:b/>
                <w:color w:val="000000" w:themeColor="text1"/>
              </w:rPr>
              <w:t>programul</w:t>
            </w:r>
            <w:r w:rsidRPr="00A2107A">
              <w:rPr>
                <w:b/>
                <w:bCs/>
                <w:iCs/>
                <w:color w:val="000000" w:themeColor="text1"/>
              </w:rPr>
              <w:t xml:space="preserve"> </w:t>
            </w:r>
            <w:r w:rsidRPr="00A2107A">
              <w:rPr>
                <w:b/>
                <w:color w:val="000000" w:themeColor="text1"/>
              </w:rPr>
              <w:t>calendaristic</w:t>
            </w:r>
            <w:r w:rsidRPr="00A2107A">
              <w:rPr>
                <w:b/>
                <w:bCs/>
                <w:iCs/>
                <w:color w:val="000000" w:themeColor="text1"/>
              </w:rPr>
              <w:t>;</w:t>
            </w:r>
          </w:p>
          <w:p w14:paraId="0A817324" w14:textId="3EBA8B4B" w:rsidR="000E3ABF" w:rsidRPr="00A2107A" w:rsidRDefault="000E3ABF" w:rsidP="00F23716">
            <w:pPr>
              <w:pStyle w:val="NormalWeb"/>
              <w:numPr>
                <w:ilvl w:val="0"/>
                <w:numId w:val="17"/>
              </w:numPr>
              <w:tabs>
                <w:tab w:val="left" w:pos="34"/>
                <w:tab w:val="left" w:pos="459"/>
              </w:tabs>
              <w:spacing w:before="0" w:beforeAutospacing="0" w:after="0" w:afterAutospacing="0"/>
              <w:ind w:left="0" w:firstLine="342"/>
              <w:jc w:val="both"/>
              <w:rPr>
                <w:b/>
                <w:color w:val="000000" w:themeColor="text1"/>
              </w:rPr>
            </w:pPr>
            <w:r w:rsidRPr="00A2107A">
              <w:rPr>
                <w:b/>
                <w:color w:val="000000" w:themeColor="text1"/>
              </w:rPr>
              <w:t>în termen de 2 zile după ziua votării</w:t>
            </w:r>
            <w:r w:rsidRPr="00A2107A">
              <w:rPr>
                <w:b/>
                <w:bCs/>
                <w:iCs/>
                <w:color w:val="000000" w:themeColor="text1"/>
              </w:rPr>
              <w:t xml:space="preserve">, </w:t>
            </w:r>
            <w:r w:rsidRPr="00A2107A">
              <w:rPr>
                <w:b/>
                <w:color w:val="000000" w:themeColor="text1"/>
              </w:rPr>
              <w:t>pentru întreaga campanie electorală (raport final)</w:t>
            </w:r>
            <w:r w:rsidR="00457932">
              <w:rPr>
                <w:b/>
                <w:color w:val="000000" w:themeColor="text1"/>
              </w:rPr>
              <w:t>;</w:t>
            </w:r>
          </w:p>
          <w:p w14:paraId="232AE493" w14:textId="368F81CD" w:rsidR="000E3ABF" w:rsidRPr="00A2107A" w:rsidRDefault="000E3ABF" w:rsidP="00F23716">
            <w:pPr>
              <w:pStyle w:val="NormalWeb"/>
              <w:numPr>
                <w:ilvl w:val="0"/>
                <w:numId w:val="17"/>
              </w:numPr>
              <w:tabs>
                <w:tab w:val="left" w:pos="34"/>
                <w:tab w:val="left" w:pos="459"/>
              </w:tabs>
              <w:spacing w:before="0" w:beforeAutospacing="0" w:after="0" w:afterAutospacing="0"/>
              <w:ind w:left="0" w:firstLine="342"/>
              <w:jc w:val="both"/>
              <w:rPr>
                <w:b/>
                <w:color w:val="000000" w:themeColor="text1"/>
              </w:rPr>
            </w:pPr>
            <w:r w:rsidRPr="00A2107A">
              <w:rPr>
                <w:b/>
                <w:color w:val="000000" w:themeColor="text1"/>
              </w:rPr>
              <w:t xml:space="preserve">în cazul grupurilor de inițiativă, raportul final </w:t>
            </w:r>
            <w:r w:rsidR="00457932" w:rsidRPr="00A2107A">
              <w:rPr>
                <w:b/>
                <w:color w:val="000000" w:themeColor="text1"/>
              </w:rPr>
              <w:t xml:space="preserve">pentru întreaga perioadă de activitate a grupului de inițiativă </w:t>
            </w:r>
            <w:r w:rsidRPr="00A2107A">
              <w:rPr>
                <w:b/>
                <w:color w:val="000000" w:themeColor="text1"/>
              </w:rPr>
              <w:t xml:space="preserve">se depune în termen de </w:t>
            </w:r>
            <w:r w:rsidRPr="00A2107A">
              <w:rPr>
                <w:b/>
                <w:color w:val="000000" w:themeColor="text1"/>
              </w:rPr>
              <w:lastRenderedPageBreak/>
              <w:t xml:space="preserve">cel </w:t>
            </w:r>
            <w:r w:rsidR="008627BB">
              <w:rPr>
                <w:b/>
                <w:color w:val="000000" w:themeColor="text1"/>
              </w:rPr>
              <w:t>târziu</w:t>
            </w:r>
            <w:r w:rsidRPr="00A2107A">
              <w:rPr>
                <w:b/>
                <w:color w:val="000000" w:themeColor="text1"/>
              </w:rPr>
              <w:t xml:space="preserve"> 3 zile de la data prezentării</w:t>
            </w:r>
            <w:r w:rsidR="00457932">
              <w:rPr>
                <w:b/>
                <w:color w:val="000000" w:themeColor="text1"/>
              </w:rPr>
              <w:t xml:space="preserve"> sau</w:t>
            </w:r>
            <w:r w:rsidRPr="00A2107A">
              <w:rPr>
                <w:b/>
                <w:color w:val="000000" w:themeColor="text1"/>
              </w:rPr>
              <w:t xml:space="preserve">, după caz, de la data limită de prezentare a listelor de subscripție către consiliul electoral de circumscripție. </w:t>
            </w:r>
          </w:p>
          <w:p w14:paraId="3F8FB398" w14:textId="3A735C48" w:rsidR="000E3ABF" w:rsidRPr="00A2107A" w:rsidRDefault="00D928D1" w:rsidP="00F23716">
            <w:pPr>
              <w:pStyle w:val="NormalWeb"/>
              <w:shd w:val="clear" w:color="auto" w:fill="FFFFFF"/>
              <w:spacing w:before="0" w:beforeAutospacing="0" w:after="0" w:afterAutospacing="0"/>
              <w:ind w:firstLine="342"/>
              <w:jc w:val="both"/>
              <w:rPr>
                <w:b/>
                <w:i/>
                <w:color w:val="000000" w:themeColor="text1"/>
              </w:rPr>
            </w:pPr>
            <w:r w:rsidRPr="00A2107A">
              <w:rPr>
                <w:b/>
                <w:color w:val="000000" w:themeColor="text1"/>
              </w:rPr>
              <w:t xml:space="preserve">   (5) </w:t>
            </w:r>
            <w:r w:rsidR="000E3ABF" w:rsidRPr="00A2107A">
              <w:rPr>
                <w:b/>
                <w:color w:val="000000" w:themeColor="text1"/>
              </w:rPr>
              <w:t xml:space="preserve">Rapoartele privind </w:t>
            </w:r>
            <w:proofErr w:type="spellStart"/>
            <w:r w:rsidR="000E3ABF" w:rsidRPr="00A2107A">
              <w:rPr>
                <w:b/>
                <w:color w:val="000000" w:themeColor="text1"/>
              </w:rPr>
              <w:t>finanţarea</w:t>
            </w:r>
            <w:proofErr w:type="spellEnd"/>
            <w:r w:rsidR="000E3ABF" w:rsidRPr="00A2107A">
              <w:rPr>
                <w:b/>
                <w:color w:val="000000" w:themeColor="text1"/>
              </w:rPr>
              <w:t xml:space="preserve"> activității grupurilor de inițiativă și a campaniilor electorale se prezintă </w:t>
            </w:r>
            <w:r w:rsidR="00457932" w:rsidRPr="00A2107A">
              <w:rPr>
                <w:b/>
                <w:color w:val="000000" w:themeColor="text1"/>
              </w:rPr>
              <w:t>utilizând</w:t>
            </w:r>
            <w:r w:rsidR="000E3ABF" w:rsidRPr="00A2107A">
              <w:rPr>
                <w:b/>
                <w:color w:val="000000" w:themeColor="text1"/>
              </w:rPr>
              <w:t xml:space="preserve">, în mod obligatoriu, metode automatizate de raportare electronică, prin subsistemul informatic „Control Financiar”, parte componentă a Sistemului Informațional Automatizat de Stat „Alegeri”, iar la solicitarea Comisiei Electorale Centrale </w:t>
            </w:r>
            <w:proofErr w:type="spellStart"/>
            <w:r w:rsidR="000E3ABF" w:rsidRPr="00A2107A">
              <w:rPr>
                <w:b/>
                <w:color w:val="000000" w:themeColor="text1"/>
              </w:rPr>
              <w:t>şi</w:t>
            </w:r>
            <w:proofErr w:type="spellEnd"/>
            <w:r w:rsidR="000E3ABF" w:rsidRPr="00A2107A">
              <w:rPr>
                <w:b/>
                <w:color w:val="000000" w:themeColor="text1"/>
              </w:rPr>
              <w:t xml:space="preserve"> pe suport de hârtie</w:t>
            </w:r>
            <w:r w:rsidR="000E3ABF" w:rsidRPr="00A2107A">
              <w:rPr>
                <w:b/>
                <w:i/>
                <w:color w:val="000000" w:themeColor="text1"/>
              </w:rPr>
              <w:t>.</w:t>
            </w:r>
          </w:p>
          <w:p w14:paraId="06E9A00B" w14:textId="629D54BC" w:rsidR="000E3ABF" w:rsidRPr="00A2107A" w:rsidRDefault="00D928D1" w:rsidP="00F23716">
            <w:pPr>
              <w:pStyle w:val="NormalWeb"/>
              <w:spacing w:before="0" w:beforeAutospacing="0" w:after="0" w:afterAutospacing="0"/>
              <w:ind w:firstLine="342"/>
              <w:jc w:val="both"/>
              <w:rPr>
                <w:b/>
                <w:color w:val="000000" w:themeColor="text1"/>
              </w:rPr>
            </w:pPr>
            <w:r w:rsidRPr="00A2107A">
              <w:rPr>
                <w:b/>
                <w:bCs/>
                <w:iCs/>
                <w:color w:val="000000" w:themeColor="text1"/>
              </w:rPr>
              <w:t xml:space="preserve">  </w:t>
            </w:r>
            <w:r w:rsidRPr="00A2107A">
              <w:rPr>
                <w:b/>
                <w:color w:val="000000" w:themeColor="text1"/>
              </w:rPr>
              <w:t xml:space="preserve">(6) </w:t>
            </w:r>
            <w:r w:rsidR="000E3ABF" w:rsidRPr="00A2107A">
              <w:rPr>
                <w:b/>
                <w:color w:val="000000" w:themeColor="text1"/>
              </w:rPr>
              <w:t xml:space="preserve">Rapoartele privind </w:t>
            </w:r>
            <w:proofErr w:type="spellStart"/>
            <w:r w:rsidR="000E3ABF" w:rsidRPr="00A2107A">
              <w:rPr>
                <w:b/>
                <w:color w:val="000000" w:themeColor="text1"/>
              </w:rPr>
              <w:t>finanţarea</w:t>
            </w:r>
            <w:proofErr w:type="spellEnd"/>
            <w:r w:rsidR="000E3ABF" w:rsidRPr="00A2107A">
              <w:rPr>
                <w:b/>
                <w:color w:val="000000" w:themeColor="text1"/>
              </w:rPr>
              <w:t xml:space="preserve"> activității grupurilor de inițiativă și a campaniilor electorale, primite în </w:t>
            </w:r>
            <w:proofErr w:type="spellStart"/>
            <w:r w:rsidR="000E3ABF" w:rsidRPr="00A2107A">
              <w:rPr>
                <w:b/>
                <w:color w:val="000000" w:themeColor="text1"/>
              </w:rPr>
              <w:t>condiţiile</w:t>
            </w:r>
            <w:proofErr w:type="spellEnd"/>
            <w:r w:rsidR="000E3ABF" w:rsidRPr="00A2107A">
              <w:rPr>
                <w:b/>
                <w:color w:val="000000" w:themeColor="text1"/>
              </w:rPr>
              <w:t xml:space="preserve"> alin.(3) și (4), </w:t>
            </w:r>
            <w:r w:rsidR="003F3963">
              <w:rPr>
                <w:b/>
                <w:color w:val="000000" w:themeColor="text1"/>
              </w:rPr>
              <w:t>sunt</w:t>
            </w:r>
            <w:r w:rsidR="000E3ABF" w:rsidRPr="00A2107A">
              <w:rPr>
                <w:b/>
                <w:color w:val="000000" w:themeColor="text1"/>
              </w:rPr>
              <w:t xml:space="preserve"> verificate în prealabil de Comisia Electorală Centrală</w:t>
            </w:r>
            <w:r w:rsidR="00515147">
              <w:rPr>
                <w:b/>
                <w:color w:val="000000" w:themeColor="text1"/>
              </w:rPr>
              <w:t>,</w:t>
            </w:r>
            <w:r w:rsidR="00FB434C">
              <w:rPr>
                <w:b/>
                <w:color w:val="000000" w:themeColor="text1"/>
              </w:rPr>
              <w:t xml:space="preserve"> sau</w:t>
            </w:r>
            <w:r w:rsidR="000E3ABF" w:rsidRPr="00A2107A">
              <w:rPr>
                <w:b/>
                <w:color w:val="000000" w:themeColor="text1"/>
              </w:rPr>
              <w:t xml:space="preserve"> după caz </w:t>
            </w:r>
            <w:r w:rsidR="00FB434C">
              <w:rPr>
                <w:b/>
                <w:color w:val="000000" w:themeColor="text1"/>
              </w:rPr>
              <w:t xml:space="preserve">de </w:t>
            </w:r>
            <w:r w:rsidR="000E3ABF" w:rsidRPr="00A2107A">
              <w:rPr>
                <w:b/>
                <w:color w:val="000000" w:themeColor="text1"/>
              </w:rPr>
              <w:t>consiliul electoral de circumscripție</w:t>
            </w:r>
            <w:r w:rsidR="00515147">
              <w:rPr>
                <w:b/>
                <w:color w:val="000000" w:themeColor="text1"/>
              </w:rPr>
              <w:t>,</w:t>
            </w:r>
            <w:r w:rsidR="000E3ABF" w:rsidRPr="00A2107A">
              <w:rPr>
                <w:b/>
                <w:color w:val="000000" w:themeColor="text1"/>
              </w:rPr>
              <w:t xml:space="preserve"> în ceea ce </w:t>
            </w:r>
            <w:proofErr w:type="spellStart"/>
            <w:r w:rsidR="000E3ABF" w:rsidRPr="00A2107A">
              <w:rPr>
                <w:b/>
                <w:color w:val="000000" w:themeColor="text1"/>
              </w:rPr>
              <w:t>priveşte</w:t>
            </w:r>
            <w:proofErr w:type="spellEnd"/>
            <w:r w:rsidR="000E3ABF" w:rsidRPr="00A2107A">
              <w:rPr>
                <w:b/>
                <w:color w:val="000000" w:themeColor="text1"/>
              </w:rPr>
              <w:t xml:space="preserve"> caracterul complet al </w:t>
            </w:r>
            <w:proofErr w:type="spellStart"/>
            <w:r w:rsidR="000E3ABF" w:rsidRPr="00A2107A">
              <w:rPr>
                <w:b/>
                <w:color w:val="000000" w:themeColor="text1"/>
              </w:rPr>
              <w:t>informaţiei</w:t>
            </w:r>
            <w:proofErr w:type="spellEnd"/>
            <w:r w:rsidR="000E3ABF" w:rsidRPr="00A2107A">
              <w:rPr>
                <w:b/>
                <w:color w:val="000000" w:themeColor="text1"/>
              </w:rPr>
              <w:t xml:space="preserve"> </w:t>
            </w:r>
            <w:proofErr w:type="spellStart"/>
            <w:r w:rsidR="000E3ABF" w:rsidRPr="00A2107A">
              <w:rPr>
                <w:b/>
                <w:color w:val="000000" w:themeColor="text1"/>
              </w:rPr>
              <w:t>şi</w:t>
            </w:r>
            <w:proofErr w:type="spellEnd"/>
            <w:r w:rsidR="000E3ABF" w:rsidRPr="00A2107A">
              <w:rPr>
                <w:b/>
                <w:color w:val="000000" w:themeColor="text1"/>
              </w:rPr>
              <w:t xml:space="preserve"> corespunderea cu </w:t>
            </w:r>
            <w:proofErr w:type="spellStart"/>
            <w:r w:rsidR="000E3ABF" w:rsidRPr="00A2107A">
              <w:rPr>
                <w:b/>
                <w:color w:val="000000" w:themeColor="text1"/>
              </w:rPr>
              <w:t>cerinţele</w:t>
            </w:r>
            <w:proofErr w:type="spellEnd"/>
            <w:r w:rsidR="000E3ABF" w:rsidRPr="00A2107A">
              <w:rPr>
                <w:b/>
                <w:color w:val="000000" w:themeColor="text1"/>
              </w:rPr>
              <w:t xml:space="preserve"> de întocmire a acestora.</w:t>
            </w:r>
          </w:p>
          <w:p w14:paraId="4BAD86F5" w14:textId="5128C9B9" w:rsidR="000E3ABF" w:rsidRPr="00A2107A" w:rsidRDefault="000E3ABF" w:rsidP="00F23716">
            <w:pPr>
              <w:pStyle w:val="NormalWeb"/>
              <w:spacing w:before="0" w:beforeAutospacing="0" w:after="0" w:afterAutospacing="0"/>
              <w:ind w:firstLine="342"/>
              <w:jc w:val="both"/>
              <w:rPr>
                <w:b/>
                <w:bCs/>
                <w:iCs/>
                <w:color w:val="000000" w:themeColor="text1"/>
              </w:rPr>
            </w:pPr>
            <w:r w:rsidRPr="00A2107A">
              <w:rPr>
                <w:b/>
                <w:color w:val="000000" w:themeColor="text1"/>
              </w:rPr>
              <w:t xml:space="preserve">(7) Dacă </w:t>
            </w:r>
            <w:proofErr w:type="spellStart"/>
            <w:r w:rsidRPr="00A2107A">
              <w:rPr>
                <w:b/>
                <w:color w:val="000000" w:themeColor="text1"/>
              </w:rPr>
              <w:t>informaţia</w:t>
            </w:r>
            <w:proofErr w:type="spellEnd"/>
            <w:r w:rsidRPr="00A2107A">
              <w:rPr>
                <w:b/>
                <w:color w:val="000000" w:themeColor="text1"/>
              </w:rPr>
              <w:t xml:space="preserve"> prezentată de </w:t>
            </w:r>
            <w:r w:rsidR="008B3247" w:rsidRPr="00A2107A">
              <w:rPr>
                <w:b/>
                <w:color w:val="000000" w:themeColor="text1"/>
              </w:rPr>
              <w:t>către grupul de inițiativă, concurent</w:t>
            </w:r>
            <w:r w:rsidR="0077472F">
              <w:rPr>
                <w:b/>
                <w:color w:val="000000" w:themeColor="text1"/>
              </w:rPr>
              <w:t>ul</w:t>
            </w:r>
            <w:r w:rsidR="008B3247" w:rsidRPr="00A2107A">
              <w:rPr>
                <w:b/>
                <w:color w:val="000000" w:themeColor="text1"/>
              </w:rPr>
              <w:t xml:space="preserve"> electoral, participant</w:t>
            </w:r>
            <w:r w:rsidR="0077472F">
              <w:rPr>
                <w:b/>
                <w:color w:val="000000" w:themeColor="text1"/>
              </w:rPr>
              <w:t>ul</w:t>
            </w:r>
            <w:r w:rsidR="008B3247" w:rsidRPr="00A2107A">
              <w:rPr>
                <w:b/>
                <w:color w:val="000000" w:themeColor="text1"/>
              </w:rPr>
              <w:t xml:space="preserve"> la referendum </w:t>
            </w:r>
            <w:r w:rsidRPr="00A2107A">
              <w:rPr>
                <w:b/>
                <w:color w:val="000000" w:themeColor="text1"/>
              </w:rPr>
              <w:t xml:space="preserve">în </w:t>
            </w:r>
            <w:proofErr w:type="spellStart"/>
            <w:r w:rsidRPr="00A2107A">
              <w:rPr>
                <w:b/>
                <w:color w:val="000000" w:themeColor="text1"/>
              </w:rPr>
              <w:t>condiţiile</w:t>
            </w:r>
            <w:proofErr w:type="spellEnd"/>
            <w:r w:rsidRPr="00A2107A">
              <w:rPr>
                <w:b/>
                <w:color w:val="000000" w:themeColor="text1"/>
              </w:rPr>
              <w:t xml:space="preserve"> alin.(1) și (2) este incompletă și/sau documentele aferente nu au fost atașate la raport, Comisia Electorală Centrală</w:t>
            </w:r>
            <w:r w:rsidR="00515147">
              <w:rPr>
                <w:b/>
                <w:color w:val="000000" w:themeColor="text1"/>
              </w:rPr>
              <w:t>,</w:t>
            </w:r>
            <w:r w:rsidR="0077472F">
              <w:rPr>
                <w:b/>
                <w:color w:val="000000" w:themeColor="text1"/>
              </w:rPr>
              <w:t xml:space="preserve"> sau</w:t>
            </w:r>
            <w:r w:rsidRPr="00A2107A">
              <w:rPr>
                <w:b/>
                <w:color w:val="000000" w:themeColor="text1"/>
              </w:rPr>
              <w:t xml:space="preserve"> după caz consiliul electoral de circumscripție</w:t>
            </w:r>
            <w:r w:rsidR="00515147">
              <w:rPr>
                <w:b/>
                <w:color w:val="000000" w:themeColor="text1"/>
              </w:rPr>
              <w:t>,</w:t>
            </w:r>
            <w:r w:rsidRPr="00A2107A">
              <w:rPr>
                <w:b/>
                <w:color w:val="000000" w:themeColor="text1"/>
              </w:rPr>
              <w:t xml:space="preserve"> are dreptul să solicite subiectului care le-a prezentat date și/sau documente suplimentare, iar acesta este obligat să le prezinte în termenul indicat</w:t>
            </w:r>
            <w:r w:rsidR="0077472F">
              <w:rPr>
                <w:b/>
                <w:color w:val="000000" w:themeColor="text1"/>
              </w:rPr>
              <w:t>,</w:t>
            </w:r>
            <w:r w:rsidRPr="00A2107A">
              <w:rPr>
                <w:b/>
                <w:color w:val="000000" w:themeColor="text1"/>
              </w:rPr>
              <w:t xml:space="preserve"> dar nu mai mult de 48 </w:t>
            </w:r>
            <w:r w:rsidR="0077472F">
              <w:rPr>
                <w:b/>
                <w:color w:val="000000" w:themeColor="text1"/>
              </w:rPr>
              <w:t xml:space="preserve">de </w:t>
            </w:r>
            <w:r w:rsidRPr="00A2107A">
              <w:rPr>
                <w:b/>
                <w:color w:val="000000" w:themeColor="text1"/>
              </w:rPr>
              <w:t>ore din momentul solicitării</w:t>
            </w:r>
            <w:r w:rsidRPr="00A2107A">
              <w:rPr>
                <w:b/>
                <w:bCs/>
                <w:iCs/>
                <w:color w:val="000000" w:themeColor="text1"/>
              </w:rPr>
              <w:t>.</w:t>
            </w:r>
          </w:p>
          <w:p w14:paraId="5B1F5159" w14:textId="49D543DE" w:rsidR="000E3ABF" w:rsidRPr="00A2107A" w:rsidRDefault="000E3ABF" w:rsidP="00F23716">
            <w:pPr>
              <w:pStyle w:val="NormalWeb"/>
              <w:spacing w:before="0" w:beforeAutospacing="0" w:after="0" w:afterAutospacing="0"/>
              <w:ind w:firstLine="342"/>
              <w:jc w:val="both"/>
              <w:rPr>
                <w:b/>
                <w:color w:val="000000" w:themeColor="text1"/>
              </w:rPr>
            </w:pPr>
            <w:r w:rsidRPr="00A2107A">
              <w:rPr>
                <w:b/>
                <w:color w:val="000000" w:themeColor="text1"/>
              </w:rPr>
              <w:t>(8) În termen de cel mu</w:t>
            </w:r>
            <w:r w:rsidR="009B011D" w:rsidRPr="00A2107A">
              <w:rPr>
                <w:b/>
                <w:color w:val="000000" w:themeColor="text1"/>
              </w:rPr>
              <w:t>l</w:t>
            </w:r>
            <w:r w:rsidRPr="00A2107A">
              <w:rPr>
                <w:b/>
                <w:color w:val="000000" w:themeColor="text1"/>
              </w:rPr>
              <w:t xml:space="preserve">t 24 </w:t>
            </w:r>
            <w:r w:rsidR="0077472F">
              <w:rPr>
                <w:b/>
                <w:color w:val="000000" w:themeColor="text1"/>
              </w:rPr>
              <w:t xml:space="preserve">de </w:t>
            </w:r>
            <w:r w:rsidRPr="00A2107A">
              <w:rPr>
                <w:b/>
                <w:color w:val="000000" w:themeColor="text1"/>
              </w:rPr>
              <w:t xml:space="preserve">ore de la </w:t>
            </w:r>
            <w:proofErr w:type="spellStart"/>
            <w:r w:rsidRPr="00A2107A">
              <w:rPr>
                <w:b/>
                <w:color w:val="000000" w:themeColor="text1"/>
              </w:rPr>
              <w:t>recepţionarea</w:t>
            </w:r>
            <w:proofErr w:type="spellEnd"/>
            <w:r w:rsidRPr="00A2107A">
              <w:rPr>
                <w:b/>
                <w:color w:val="000000" w:themeColor="text1"/>
              </w:rPr>
              <w:t xml:space="preserve"> și/sau acceptarea rapoartelor, verificate în prealabil în condițiile alin.</w:t>
            </w:r>
            <w:r w:rsidR="00836AD9">
              <w:rPr>
                <w:b/>
                <w:color w:val="000000" w:themeColor="text1"/>
              </w:rPr>
              <w:t xml:space="preserve"> </w:t>
            </w:r>
            <w:r w:rsidRPr="00A2107A">
              <w:rPr>
                <w:b/>
                <w:color w:val="000000" w:themeColor="text1"/>
              </w:rPr>
              <w:t>(</w:t>
            </w:r>
            <w:r w:rsidR="00510D12" w:rsidRPr="00A2107A">
              <w:rPr>
                <w:b/>
                <w:color w:val="000000" w:themeColor="text1"/>
              </w:rPr>
              <w:t>6</w:t>
            </w:r>
            <w:r w:rsidRPr="00A2107A">
              <w:rPr>
                <w:b/>
                <w:color w:val="000000" w:themeColor="text1"/>
              </w:rPr>
              <w:t xml:space="preserve">), Comisia Electorală Centrală asigură plasarea acestora pe pagina sa web, iar consiliile electorale de </w:t>
            </w:r>
            <w:proofErr w:type="spellStart"/>
            <w:r w:rsidRPr="00A2107A">
              <w:rPr>
                <w:b/>
                <w:color w:val="000000" w:themeColor="text1"/>
              </w:rPr>
              <w:t>circumscripţie</w:t>
            </w:r>
            <w:proofErr w:type="spellEnd"/>
            <w:r w:rsidRPr="00A2107A">
              <w:rPr>
                <w:b/>
                <w:color w:val="000000" w:themeColor="text1"/>
              </w:rPr>
              <w:t xml:space="preserve"> le vor expedia spre publicare pe paginile web ale Comisiei Electorale Centrale </w:t>
            </w:r>
            <w:proofErr w:type="spellStart"/>
            <w:r w:rsidRPr="00A2107A">
              <w:rPr>
                <w:b/>
                <w:color w:val="000000" w:themeColor="text1"/>
              </w:rPr>
              <w:t>şi</w:t>
            </w:r>
            <w:proofErr w:type="spellEnd"/>
            <w:r w:rsidRPr="00A2107A">
              <w:rPr>
                <w:b/>
                <w:color w:val="000000" w:themeColor="text1"/>
              </w:rPr>
              <w:t xml:space="preserve"> </w:t>
            </w:r>
            <w:proofErr w:type="spellStart"/>
            <w:r w:rsidRPr="00A2107A">
              <w:rPr>
                <w:b/>
                <w:color w:val="000000" w:themeColor="text1"/>
              </w:rPr>
              <w:t>autorităţilor</w:t>
            </w:r>
            <w:proofErr w:type="spellEnd"/>
            <w:r w:rsidRPr="00A2107A">
              <w:rPr>
                <w:b/>
                <w:color w:val="000000" w:themeColor="text1"/>
              </w:rPr>
              <w:t xml:space="preserve"> </w:t>
            </w:r>
            <w:proofErr w:type="spellStart"/>
            <w:r w:rsidRPr="00A2107A">
              <w:rPr>
                <w:b/>
                <w:color w:val="000000" w:themeColor="text1"/>
              </w:rPr>
              <w:t>administraţiei</w:t>
            </w:r>
            <w:proofErr w:type="spellEnd"/>
            <w:r w:rsidRPr="00A2107A">
              <w:rPr>
                <w:b/>
                <w:color w:val="000000" w:themeColor="text1"/>
              </w:rPr>
              <w:t xml:space="preserve"> publice locale corespunzătoare, </w:t>
            </w:r>
            <w:r w:rsidR="00836AD9" w:rsidRPr="00A2107A">
              <w:rPr>
                <w:b/>
                <w:color w:val="000000" w:themeColor="text1"/>
              </w:rPr>
              <w:t>respectând</w:t>
            </w:r>
            <w:r w:rsidRPr="00A2107A">
              <w:rPr>
                <w:b/>
                <w:color w:val="000000" w:themeColor="text1"/>
              </w:rPr>
              <w:t xml:space="preserve"> </w:t>
            </w:r>
            <w:proofErr w:type="spellStart"/>
            <w:r w:rsidRPr="00A2107A">
              <w:rPr>
                <w:b/>
                <w:color w:val="000000" w:themeColor="text1"/>
              </w:rPr>
              <w:t>legislaţia</w:t>
            </w:r>
            <w:proofErr w:type="spellEnd"/>
            <w:r w:rsidRPr="00A2107A">
              <w:rPr>
                <w:b/>
                <w:color w:val="000000" w:themeColor="text1"/>
              </w:rPr>
              <w:t xml:space="preserve"> cu privire la </w:t>
            </w:r>
            <w:proofErr w:type="spellStart"/>
            <w:r w:rsidRPr="00A2107A">
              <w:rPr>
                <w:b/>
                <w:color w:val="000000" w:themeColor="text1"/>
              </w:rPr>
              <w:t>protecţia</w:t>
            </w:r>
            <w:proofErr w:type="spellEnd"/>
            <w:r w:rsidRPr="00A2107A">
              <w:rPr>
                <w:b/>
                <w:color w:val="000000" w:themeColor="text1"/>
              </w:rPr>
              <w:t xml:space="preserve"> datelor cu caracter personal. </w:t>
            </w:r>
          </w:p>
          <w:p w14:paraId="5B80B632" w14:textId="3EC2BED3" w:rsidR="000E3ABF" w:rsidRPr="00A2107A" w:rsidRDefault="000E3ABF" w:rsidP="00F23716">
            <w:pPr>
              <w:pStyle w:val="NormalWeb"/>
              <w:spacing w:before="0" w:beforeAutospacing="0" w:after="0" w:afterAutospacing="0"/>
              <w:ind w:firstLine="342"/>
              <w:jc w:val="both"/>
              <w:rPr>
                <w:b/>
                <w:color w:val="000000" w:themeColor="text1"/>
              </w:rPr>
            </w:pPr>
            <w:r w:rsidRPr="00A2107A">
              <w:rPr>
                <w:b/>
                <w:color w:val="000000" w:themeColor="text1"/>
              </w:rPr>
              <w:t xml:space="preserve">(9) În sensul respectării legislației cu privire la </w:t>
            </w:r>
            <w:proofErr w:type="spellStart"/>
            <w:r w:rsidRPr="00A2107A">
              <w:rPr>
                <w:b/>
                <w:color w:val="000000" w:themeColor="text1"/>
              </w:rPr>
              <w:t>protecţia</w:t>
            </w:r>
            <w:proofErr w:type="spellEnd"/>
            <w:r w:rsidRPr="00A2107A">
              <w:rPr>
                <w:b/>
                <w:color w:val="000000" w:themeColor="text1"/>
              </w:rPr>
              <w:t xml:space="preserve"> datelor cu caracter personal, rapoartele publicate în condițiile alin.</w:t>
            </w:r>
            <w:r w:rsidR="00836AD9">
              <w:rPr>
                <w:b/>
                <w:color w:val="000000" w:themeColor="text1"/>
              </w:rPr>
              <w:t xml:space="preserve"> </w:t>
            </w:r>
            <w:r w:rsidRPr="00A2107A">
              <w:rPr>
                <w:b/>
                <w:color w:val="000000" w:themeColor="text1"/>
              </w:rPr>
              <w:t xml:space="preserve">(8) vor </w:t>
            </w:r>
            <w:r w:rsidRPr="0073477A">
              <w:rPr>
                <w:b/>
                <w:color w:val="000000" w:themeColor="text1"/>
              </w:rPr>
              <w:t xml:space="preserve">conține </w:t>
            </w:r>
            <w:r w:rsidR="00EB5222" w:rsidRPr="0073477A">
              <w:rPr>
                <w:b/>
                <w:color w:val="000000" w:themeColor="text1"/>
              </w:rPr>
              <w:t xml:space="preserve">deschise vizualizării </w:t>
            </w:r>
            <w:r w:rsidRPr="0073477A">
              <w:rPr>
                <w:b/>
                <w:color w:val="000000" w:themeColor="text1"/>
              </w:rPr>
              <w:t>rubricile</w:t>
            </w:r>
            <w:r w:rsidRPr="00A2107A">
              <w:rPr>
                <w:b/>
                <w:color w:val="000000" w:themeColor="text1"/>
              </w:rPr>
              <w:t xml:space="preserve"> ce includ datele și informațiile cu privire la donatorii persoane fizice</w:t>
            </w:r>
            <w:r w:rsidR="00836AD9">
              <w:rPr>
                <w:b/>
                <w:color w:val="000000" w:themeColor="text1"/>
              </w:rPr>
              <w:t>,</w:t>
            </w:r>
            <w:r w:rsidRPr="00A2107A">
              <w:rPr>
                <w:b/>
                <w:color w:val="000000" w:themeColor="text1"/>
              </w:rPr>
              <w:t xml:space="preserve"> după cum urmează: numele </w:t>
            </w:r>
            <w:proofErr w:type="spellStart"/>
            <w:r w:rsidRPr="00A2107A">
              <w:rPr>
                <w:b/>
                <w:color w:val="000000" w:themeColor="text1"/>
              </w:rPr>
              <w:t>şi</w:t>
            </w:r>
            <w:proofErr w:type="spellEnd"/>
            <w:r w:rsidRPr="00A2107A">
              <w:rPr>
                <w:b/>
                <w:color w:val="000000" w:themeColor="text1"/>
              </w:rPr>
              <w:t xml:space="preserve"> prenumele, </w:t>
            </w:r>
            <w:proofErr w:type="spellStart"/>
            <w:r w:rsidRPr="00A2107A">
              <w:rPr>
                <w:b/>
                <w:color w:val="000000" w:themeColor="text1"/>
              </w:rPr>
              <w:t>funcţia</w:t>
            </w:r>
            <w:proofErr w:type="spellEnd"/>
            <w:r w:rsidRPr="00A2107A">
              <w:rPr>
                <w:b/>
                <w:color w:val="000000" w:themeColor="text1"/>
              </w:rPr>
              <w:t>, locul de muncă/</w:t>
            </w:r>
            <w:proofErr w:type="spellStart"/>
            <w:r w:rsidRPr="00A2107A">
              <w:rPr>
                <w:b/>
                <w:color w:val="000000" w:themeColor="text1"/>
              </w:rPr>
              <w:t>ocupaţia</w:t>
            </w:r>
            <w:proofErr w:type="spellEnd"/>
            <w:r w:rsidRPr="00A2107A">
              <w:rPr>
                <w:b/>
                <w:color w:val="000000" w:themeColor="text1"/>
              </w:rPr>
              <w:t xml:space="preserve">. Celelalte informații se </w:t>
            </w:r>
            <w:r w:rsidRPr="00A2107A">
              <w:rPr>
                <w:b/>
                <w:color w:val="000000" w:themeColor="text1"/>
              </w:rPr>
              <w:lastRenderedPageBreak/>
              <w:t xml:space="preserve">califică </w:t>
            </w:r>
            <w:r w:rsidR="00836AD9">
              <w:rPr>
                <w:b/>
                <w:color w:val="000000" w:themeColor="text1"/>
              </w:rPr>
              <w:t xml:space="preserve">drept </w:t>
            </w:r>
            <w:r w:rsidRPr="00A2107A">
              <w:rPr>
                <w:b/>
                <w:color w:val="000000" w:themeColor="text1"/>
              </w:rPr>
              <w:t xml:space="preserve">date cu caracter personal, iar accesul persoanelor interesate la acestea se va asigura în condițiile deținerii de către organul electoral respectiv a </w:t>
            </w:r>
            <w:r w:rsidR="00891D92" w:rsidRPr="00A2107A">
              <w:rPr>
                <w:b/>
                <w:color w:val="000000" w:themeColor="text1"/>
              </w:rPr>
              <w:t>consimțământului</w:t>
            </w:r>
            <w:r w:rsidRPr="00A2107A">
              <w:rPr>
                <w:b/>
                <w:color w:val="000000" w:themeColor="text1"/>
              </w:rPr>
              <w:t xml:space="preserve"> subiectului datelor cu caracter personal, precum și cu respectarea altor rigori stabilite de </w:t>
            </w:r>
            <w:r w:rsidR="00F23716">
              <w:rPr>
                <w:b/>
                <w:color w:val="000000" w:themeColor="text1"/>
              </w:rPr>
              <w:t>legislația cu privire la protecț</w:t>
            </w:r>
            <w:r w:rsidRPr="00A2107A">
              <w:rPr>
                <w:b/>
                <w:color w:val="000000" w:themeColor="text1"/>
              </w:rPr>
              <w:t>ia datelor cu caracter personal.</w:t>
            </w:r>
          </w:p>
          <w:p w14:paraId="73DA8775" w14:textId="616D0EA7" w:rsidR="000E3ABF" w:rsidRPr="00A2107A" w:rsidRDefault="00F23716" w:rsidP="00F23716">
            <w:pPr>
              <w:pStyle w:val="NormalWeb"/>
              <w:spacing w:before="0" w:beforeAutospacing="0" w:after="0" w:afterAutospacing="0"/>
              <w:ind w:firstLine="342"/>
              <w:jc w:val="both"/>
              <w:rPr>
                <w:b/>
                <w:color w:val="000000" w:themeColor="text1"/>
              </w:rPr>
            </w:pPr>
            <w:r>
              <w:rPr>
                <w:b/>
                <w:color w:val="000000" w:themeColor="text1"/>
              </w:rPr>
              <w:t xml:space="preserve"> (10) Rapoartele privind finanț</w:t>
            </w:r>
            <w:r w:rsidR="000E3ABF" w:rsidRPr="00A2107A">
              <w:rPr>
                <w:b/>
                <w:color w:val="000000" w:themeColor="text1"/>
              </w:rPr>
              <w:t xml:space="preserve">area activității grupurilor de inițiativă și a campaniilor electorale </w:t>
            </w:r>
            <w:r w:rsidR="003F3963">
              <w:rPr>
                <w:b/>
                <w:color w:val="000000" w:themeColor="text1"/>
              </w:rPr>
              <w:t>sunt</w:t>
            </w:r>
            <w:r w:rsidR="000E3ABF" w:rsidRPr="00A2107A">
              <w:rPr>
                <w:b/>
                <w:color w:val="000000" w:themeColor="text1"/>
              </w:rPr>
              <w:t xml:space="preserve"> verificate și analizate de Comisie</w:t>
            </w:r>
            <w:r w:rsidR="00707B52">
              <w:rPr>
                <w:b/>
                <w:color w:val="000000" w:themeColor="text1"/>
              </w:rPr>
              <w:t>,</w:t>
            </w:r>
            <w:r w:rsidR="00891D92">
              <w:rPr>
                <w:b/>
                <w:color w:val="000000" w:themeColor="text1"/>
              </w:rPr>
              <w:t xml:space="preserve"> sau</w:t>
            </w:r>
            <w:r w:rsidR="00707B52">
              <w:rPr>
                <w:b/>
                <w:color w:val="000000" w:themeColor="text1"/>
              </w:rPr>
              <w:t xml:space="preserve"> </w:t>
            </w:r>
            <w:r w:rsidR="000E3ABF" w:rsidRPr="00A2107A">
              <w:rPr>
                <w:b/>
                <w:color w:val="000000" w:themeColor="text1"/>
              </w:rPr>
              <w:t xml:space="preserve">după caz </w:t>
            </w:r>
            <w:r w:rsidR="00891D92">
              <w:rPr>
                <w:b/>
                <w:color w:val="000000" w:themeColor="text1"/>
              </w:rPr>
              <w:t xml:space="preserve">de </w:t>
            </w:r>
            <w:r w:rsidR="000E3ABF" w:rsidRPr="00A2107A">
              <w:rPr>
                <w:b/>
                <w:color w:val="000000" w:themeColor="text1"/>
              </w:rPr>
              <w:t>consiliul electoral de circumscripție</w:t>
            </w:r>
            <w:r w:rsidR="00891D92">
              <w:rPr>
                <w:b/>
                <w:color w:val="000000" w:themeColor="text1"/>
              </w:rPr>
              <w:t>,</w:t>
            </w:r>
            <w:r w:rsidR="000E3ABF" w:rsidRPr="00A2107A">
              <w:rPr>
                <w:b/>
                <w:color w:val="000000" w:themeColor="text1"/>
              </w:rPr>
              <w:t xml:space="preserve"> care adoptă o </w:t>
            </w:r>
            <w:r w:rsidR="00891D92" w:rsidRPr="00A2107A">
              <w:rPr>
                <w:b/>
                <w:color w:val="000000" w:themeColor="text1"/>
              </w:rPr>
              <w:t>hotărâre</w:t>
            </w:r>
            <w:r w:rsidR="000E3ABF" w:rsidRPr="00A2107A">
              <w:rPr>
                <w:b/>
                <w:color w:val="000000" w:themeColor="text1"/>
              </w:rPr>
              <w:t xml:space="preserve"> în acest sens. </w:t>
            </w:r>
          </w:p>
          <w:p w14:paraId="218B97E8" w14:textId="27800DA5" w:rsidR="000E3ABF" w:rsidRPr="00A2107A" w:rsidRDefault="000E3ABF" w:rsidP="00F23716">
            <w:pPr>
              <w:pStyle w:val="NormalWeb"/>
              <w:spacing w:before="0" w:beforeAutospacing="0" w:after="0" w:afterAutospacing="0"/>
              <w:ind w:firstLine="342"/>
              <w:jc w:val="both"/>
              <w:rPr>
                <w:b/>
                <w:color w:val="000000" w:themeColor="text1"/>
              </w:rPr>
            </w:pPr>
            <w:r w:rsidRPr="00A2107A">
              <w:rPr>
                <w:b/>
                <w:color w:val="000000" w:themeColor="text1"/>
              </w:rPr>
              <w:t>(11) În scopul verificării și examinării rapoartelor, Comisia Electorală Centrală</w:t>
            </w:r>
            <w:r w:rsidR="00891D92">
              <w:rPr>
                <w:b/>
                <w:color w:val="000000" w:themeColor="text1"/>
              </w:rPr>
              <w:t xml:space="preserve"> sau</w:t>
            </w:r>
            <w:r w:rsidRPr="00A2107A">
              <w:rPr>
                <w:b/>
                <w:color w:val="000000" w:themeColor="text1"/>
              </w:rPr>
              <w:t>, după caz, consiliul electoral de circumscripție are dreptul să solicite persoanelor fizice</w:t>
            </w:r>
            <w:r w:rsidR="00891D92">
              <w:rPr>
                <w:b/>
                <w:color w:val="000000" w:themeColor="text1"/>
              </w:rPr>
              <w:t>,</w:t>
            </w:r>
            <w:r w:rsidRPr="00A2107A">
              <w:rPr>
                <w:b/>
                <w:color w:val="000000" w:themeColor="text1"/>
              </w:rPr>
              <w:t xml:space="preserve"> iar celor juridice, indiferent de forma juridică de organizare, informații necesare deținute de acestea în limita competențelor. Subiecții sesizați </w:t>
            </w:r>
            <w:r w:rsidR="003F3963">
              <w:rPr>
                <w:b/>
                <w:color w:val="000000" w:themeColor="text1"/>
              </w:rPr>
              <w:t>sunt</w:t>
            </w:r>
            <w:r w:rsidRPr="00A2107A">
              <w:rPr>
                <w:b/>
                <w:color w:val="000000" w:themeColor="text1"/>
              </w:rPr>
              <w:t xml:space="preserve"> obligați să prezinte informațiile solicitate în termenul stabilit</w:t>
            </w:r>
            <w:r w:rsidR="00BB6DC6">
              <w:rPr>
                <w:b/>
                <w:color w:val="000000" w:themeColor="text1"/>
              </w:rPr>
              <w:t>,</w:t>
            </w:r>
            <w:r w:rsidRPr="00A2107A">
              <w:rPr>
                <w:b/>
                <w:color w:val="000000" w:themeColor="text1"/>
              </w:rPr>
              <w:t xml:space="preserve"> dar nu mai </w:t>
            </w:r>
            <w:r w:rsidR="008627BB">
              <w:rPr>
                <w:b/>
                <w:color w:val="000000" w:themeColor="text1"/>
              </w:rPr>
              <w:t>târziu</w:t>
            </w:r>
            <w:r w:rsidRPr="00A2107A">
              <w:rPr>
                <w:b/>
                <w:color w:val="000000" w:themeColor="text1"/>
              </w:rPr>
              <w:t xml:space="preserve"> de 48 </w:t>
            </w:r>
            <w:r w:rsidR="00BB6DC6">
              <w:rPr>
                <w:b/>
                <w:color w:val="000000" w:themeColor="text1"/>
              </w:rPr>
              <w:t xml:space="preserve">de </w:t>
            </w:r>
            <w:r w:rsidRPr="00A2107A">
              <w:rPr>
                <w:b/>
                <w:color w:val="000000" w:themeColor="text1"/>
              </w:rPr>
              <w:t>ore din momentul înregistrării solicitării. La cerere și în funcție de natura informației solicitate, acest termen poate fi extins de către Comisia Electorală Centrală</w:t>
            </w:r>
            <w:r w:rsidR="00B05C5D">
              <w:rPr>
                <w:b/>
                <w:color w:val="000000" w:themeColor="text1"/>
              </w:rPr>
              <w:t>,</w:t>
            </w:r>
            <w:r w:rsidR="00BB6DC6">
              <w:rPr>
                <w:b/>
                <w:color w:val="000000" w:themeColor="text1"/>
              </w:rPr>
              <w:t xml:space="preserve"> sau</w:t>
            </w:r>
            <w:r w:rsidRPr="00A2107A">
              <w:rPr>
                <w:b/>
                <w:color w:val="000000" w:themeColor="text1"/>
              </w:rPr>
              <w:t xml:space="preserve"> după caz</w:t>
            </w:r>
            <w:r w:rsidR="00BB6DC6">
              <w:rPr>
                <w:b/>
                <w:color w:val="000000" w:themeColor="text1"/>
              </w:rPr>
              <w:t xml:space="preserve"> de</w:t>
            </w:r>
            <w:r w:rsidRPr="00A2107A">
              <w:rPr>
                <w:b/>
                <w:color w:val="000000" w:themeColor="text1"/>
              </w:rPr>
              <w:t xml:space="preserve"> consiliul electoral de circumscripție, însă, în total, termenul acordat nu va depăși 3 zile. </w:t>
            </w:r>
          </w:p>
          <w:p w14:paraId="034F5143" w14:textId="00A5B556" w:rsidR="000E3ABF" w:rsidRPr="00A2107A" w:rsidRDefault="000E3ABF" w:rsidP="00F23716">
            <w:pPr>
              <w:pStyle w:val="NormalWeb"/>
              <w:spacing w:before="0" w:beforeAutospacing="0" w:after="0" w:afterAutospacing="0"/>
              <w:ind w:firstLine="342"/>
              <w:jc w:val="both"/>
              <w:rPr>
                <w:b/>
                <w:i/>
                <w:color w:val="000000" w:themeColor="text1"/>
              </w:rPr>
            </w:pPr>
            <w:r w:rsidRPr="00A2107A">
              <w:rPr>
                <w:b/>
                <w:color w:val="000000" w:themeColor="text1"/>
              </w:rPr>
              <w:t xml:space="preserve">(12) </w:t>
            </w:r>
            <w:r w:rsidR="006E7EC0">
              <w:rPr>
                <w:b/>
                <w:color w:val="000000" w:themeColor="text1"/>
              </w:rPr>
              <w:t>P</w:t>
            </w:r>
            <w:r w:rsidR="006E7EC0" w:rsidRPr="00A2107A">
              <w:rPr>
                <w:b/>
                <w:color w:val="000000" w:themeColor="text1"/>
              </w:rPr>
              <w:t xml:space="preserve">entru elucidarea unor suspiciuni rezonabile, </w:t>
            </w:r>
            <w:r w:rsidRPr="00A2107A">
              <w:rPr>
                <w:b/>
                <w:color w:val="000000" w:themeColor="text1"/>
              </w:rPr>
              <w:t>Comisia Electorală Centrală</w:t>
            </w:r>
            <w:r w:rsidR="00B05C5D">
              <w:rPr>
                <w:b/>
                <w:color w:val="000000" w:themeColor="text1"/>
              </w:rPr>
              <w:t>,</w:t>
            </w:r>
            <w:r w:rsidR="00BB6DC6">
              <w:rPr>
                <w:b/>
                <w:color w:val="000000" w:themeColor="text1"/>
              </w:rPr>
              <w:t xml:space="preserve"> sau</w:t>
            </w:r>
            <w:r w:rsidRPr="00A2107A">
              <w:rPr>
                <w:b/>
                <w:color w:val="000000" w:themeColor="text1"/>
              </w:rPr>
              <w:t xml:space="preserve"> după caz consiliul electoral de circumscripție</w:t>
            </w:r>
            <w:r w:rsidR="00B05C5D">
              <w:rPr>
                <w:b/>
                <w:color w:val="000000" w:themeColor="text1"/>
              </w:rPr>
              <w:t>,</w:t>
            </w:r>
            <w:r w:rsidRPr="00A2107A">
              <w:rPr>
                <w:b/>
                <w:color w:val="000000" w:themeColor="text1"/>
              </w:rPr>
              <w:t xml:space="preserve"> poate </w:t>
            </w:r>
            <w:r w:rsidR="000E222F" w:rsidRPr="00A2107A">
              <w:rPr>
                <w:b/>
                <w:color w:val="000000" w:themeColor="text1"/>
              </w:rPr>
              <w:t xml:space="preserve">colabora </w:t>
            </w:r>
            <w:r w:rsidR="00BB6DC6">
              <w:rPr>
                <w:b/>
                <w:color w:val="000000" w:themeColor="text1"/>
              </w:rPr>
              <w:t xml:space="preserve">cu </w:t>
            </w:r>
            <w:r w:rsidR="000E222F" w:rsidRPr="00A2107A">
              <w:rPr>
                <w:b/>
                <w:color w:val="000000" w:themeColor="text1"/>
              </w:rPr>
              <w:t xml:space="preserve">sau </w:t>
            </w:r>
            <w:r w:rsidRPr="00A2107A">
              <w:rPr>
                <w:b/>
                <w:color w:val="000000" w:themeColor="text1"/>
              </w:rPr>
              <w:t xml:space="preserve">sesiza autoritățile publice care dețin sisteme informaționale publice și/sau </w:t>
            </w:r>
            <w:r w:rsidR="006E7EC0">
              <w:rPr>
                <w:b/>
                <w:color w:val="000000" w:themeColor="text1"/>
              </w:rPr>
              <w:t>au</w:t>
            </w:r>
            <w:r w:rsidR="006E7EC0" w:rsidRPr="00A2107A">
              <w:rPr>
                <w:b/>
                <w:color w:val="000000" w:themeColor="text1"/>
              </w:rPr>
              <w:t xml:space="preserve"> </w:t>
            </w:r>
            <w:r w:rsidRPr="00A2107A">
              <w:rPr>
                <w:b/>
                <w:color w:val="000000" w:themeColor="text1"/>
              </w:rPr>
              <w:t>atribuții de control</w:t>
            </w:r>
            <w:r w:rsidR="007632A2">
              <w:rPr>
                <w:b/>
                <w:color w:val="000000" w:themeColor="text1"/>
              </w:rPr>
              <w:t>,</w:t>
            </w:r>
            <w:r w:rsidRPr="00A2107A">
              <w:rPr>
                <w:b/>
                <w:color w:val="000000" w:themeColor="text1"/>
              </w:rPr>
              <w:t xml:space="preserve"> în vederea prezentări</w:t>
            </w:r>
            <w:r w:rsidR="006E7EC0">
              <w:rPr>
                <w:b/>
                <w:color w:val="000000" w:themeColor="text1"/>
              </w:rPr>
              <w:t>i</w:t>
            </w:r>
            <w:r w:rsidRPr="00A2107A">
              <w:rPr>
                <w:b/>
                <w:color w:val="000000" w:themeColor="text1"/>
              </w:rPr>
              <w:t xml:space="preserve"> informațiilor necesare sau efectuării unor verificări suplimentare, în limita competențelor funcționale ale acestor autorități</w:t>
            </w:r>
            <w:r w:rsidRPr="00A2107A">
              <w:rPr>
                <w:b/>
                <w:i/>
                <w:color w:val="000000" w:themeColor="text1"/>
              </w:rPr>
              <w:t xml:space="preserve">.  </w:t>
            </w:r>
          </w:p>
          <w:p w14:paraId="14ED30BD" w14:textId="77777777" w:rsidR="00D928D1" w:rsidRPr="00A2107A" w:rsidRDefault="00D928D1" w:rsidP="00D928D1">
            <w:pPr>
              <w:pStyle w:val="NormalWeb"/>
              <w:spacing w:before="0" w:beforeAutospacing="0" w:after="0" w:afterAutospacing="0"/>
              <w:ind w:firstLine="176"/>
              <w:jc w:val="both"/>
              <w:rPr>
                <w:b/>
                <w:i/>
                <w:sz w:val="20"/>
                <w:szCs w:val="20"/>
              </w:rPr>
            </w:pPr>
          </w:p>
        </w:tc>
        <w:tc>
          <w:tcPr>
            <w:tcW w:w="2713" w:type="dxa"/>
          </w:tcPr>
          <w:p w14:paraId="6A737B62" w14:textId="77777777" w:rsidR="001E0473" w:rsidRPr="00A2107A" w:rsidRDefault="001E0473" w:rsidP="001E0473">
            <w:pPr>
              <w:rPr>
                <w:rFonts w:ascii="Cambria" w:hAnsi="Cambria" w:cs="Times New Roman"/>
                <w:b/>
                <w:color w:val="000000" w:themeColor="text1"/>
              </w:rPr>
            </w:pPr>
          </w:p>
          <w:p w14:paraId="3F9898D5" w14:textId="77777777" w:rsidR="005B6616" w:rsidRPr="00A2107A" w:rsidRDefault="005B6616" w:rsidP="001E0473">
            <w:pPr>
              <w:rPr>
                <w:rFonts w:ascii="Cambria" w:hAnsi="Cambria" w:cs="Times New Roman"/>
                <w:color w:val="000000" w:themeColor="text1"/>
                <w:sz w:val="24"/>
                <w:szCs w:val="24"/>
              </w:rPr>
            </w:pPr>
          </w:p>
          <w:p w14:paraId="5C2BFE57" w14:textId="77777777" w:rsidR="005B6616" w:rsidRPr="00A2107A" w:rsidRDefault="005B6616" w:rsidP="001E0473">
            <w:pPr>
              <w:rPr>
                <w:rFonts w:ascii="Cambria" w:hAnsi="Cambria" w:cs="Times New Roman"/>
                <w:color w:val="000000" w:themeColor="text1"/>
                <w:sz w:val="24"/>
                <w:szCs w:val="24"/>
              </w:rPr>
            </w:pPr>
          </w:p>
          <w:p w14:paraId="1EC93D14" w14:textId="77777777" w:rsidR="005B6616" w:rsidRPr="00A2107A" w:rsidRDefault="005B6616" w:rsidP="001E0473">
            <w:pPr>
              <w:rPr>
                <w:rFonts w:ascii="Cambria" w:hAnsi="Cambria" w:cs="Times New Roman"/>
                <w:color w:val="000000" w:themeColor="text1"/>
                <w:sz w:val="24"/>
                <w:szCs w:val="24"/>
              </w:rPr>
            </w:pPr>
          </w:p>
          <w:p w14:paraId="2938EA34" w14:textId="77777777" w:rsidR="005B6616" w:rsidRPr="00A2107A" w:rsidRDefault="005B6616" w:rsidP="001E0473">
            <w:pPr>
              <w:rPr>
                <w:rFonts w:ascii="Cambria" w:hAnsi="Cambria" w:cs="Times New Roman"/>
                <w:color w:val="000000" w:themeColor="text1"/>
                <w:sz w:val="24"/>
                <w:szCs w:val="24"/>
              </w:rPr>
            </w:pPr>
          </w:p>
          <w:p w14:paraId="077DA0BD" w14:textId="77777777" w:rsidR="005B6616" w:rsidRPr="00A2107A" w:rsidRDefault="005B6616" w:rsidP="001E0473">
            <w:pPr>
              <w:rPr>
                <w:rFonts w:ascii="Cambria" w:hAnsi="Cambria" w:cs="Times New Roman"/>
                <w:color w:val="000000" w:themeColor="text1"/>
                <w:sz w:val="24"/>
                <w:szCs w:val="24"/>
              </w:rPr>
            </w:pPr>
          </w:p>
          <w:p w14:paraId="798C2FF3" w14:textId="77777777" w:rsidR="005B6616" w:rsidRPr="00A2107A" w:rsidRDefault="005B6616" w:rsidP="001E0473">
            <w:pPr>
              <w:rPr>
                <w:rFonts w:ascii="Cambria" w:hAnsi="Cambria" w:cs="Times New Roman"/>
                <w:color w:val="000000" w:themeColor="text1"/>
                <w:sz w:val="24"/>
                <w:szCs w:val="24"/>
              </w:rPr>
            </w:pPr>
          </w:p>
          <w:p w14:paraId="12186D73" w14:textId="77777777" w:rsidR="005B6616" w:rsidRPr="00A2107A" w:rsidRDefault="005B6616" w:rsidP="001E0473">
            <w:pPr>
              <w:rPr>
                <w:rFonts w:ascii="Cambria" w:hAnsi="Cambria" w:cs="Times New Roman"/>
                <w:color w:val="000000" w:themeColor="text1"/>
                <w:sz w:val="24"/>
                <w:szCs w:val="24"/>
              </w:rPr>
            </w:pPr>
          </w:p>
          <w:p w14:paraId="4E2B851B" w14:textId="77777777" w:rsidR="005B6616" w:rsidRPr="00A2107A" w:rsidRDefault="005B6616" w:rsidP="001E0473">
            <w:pPr>
              <w:rPr>
                <w:rFonts w:ascii="Cambria" w:hAnsi="Cambria" w:cs="Times New Roman"/>
                <w:color w:val="000000" w:themeColor="text1"/>
                <w:sz w:val="24"/>
                <w:szCs w:val="24"/>
              </w:rPr>
            </w:pPr>
          </w:p>
          <w:p w14:paraId="769E3CB7" w14:textId="77777777" w:rsidR="005B6616" w:rsidRPr="00A2107A" w:rsidRDefault="005B6616" w:rsidP="001E0473">
            <w:pPr>
              <w:rPr>
                <w:rFonts w:ascii="Cambria" w:hAnsi="Cambria" w:cs="Times New Roman"/>
                <w:color w:val="000000" w:themeColor="text1"/>
                <w:sz w:val="24"/>
                <w:szCs w:val="24"/>
              </w:rPr>
            </w:pPr>
          </w:p>
          <w:p w14:paraId="2F8C2581" w14:textId="77777777" w:rsidR="005B6616" w:rsidRPr="00A2107A" w:rsidRDefault="005B6616" w:rsidP="001E0473">
            <w:pPr>
              <w:rPr>
                <w:rFonts w:ascii="Cambria" w:hAnsi="Cambria" w:cs="Times New Roman"/>
                <w:color w:val="000000" w:themeColor="text1"/>
                <w:sz w:val="24"/>
                <w:szCs w:val="24"/>
              </w:rPr>
            </w:pPr>
          </w:p>
          <w:p w14:paraId="2E87846E" w14:textId="77777777" w:rsidR="005B6616" w:rsidRPr="00A2107A" w:rsidRDefault="005B6616" w:rsidP="001E0473">
            <w:pPr>
              <w:rPr>
                <w:rFonts w:ascii="Cambria" w:hAnsi="Cambria" w:cs="Times New Roman"/>
                <w:color w:val="000000" w:themeColor="text1"/>
                <w:sz w:val="24"/>
                <w:szCs w:val="24"/>
              </w:rPr>
            </w:pPr>
          </w:p>
          <w:p w14:paraId="1FF03D24" w14:textId="77777777" w:rsidR="005B6616" w:rsidRPr="00A2107A" w:rsidRDefault="005B6616" w:rsidP="001E0473">
            <w:pPr>
              <w:rPr>
                <w:rFonts w:ascii="Cambria" w:hAnsi="Cambria" w:cs="Times New Roman"/>
                <w:color w:val="000000" w:themeColor="text1"/>
                <w:sz w:val="24"/>
                <w:szCs w:val="24"/>
              </w:rPr>
            </w:pPr>
          </w:p>
          <w:p w14:paraId="5E664500" w14:textId="77777777" w:rsidR="005B6616" w:rsidRPr="00A2107A" w:rsidRDefault="005B6616" w:rsidP="001E0473">
            <w:pPr>
              <w:rPr>
                <w:rFonts w:ascii="Cambria" w:hAnsi="Cambria" w:cs="Times New Roman"/>
                <w:color w:val="000000" w:themeColor="text1"/>
                <w:sz w:val="24"/>
                <w:szCs w:val="24"/>
              </w:rPr>
            </w:pPr>
          </w:p>
          <w:p w14:paraId="1471F050" w14:textId="77777777" w:rsidR="005B6616" w:rsidRPr="00A2107A" w:rsidRDefault="005B6616" w:rsidP="001E0473">
            <w:pPr>
              <w:rPr>
                <w:rFonts w:ascii="Cambria" w:hAnsi="Cambria" w:cs="Times New Roman"/>
                <w:color w:val="000000" w:themeColor="text1"/>
                <w:sz w:val="24"/>
                <w:szCs w:val="24"/>
              </w:rPr>
            </w:pPr>
          </w:p>
          <w:p w14:paraId="721CE255" w14:textId="77777777" w:rsidR="005B6616" w:rsidRPr="00A2107A" w:rsidRDefault="005B6616" w:rsidP="001E0473">
            <w:pPr>
              <w:rPr>
                <w:rFonts w:ascii="Cambria" w:hAnsi="Cambria" w:cs="Times New Roman"/>
                <w:color w:val="000000" w:themeColor="text1"/>
                <w:sz w:val="24"/>
                <w:szCs w:val="24"/>
              </w:rPr>
            </w:pPr>
          </w:p>
          <w:p w14:paraId="5923DCB3" w14:textId="77777777" w:rsidR="005B6616" w:rsidRPr="00A2107A" w:rsidRDefault="005B6616" w:rsidP="001E0473">
            <w:pPr>
              <w:rPr>
                <w:rFonts w:ascii="Cambria" w:hAnsi="Cambria" w:cs="Times New Roman"/>
                <w:color w:val="000000" w:themeColor="text1"/>
                <w:sz w:val="24"/>
                <w:szCs w:val="24"/>
              </w:rPr>
            </w:pPr>
          </w:p>
          <w:p w14:paraId="4FD6A8C0" w14:textId="77777777" w:rsidR="005B6616" w:rsidRPr="00A2107A" w:rsidRDefault="005B6616" w:rsidP="001E0473">
            <w:pPr>
              <w:rPr>
                <w:rFonts w:ascii="Cambria" w:hAnsi="Cambria" w:cs="Times New Roman"/>
                <w:color w:val="000000" w:themeColor="text1"/>
                <w:sz w:val="24"/>
                <w:szCs w:val="24"/>
              </w:rPr>
            </w:pPr>
          </w:p>
          <w:p w14:paraId="7914B2E6" w14:textId="77777777" w:rsidR="005B6616" w:rsidRPr="00A2107A" w:rsidRDefault="005B6616" w:rsidP="001E0473">
            <w:pPr>
              <w:rPr>
                <w:rFonts w:ascii="Cambria" w:hAnsi="Cambria" w:cs="Times New Roman"/>
                <w:color w:val="000000" w:themeColor="text1"/>
                <w:sz w:val="24"/>
                <w:szCs w:val="24"/>
              </w:rPr>
            </w:pPr>
          </w:p>
          <w:p w14:paraId="2A202A00" w14:textId="77777777" w:rsidR="005B6616" w:rsidRPr="00A2107A" w:rsidRDefault="005B6616" w:rsidP="001E0473">
            <w:pPr>
              <w:rPr>
                <w:rFonts w:ascii="Cambria" w:hAnsi="Cambria" w:cs="Times New Roman"/>
                <w:color w:val="000000" w:themeColor="text1"/>
                <w:sz w:val="24"/>
                <w:szCs w:val="24"/>
              </w:rPr>
            </w:pPr>
          </w:p>
          <w:p w14:paraId="2EF81300" w14:textId="77777777" w:rsidR="005B6616" w:rsidRPr="00A2107A" w:rsidRDefault="005B6616" w:rsidP="001E0473">
            <w:pPr>
              <w:rPr>
                <w:rFonts w:ascii="Cambria" w:hAnsi="Cambria" w:cs="Times New Roman"/>
                <w:color w:val="000000" w:themeColor="text1"/>
                <w:sz w:val="24"/>
                <w:szCs w:val="24"/>
              </w:rPr>
            </w:pPr>
          </w:p>
          <w:p w14:paraId="7DFDA809" w14:textId="77777777" w:rsidR="005B6616" w:rsidRPr="00A2107A" w:rsidRDefault="005B6616" w:rsidP="001E0473">
            <w:pPr>
              <w:rPr>
                <w:rFonts w:ascii="Cambria" w:hAnsi="Cambria" w:cs="Times New Roman"/>
                <w:color w:val="000000" w:themeColor="text1"/>
                <w:sz w:val="24"/>
                <w:szCs w:val="24"/>
              </w:rPr>
            </w:pPr>
          </w:p>
          <w:p w14:paraId="07245497" w14:textId="77777777" w:rsidR="005B6616" w:rsidRPr="00A2107A" w:rsidRDefault="005B6616" w:rsidP="001E0473">
            <w:pPr>
              <w:rPr>
                <w:rFonts w:ascii="Cambria" w:hAnsi="Cambria" w:cs="Times New Roman"/>
                <w:color w:val="000000" w:themeColor="text1"/>
                <w:sz w:val="24"/>
                <w:szCs w:val="24"/>
              </w:rPr>
            </w:pPr>
          </w:p>
          <w:p w14:paraId="17CDC6F3" w14:textId="77777777" w:rsidR="005B6616" w:rsidRPr="00A2107A" w:rsidRDefault="005B6616" w:rsidP="001E0473">
            <w:pPr>
              <w:rPr>
                <w:rFonts w:ascii="Cambria" w:hAnsi="Cambria" w:cs="Times New Roman"/>
                <w:color w:val="000000" w:themeColor="text1"/>
                <w:sz w:val="24"/>
                <w:szCs w:val="24"/>
              </w:rPr>
            </w:pPr>
          </w:p>
          <w:p w14:paraId="4C56248E" w14:textId="77777777" w:rsidR="005B6616" w:rsidRPr="00A2107A" w:rsidRDefault="005B6616" w:rsidP="001E0473">
            <w:pPr>
              <w:rPr>
                <w:rFonts w:ascii="Cambria" w:hAnsi="Cambria" w:cs="Times New Roman"/>
                <w:color w:val="000000" w:themeColor="text1"/>
                <w:sz w:val="24"/>
                <w:szCs w:val="24"/>
              </w:rPr>
            </w:pPr>
          </w:p>
          <w:p w14:paraId="1FC531FB" w14:textId="77777777" w:rsidR="005B6616" w:rsidRPr="00A2107A" w:rsidRDefault="005B6616" w:rsidP="001E0473">
            <w:pPr>
              <w:rPr>
                <w:rFonts w:ascii="Cambria" w:hAnsi="Cambria" w:cs="Times New Roman"/>
                <w:color w:val="000000" w:themeColor="text1"/>
                <w:sz w:val="24"/>
                <w:szCs w:val="24"/>
              </w:rPr>
            </w:pPr>
          </w:p>
          <w:p w14:paraId="6B1B2E37" w14:textId="77777777" w:rsidR="005B6616" w:rsidRPr="00A2107A" w:rsidRDefault="005B6616" w:rsidP="001E0473">
            <w:pPr>
              <w:rPr>
                <w:rFonts w:ascii="Cambria" w:hAnsi="Cambria" w:cs="Times New Roman"/>
                <w:color w:val="000000" w:themeColor="text1"/>
                <w:sz w:val="24"/>
                <w:szCs w:val="24"/>
              </w:rPr>
            </w:pPr>
          </w:p>
          <w:p w14:paraId="0CC8F17D" w14:textId="77777777" w:rsidR="005B6616" w:rsidRPr="00A2107A" w:rsidRDefault="005B6616" w:rsidP="001E0473">
            <w:pPr>
              <w:rPr>
                <w:rFonts w:ascii="Cambria" w:hAnsi="Cambria" w:cs="Times New Roman"/>
                <w:color w:val="000000" w:themeColor="text1"/>
                <w:sz w:val="24"/>
                <w:szCs w:val="24"/>
              </w:rPr>
            </w:pPr>
          </w:p>
          <w:p w14:paraId="13E5057B" w14:textId="77777777" w:rsidR="005B6616" w:rsidRPr="00A2107A" w:rsidRDefault="005B6616" w:rsidP="001E0473">
            <w:pPr>
              <w:rPr>
                <w:rFonts w:ascii="Cambria" w:hAnsi="Cambria" w:cs="Times New Roman"/>
                <w:color w:val="000000" w:themeColor="text1"/>
                <w:sz w:val="24"/>
                <w:szCs w:val="24"/>
              </w:rPr>
            </w:pPr>
          </w:p>
          <w:p w14:paraId="540FF495" w14:textId="77777777" w:rsidR="005B6616" w:rsidRPr="00A2107A" w:rsidRDefault="005B6616" w:rsidP="001E0473">
            <w:pPr>
              <w:rPr>
                <w:rFonts w:ascii="Cambria" w:hAnsi="Cambria" w:cs="Times New Roman"/>
                <w:color w:val="000000" w:themeColor="text1"/>
                <w:sz w:val="24"/>
                <w:szCs w:val="24"/>
              </w:rPr>
            </w:pPr>
          </w:p>
          <w:p w14:paraId="0326DB1D" w14:textId="77777777" w:rsidR="005B6616" w:rsidRPr="00A2107A" w:rsidRDefault="005B6616" w:rsidP="001E0473">
            <w:pPr>
              <w:rPr>
                <w:rFonts w:ascii="Cambria" w:hAnsi="Cambria" w:cs="Times New Roman"/>
                <w:color w:val="000000" w:themeColor="text1"/>
                <w:sz w:val="24"/>
                <w:szCs w:val="24"/>
              </w:rPr>
            </w:pPr>
          </w:p>
          <w:p w14:paraId="2A728978" w14:textId="77777777" w:rsidR="005B6616" w:rsidRPr="00A2107A" w:rsidRDefault="005B6616" w:rsidP="001E0473">
            <w:pPr>
              <w:rPr>
                <w:rFonts w:ascii="Cambria" w:hAnsi="Cambria" w:cs="Times New Roman"/>
                <w:color w:val="000000" w:themeColor="text1"/>
                <w:sz w:val="24"/>
                <w:szCs w:val="24"/>
              </w:rPr>
            </w:pPr>
          </w:p>
          <w:p w14:paraId="07107C77" w14:textId="77777777" w:rsidR="005B6616" w:rsidRPr="00A2107A" w:rsidRDefault="005B6616" w:rsidP="001E0473">
            <w:pPr>
              <w:rPr>
                <w:rFonts w:ascii="Cambria" w:hAnsi="Cambria" w:cs="Times New Roman"/>
                <w:color w:val="000000" w:themeColor="text1"/>
                <w:sz w:val="24"/>
                <w:szCs w:val="24"/>
              </w:rPr>
            </w:pPr>
          </w:p>
          <w:p w14:paraId="43F6E845" w14:textId="77777777" w:rsidR="0004418A" w:rsidRPr="00A2107A" w:rsidRDefault="0004418A" w:rsidP="001E0473">
            <w:pPr>
              <w:rPr>
                <w:rFonts w:ascii="Cambria" w:hAnsi="Cambria" w:cs="Times New Roman"/>
                <w:color w:val="000000" w:themeColor="text1"/>
                <w:sz w:val="24"/>
                <w:szCs w:val="24"/>
              </w:rPr>
            </w:pPr>
          </w:p>
          <w:p w14:paraId="72397D19" w14:textId="77777777" w:rsidR="0004418A" w:rsidRPr="00A2107A" w:rsidRDefault="0004418A" w:rsidP="001E0473">
            <w:pPr>
              <w:rPr>
                <w:rFonts w:ascii="Cambria" w:hAnsi="Cambria" w:cs="Times New Roman"/>
                <w:color w:val="000000" w:themeColor="text1"/>
                <w:sz w:val="24"/>
                <w:szCs w:val="24"/>
              </w:rPr>
            </w:pPr>
          </w:p>
          <w:p w14:paraId="228126B7" w14:textId="77777777" w:rsidR="0004418A" w:rsidRPr="00A2107A" w:rsidRDefault="0004418A" w:rsidP="001E0473">
            <w:pPr>
              <w:rPr>
                <w:rFonts w:ascii="Cambria" w:hAnsi="Cambria" w:cs="Times New Roman"/>
                <w:color w:val="000000" w:themeColor="text1"/>
                <w:sz w:val="24"/>
                <w:szCs w:val="24"/>
              </w:rPr>
            </w:pPr>
          </w:p>
          <w:p w14:paraId="4FB6ED0E" w14:textId="77777777" w:rsidR="0004418A" w:rsidRPr="00A2107A" w:rsidRDefault="0004418A" w:rsidP="001E0473">
            <w:pPr>
              <w:rPr>
                <w:rFonts w:ascii="Cambria" w:hAnsi="Cambria" w:cs="Times New Roman"/>
                <w:color w:val="000000" w:themeColor="text1"/>
                <w:sz w:val="24"/>
                <w:szCs w:val="24"/>
              </w:rPr>
            </w:pPr>
          </w:p>
          <w:p w14:paraId="37B1233A" w14:textId="77777777" w:rsidR="0004418A" w:rsidRPr="00A2107A" w:rsidRDefault="0004418A" w:rsidP="001E0473">
            <w:pPr>
              <w:rPr>
                <w:rFonts w:ascii="Cambria" w:hAnsi="Cambria" w:cs="Times New Roman"/>
                <w:color w:val="000000" w:themeColor="text1"/>
                <w:sz w:val="24"/>
                <w:szCs w:val="24"/>
              </w:rPr>
            </w:pPr>
          </w:p>
          <w:p w14:paraId="2D575352" w14:textId="77777777" w:rsidR="0004418A" w:rsidRPr="00A2107A" w:rsidRDefault="0004418A" w:rsidP="001E0473">
            <w:pPr>
              <w:rPr>
                <w:rFonts w:ascii="Cambria" w:hAnsi="Cambria" w:cs="Times New Roman"/>
                <w:color w:val="000000" w:themeColor="text1"/>
                <w:sz w:val="24"/>
                <w:szCs w:val="24"/>
              </w:rPr>
            </w:pPr>
          </w:p>
          <w:p w14:paraId="0A24326E" w14:textId="77777777" w:rsidR="0004418A" w:rsidRPr="00A2107A" w:rsidRDefault="0004418A" w:rsidP="001E0473">
            <w:pPr>
              <w:rPr>
                <w:rFonts w:ascii="Cambria" w:hAnsi="Cambria" w:cs="Times New Roman"/>
                <w:color w:val="000000" w:themeColor="text1"/>
                <w:sz w:val="24"/>
                <w:szCs w:val="24"/>
              </w:rPr>
            </w:pPr>
          </w:p>
          <w:p w14:paraId="29AF5DEF" w14:textId="77777777" w:rsidR="0004418A" w:rsidRPr="00A2107A" w:rsidRDefault="0004418A" w:rsidP="001E0473">
            <w:pPr>
              <w:rPr>
                <w:rFonts w:ascii="Cambria" w:hAnsi="Cambria" w:cs="Times New Roman"/>
                <w:color w:val="000000" w:themeColor="text1"/>
                <w:sz w:val="24"/>
                <w:szCs w:val="24"/>
              </w:rPr>
            </w:pPr>
          </w:p>
          <w:p w14:paraId="44373A1B" w14:textId="77777777" w:rsidR="0004418A" w:rsidRPr="00A2107A" w:rsidRDefault="0004418A" w:rsidP="001E0473">
            <w:pPr>
              <w:rPr>
                <w:rFonts w:ascii="Cambria" w:hAnsi="Cambria" w:cs="Times New Roman"/>
                <w:color w:val="000000" w:themeColor="text1"/>
                <w:sz w:val="24"/>
                <w:szCs w:val="24"/>
              </w:rPr>
            </w:pPr>
          </w:p>
          <w:p w14:paraId="15BCFC4C" w14:textId="77777777" w:rsidR="0004418A" w:rsidRPr="00A2107A" w:rsidRDefault="0004418A" w:rsidP="001E0473">
            <w:pPr>
              <w:rPr>
                <w:rFonts w:ascii="Cambria" w:hAnsi="Cambria" w:cs="Times New Roman"/>
                <w:color w:val="000000" w:themeColor="text1"/>
                <w:sz w:val="24"/>
                <w:szCs w:val="24"/>
              </w:rPr>
            </w:pPr>
          </w:p>
          <w:p w14:paraId="44C355E2" w14:textId="77777777" w:rsidR="0004418A" w:rsidRPr="00A2107A" w:rsidRDefault="0004418A" w:rsidP="00510D12">
            <w:pPr>
              <w:rPr>
                <w:rFonts w:ascii="Cambria" w:hAnsi="Cambria" w:cs="Times New Roman"/>
                <w:color w:val="000000" w:themeColor="text1"/>
                <w:sz w:val="24"/>
                <w:szCs w:val="24"/>
              </w:rPr>
            </w:pPr>
          </w:p>
        </w:tc>
      </w:tr>
      <w:tr w:rsidR="00D928D1" w:rsidRPr="00A2107A" w14:paraId="5957396B" w14:textId="77777777" w:rsidTr="003672AE">
        <w:trPr>
          <w:trHeight w:val="868"/>
        </w:trPr>
        <w:tc>
          <w:tcPr>
            <w:tcW w:w="6120" w:type="dxa"/>
          </w:tcPr>
          <w:p w14:paraId="38922BE1" w14:textId="6073BB82" w:rsidR="008339EF" w:rsidRPr="008339EF" w:rsidRDefault="008339EF" w:rsidP="008339EF">
            <w:pPr>
              <w:shd w:val="clear" w:color="auto" w:fill="FFFFFF"/>
              <w:ind w:firstLine="540"/>
              <w:jc w:val="both"/>
              <w:rPr>
                <w:rFonts w:ascii="Times New Roman" w:eastAsia="Times New Roman" w:hAnsi="Times New Roman" w:cs="Times New Roman"/>
                <w:b/>
                <w:bCs/>
                <w:i/>
                <w:color w:val="000000" w:themeColor="text1"/>
                <w:sz w:val="24"/>
                <w:szCs w:val="24"/>
                <w:lang w:eastAsia="ro-RO"/>
              </w:rPr>
            </w:pPr>
            <w:r w:rsidRPr="008339EF">
              <w:rPr>
                <w:rFonts w:ascii="Times New Roman" w:eastAsia="Times New Roman" w:hAnsi="Times New Roman" w:cs="Times New Roman"/>
                <w:b/>
                <w:bCs/>
                <w:i/>
                <w:color w:val="000000" w:themeColor="text1"/>
                <w:sz w:val="24"/>
                <w:szCs w:val="24"/>
                <w:lang w:eastAsia="ro-RO"/>
              </w:rPr>
              <w:lastRenderedPageBreak/>
              <w:t xml:space="preserve">Articolul </w:t>
            </w:r>
            <w:r w:rsidRPr="008339EF">
              <w:rPr>
                <w:rFonts w:ascii="Times New Roman" w:eastAsia="Times New Roman" w:hAnsi="Times New Roman" w:cs="Times New Roman"/>
                <w:b/>
                <w:bCs/>
                <w:i/>
                <w:iCs/>
                <w:color w:val="000000" w:themeColor="text1"/>
                <w:sz w:val="24"/>
                <w:szCs w:val="24"/>
                <w:lang w:eastAsia="ro-RO"/>
              </w:rPr>
              <w:t>4</w:t>
            </w:r>
            <w:r>
              <w:rPr>
                <w:rFonts w:ascii="Times New Roman" w:eastAsia="Times New Roman" w:hAnsi="Times New Roman" w:cs="Times New Roman"/>
                <w:b/>
                <w:bCs/>
                <w:i/>
                <w:iCs/>
                <w:color w:val="000000" w:themeColor="text1"/>
                <w:sz w:val="24"/>
                <w:szCs w:val="24"/>
                <w:lang w:eastAsia="ro-RO"/>
              </w:rPr>
              <w:t>3</w:t>
            </w:r>
            <w:r>
              <w:rPr>
                <w:rFonts w:ascii="Times New Roman" w:eastAsia="Times New Roman" w:hAnsi="Times New Roman" w:cs="Times New Roman"/>
                <w:b/>
                <w:bCs/>
                <w:i/>
                <w:iCs/>
                <w:color w:val="000000" w:themeColor="text1"/>
                <w:sz w:val="24"/>
                <w:szCs w:val="24"/>
                <w:vertAlign w:val="superscript"/>
                <w:lang w:eastAsia="ro-RO"/>
              </w:rPr>
              <w:t xml:space="preserve">1 </w:t>
            </w:r>
            <w:r w:rsidRPr="008339EF">
              <w:rPr>
                <w:rFonts w:ascii="Times New Roman" w:eastAsia="Times New Roman" w:hAnsi="Times New Roman" w:cs="Times New Roman"/>
                <w:b/>
                <w:bCs/>
                <w:i/>
                <w:sz w:val="24"/>
                <w:szCs w:val="24"/>
                <w:lang w:eastAsia="ro-RO"/>
              </w:rPr>
              <w:t xml:space="preserve">nu </w:t>
            </w:r>
            <w:r w:rsidRPr="008339EF">
              <w:rPr>
                <w:rFonts w:ascii="Times New Roman" w:eastAsia="Times New Roman" w:hAnsi="Times New Roman" w:cs="Times New Roman"/>
                <w:b/>
                <w:bCs/>
                <w:i/>
                <w:color w:val="000000" w:themeColor="text1"/>
                <w:sz w:val="24"/>
                <w:szCs w:val="24"/>
                <w:lang w:eastAsia="ro-RO"/>
              </w:rPr>
              <w:t>există în Codul electoral</w:t>
            </w:r>
          </w:p>
          <w:p w14:paraId="09A89942" w14:textId="06AC3AEB" w:rsidR="00D928D1" w:rsidRPr="00A2107A" w:rsidRDefault="00D928D1" w:rsidP="00E13003">
            <w:pPr>
              <w:pStyle w:val="NormalWeb"/>
              <w:shd w:val="clear" w:color="auto" w:fill="FFFFFF"/>
              <w:spacing w:before="0" w:beforeAutospacing="0" w:after="0" w:afterAutospacing="0"/>
              <w:ind w:firstLine="540"/>
              <w:jc w:val="both"/>
              <w:rPr>
                <w:rStyle w:val="Robust"/>
                <w:b w:val="0"/>
                <w:color w:val="000000" w:themeColor="text1"/>
              </w:rPr>
            </w:pPr>
          </w:p>
        </w:tc>
        <w:tc>
          <w:tcPr>
            <w:tcW w:w="7277" w:type="dxa"/>
          </w:tcPr>
          <w:p w14:paraId="412BF623" w14:textId="44D29D71" w:rsidR="004948A8" w:rsidRPr="00A2107A" w:rsidRDefault="004948A8" w:rsidP="00F23716">
            <w:pPr>
              <w:pStyle w:val="NormalWeb"/>
              <w:shd w:val="clear" w:color="auto" w:fill="FFFFFF"/>
              <w:spacing w:before="0" w:beforeAutospacing="0" w:after="0" w:afterAutospacing="0"/>
              <w:ind w:firstLine="342"/>
              <w:jc w:val="both"/>
              <w:rPr>
                <w:rStyle w:val="Robust"/>
                <w:color w:val="000000" w:themeColor="text1"/>
              </w:rPr>
            </w:pPr>
            <w:bookmarkStart w:id="4" w:name="_GoBack"/>
            <w:r w:rsidRPr="00A2107A">
              <w:rPr>
                <w:rStyle w:val="Robust"/>
                <w:iCs/>
                <w:color w:val="000000" w:themeColor="text1"/>
              </w:rPr>
              <w:t xml:space="preserve">Articolul </w:t>
            </w:r>
            <w:r w:rsidR="005511BC" w:rsidRPr="00A2107A">
              <w:rPr>
                <w:rStyle w:val="Robust"/>
                <w:iCs/>
                <w:color w:val="000000" w:themeColor="text1"/>
              </w:rPr>
              <w:t>43</w:t>
            </w:r>
            <w:r w:rsidR="005511BC" w:rsidRPr="00A2107A">
              <w:rPr>
                <w:rStyle w:val="Robust"/>
                <w:iCs/>
                <w:color w:val="000000" w:themeColor="text1"/>
                <w:vertAlign w:val="superscript"/>
              </w:rPr>
              <w:t>1</w:t>
            </w:r>
            <w:r w:rsidRPr="00A2107A">
              <w:rPr>
                <w:rStyle w:val="Robust"/>
                <w:iCs/>
                <w:color w:val="000000" w:themeColor="text1"/>
              </w:rPr>
              <w:t>.</w:t>
            </w:r>
            <w:r w:rsidRPr="00A2107A">
              <w:rPr>
                <w:rStyle w:val="Robust"/>
                <w:bCs w:val="0"/>
                <w:iCs/>
                <w:color w:val="000000" w:themeColor="text1"/>
              </w:rPr>
              <w:t xml:space="preserve"> </w:t>
            </w:r>
            <w:r w:rsidRPr="00A2107A">
              <w:rPr>
                <w:rStyle w:val="Robust"/>
                <w:color w:val="000000" w:themeColor="text1"/>
              </w:rPr>
              <w:t>Principiile de bază a</w:t>
            </w:r>
            <w:r w:rsidR="007632A2">
              <w:rPr>
                <w:rStyle w:val="Robust"/>
                <w:color w:val="000000" w:themeColor="text1"/>
              </w:rPr>
              <w:t>le</w:t>
            </w:r>
            <w:r w:rsidRPr="00A2107A">
              <w:rPr>
                <w:rStyle w:val="Robust"/>
                <w:color w:val="000000" w:themeColor="text1"/>
              </w:rPr>
              <w:t xml:space="preserve"> efectuării </w:t>
            </w:r>
            <w:r w:rsidRPr="00F84EAD">
              <w:rPr>
                <w:rStyle w:val="Robust"/>
                <w:color w:val="000000" w:themeColor="text1"/>
              </w:rPr>
              <w:t xml:space="preserve">supravegherii </w:t>
            </w:r>
            <w:proofErr w:type="spellStart"/>
            <w:r w:rsidRPr="00F84EAD">
              <w:rPr>
                <w:rStyle w:val="Robust"/>
                <w:color w:val="000000" w:themeColor="text1"/>
              </w:rPr>
              <w:t>şi</w:t>
            </w:r>
            <w:proofErr w:type="spellEnd"/>
            <w:r w:rsidRPr="00F84EAD">
              <w:rPr>
                <w:rStyle w:val="Robust"/>
                <w:color w:val="000000" w:themeColor="text1"/>
              </w:rPr>
              <w:t xml:space="preserve"> controlului privind </w:t>
            </w:r>
            <w:proofErr w:type="spellStart"/>
            <w:r w:rsidRPr="00F84EAD">
              <w:rPr>
                <w:rStyle w:val="Robust"/>
                <w:color w:val="000000" w:themeColor="text1"/>
              </w:rPr>
              <w:t>finanţarea</w:t>
            </w:r>
            <w:proofErr w:type="spellEnd"/>
            <w:r w:rsidRPr="00F84EAD">
              <w:rPr>
                <w:rStyle w:val="Robust"/>
                <w:color w:val="000000" w:themeColor="text1"/>
              </w:rPr>
              <w:t xml:space="preserve"> </w:t>
            </w:r>
            <w:proofErr w:type="spellStart"/>
            <w:r w:rsidRPr="00F84EAD">
              <w:rPr>
                <w:rStyle w:val="Robust"/>
                <w:color w:val="000000" w:themeColor="text1"/>
              </w:rPr>
              <w:t>activităţii</w:t>
            </w:r>
            <w:proofErr w:type="spellEnd"/>
            <w:r w:rsidRPr="00F84EAD">
              <w:rPr>
                <w:rStyle w:val="Robust"/>
                <w:color w:val="000000" w:themeColor="text1"/>
              </w:rPr>
              <w:t xml:space="preserve"> grupurilor de </w:t>
            </w:r>
            <w:proofErr w:type="spellStart"/>
            <w:r w:rsidRPr="00F84EAD">
              <w:rPr>
                <w:rStyle w:val="Robust"/>
                <w:color w:val="000000" w:themeColor="text1"/>
              </w:rPr>
              <w:t>iniţiativă</w:t>
            </w:r>
            <w:proofErr w:type="spellEnd"/>
            <w:r w:rsidRPr="00F84EAD">
              <w:rPr>
                <w:rStyle w:val="Robust"/>
                <w:color w:val="000000" w:themeColor="text1"/>
              </w:rPr>
              <w:t xml:space="preserve"> </w:t>
            </w:r>
            <w:proofErr w:type="spellStart"/>
            <w:r w:rsidRPr="00F84EAD">
              <w:rPr>
                <w:rStyle w:val="Robust"/>
                <w:color w:val="000000" w:themeColor="text1"/>
              </w:rPr>
              <w:t>şi</w:t>
            </w:r>
            <w:proofErr w:type="spellEnd"/>
            <w:r w:rsidRPr="00F84EAD">
              <w:rPr>
                <w:rStyle w:val="Robust"/>
                <w:color w:val="000000" w:themeColor="text1"/>
              </w:rPr>
              <w:t xml:space="preserve"> </w:t>
            </w:r>
            <w:r w:rsidR="00956242">
              <w:rPr>
                <w:rStyle w:val="Robust"/>
                <w:color w:val="000000" w:themeColor="text1"/>
              </w:rPr>
              <w:t xml:space="preserve">privind </w:t>
            </w:r>
            <w:proofErr w:type="spellStart"/>
            <w:r w:rsidRPr="00F84EAD">
              <w:rPr>
                <w:rStyle w:val="Robust"/>
                <w:color w:val="000000" w:themeColor="text1"/>
              </w:rPr>
              <w:t>finanţarea</w:t>
            </w:r>
            <w:proofErr w:type="spellEnd"/>
            <w:r w:rsidRPr="00F84EAD">
              <w:rPr>
                <w:rStyle w:val="Robust"/>
                <w:color w:val="000000" w:themeColor="text1"/>
              </w:rPr>
              <w:t xml:space="preserve"> </w:t>
            </w:r>
            <w:r w:rsidRPr="0073477A">
              <w:rPr>
                <w:rStyle w:val="Robust"/>
                <w:color w:val="000000" w:themeColor="text1"/>
              </w:rPr>
              <w:t>campaniilor</w:t>
            </w:r>
            <w:r w:rsidRPr="00F84EAD">
              <w:rPr>
                <w:rStyle w:val="Robust"/>
                <w:color w:val="000000" w:themeColor="text1"/>
              </w:rPr>
              <w:t xml:space="preserve"> electorale</w:t>
            </w:r>
          </w:p>
          <w:p w14:paraId="784BE80B" w14:textId="5CA52135" w:rsidR="00502E65" w:rsidRPr="0073477A" w:rsidRDefault="00140D2C"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A2107A">
              <w:rPr>
                <w:rFonts w:ascii="Times New Roman" w:hAnsi="Times New Roman" w:cs="Times New Roman"/>
                <w:b/>
                <w:bCs/>
                <w:color w:val="000000" w:themeColor="text1"/>
                <w:sz w:val="24"/>
                <w:szCs w:val="24"/>
              </w:rPr>
              <w:t xml:space="preserve">    </w:t>
            </w:r>
            <w:r w:rsidR="004948A8" w:rsidRPr="00A2107A">
              <w:rPr>
                <w:rFonts w:ascii="Times New Roman" w:hAnsi="Times New Roman" w:cs="Times New Roman"/>
                <w:b/>
                <w:bCs/>
                <w:color w:val="000000" w:themeColor="text1"/>
                <w:sz w:val="24"/>
                <w:szCs w:val="24"/>
              </w:rPr>
              <w:t xml:space="preserve">(1)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Supravegherea </w:t>
            </w:r>
            <w:r w:rsidR="00346733" w:rsidRPr="00F84EAD">
              <w:rPr>
                <w:rStyle w:val="salnbdy"/>
                <w:rFonts w:ascii="Times New Roman" w:hAnsi="Times New Roman" w:cs="Times New Roman"/>
                <w:b/>
                <w:bCs/>
                <w:color w:val="000000" w:themeColor="text1"/>
                <w:sz w:val="24"/>
                <w:szCs w:val="24"/>
                <w:bdr w:val="none" w:sz="0" w:space="0" w:color="auto" w:frame="1"/>
                <w:shd w:val="clear" w:color="auto" w:fill="FFFFFF"/>
              </w:rPr>
              <w:t>f</w:t>
            </w:r>
            <w:r w:rsidR="00346733" w:rsidRPr="00F84EAD">
              <w:rPr>
                <w:rStyle w:val="salnbdy"/>
                <w:rFonts w:ascii="Times New Roman" w:hAnsi="Times New Roman" w:cs="Times New Roman"/>
                <w:b/>
                <w:color w:val="000000" w:themeColor="text1"/>
                <w:sz w:val="24"/>
                <w:szCs w:val="24"/>
                <w:bdr w:val="none" w:sz="0" w:space="0" w:color="auto" w:frame="1"/>
                <w:shd w:val="clear" w:color="auto" w:fill="FFFFFF"/>
              </w:rPr>
              <w:t xml:space="preserve">inanțării </w:t>
            </w:r>
            <w:proofErr w:type="spellStart"/>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w:t>
            </w:r>
            <w:r w:rsidR="00550335" w:rsidRPr="0073477A">
              <w:rPr>
                <w:rStyle w:val="salnbdy"/>
                <w:rFonts w:ascii="Times New Roman" w:hAnsi="Times New Roman" w:cs="Times New Roman"/>
                <w:b/>
                <w:bCs/>
                <w:color w:val="000000" w:themeColor="text1"/>
                <w:sz w:val="24"/>
                <w:szCs w:val="24"/>
                <w:bdr w:val="none" w:sz="0" w:space="0" w:color="auto" w:frame="1"/>
                <w:shd w:val="clear" w:color="auto" w:fill="FFFFFF"/>
              </w:rPr>
              <w:t>ilor</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are scop</w:t>
            </w:r>
            <w:r w:rsidR="00BE6D61">
              <w:rPr>
                <w:rStyle w:val="salnbdy"/>
                <w:rFonts w:ascii="Times New Roman" w:hAnsi="Times New Roman" w:cs="Times New Roman"/>
                <w:b/>
                <w:bCs/>
                <w:color w:val="000000" w:themeColor="text1"/>
                <w:sz w:val="24"/>
                <w:szCs w:val="24"/>
                <w:bdr w:val="none" w:sz="0" w:space="0" w:color="auto" w:frame="1"/>
                <w:shd w:val="clear" w:color="auto" w:fill="FFFFFF"/>
              </w:rPr>
              <w:t>ul de a</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verifica</w:t>
            </w:r>
            <w:r w:rsidR="00BE6D61">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modul în care </w:t>
            </w:r>
            <w:r w:rsidR="00A3227D" w:rsidRPr="00F84EAD">
              <w:rPr>
                <w:rStyle w:val="salnbdy"/>
                <w:rFonts w:ascii="Times New Roman" w:hAnsi="Times New Roman" w:cs="Times New Roman"/>
                <w:b/>
                <w:bCs/>
                <w:color w:val="000000" w:themeColor="text1"/>
                <w:sz w:val="24"/>
                <w:szCs w:val="24"/>
                <w:bdr w:val="none" w:sz="0" w:space="0" w:color="auto" w:frame="1"/>
                <w:shd w:val="clear" w:color="auto" w:fill="FFFFFF"/>
              </w:rPr>
              <w:t>grupu</w:t>
            </w:r>
            <w:r w:rsidR="00A3227D" w:rsidRPr="00EA02E9">
              <w:rPr>
                <w:rStyle w:val="salnbdy"/>
                <w:rFonts w:ascii="Times New Roman" w:hAnsi="Times New Roman" w:cs="Times New Roman"/>
                <w:b/>
                <w:bCs/>
                <w:color w:val="000000" w:themeColor="text1"/>
                <w:sz w:val="24"/>
                <w:szCs w:val="24"/>
                <w:bdr w:val="none" w:sz="0" w:space="0" w:color="auto" w:frame="1"/>
                <w:shd w:val="clear" w:color="auto" w:fill="FFFFFF"/>
              </w:rPr>
              <w:t xml:space="preserve">rile </w:t>
            </w:r>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 xml:space="preserve">de </w:t>
            </w:r>
            <w:proofErr w:type="spellStart"/>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concurenţii</w:t>
            </w:r>
            <w:proofErr w:type="spellEnd"/>
            <w:r w:rsidR="004948A8" w:rsidRPr="00F84EAD">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electorali</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participanţii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la referendum respectă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cadrul normativ în perioada în care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îşi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desfăşoară</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activitatea, inclusiv </w:t>
            </w:r>
            <w:r w:rsidR="00BE6D61"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acela de a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verifica </w:t>
            </w:r>
            <w:r w:rsidR="00BE6D61" w:rsidRPr="0073477A">
              <w:rPr>
                <w:rStyle w:val="salnbdy"/>
                <w:rFonts w:ascii="Times New Roman" w:hAnsi="Times New Roman" w:cs="Times New Roman"/>
                <w:b/>
                <w:bCs/>
                <w:color w:val="000000" w:themeColor="text1"/>
                <w:sz w:val="24"/>
                <w:szCs w:val="24"/>
                <w:bdr w:val="none" w:sz="0" w:space="0" w:color="auto" w:frame="1"/>
                <w:shd w:val="clear" w:color="auto" w:fill="FFFFFF"/>
              </w:rPr>
              <w:t>corectitudinea</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BE6D61" w:rsidRPr="0073477A">
              <w:rPr>
                <w:rStyle w:val="salnbdy"/>
                <w:rFonts w:ascii="Times New Roman" w:hAnsi="Times New Roman" w:cs="Times New Roman"/>
                <w:b/>
                <w:bCs/>
                <w:color w:val="000000" w:themeColor="text1"/>
                <w:sz w:val="24"/>
                <w:szCs w:val="24"/>
                <w:bdr w:val="none" w:sz="0" w:space="0" w:color="auto" w:frame="1"/>
                <w:shd w:val="clear" w:color="auto" w:fill="FFFFFF"/>
              </w:rPr>
              <w:lastRenderedPageBreak/>
              <w:t xml:space="preserve">caracterul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complet </w:t>
            </w:r>
            <w:r w:rsidR="003C02B1"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al informațiilor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și termenul prezentării rapoartelor</w:t>
            </w:r>
            <w:r w:rsidR="00476BD2"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financiare</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cu anexele de rigoare, în limitele declarate și prezentate de subiect</w:t>
            </w:r>
            <w:r w:rsidRPr="0073477A">
              <w:rPr>
                <w:rStyle w:val="salnbdy"/>
                <w:rFonts w:ascii="Times New Roman" w:hAnsi="Times New Roman" w:cs="Times New Roman"/>
                <w:b/>
                <w:bCs/>
                <w:color w:val="000000" w:themeColor="text1"/>
                <w:sz w:val="24"/>
                <w:szCs w:val="24"/>
                <w:bdr w:val="none" w:sz="0" w:space="0" w:color="auto" w:frame="1"/>
                <w:shd w:val="clear" w:color="auto" w:fill="FFFFFF"/>
              </w:rPr>
              <w:t>.</w:t>
            </w:r>
          </w:p>
          <w:p w14:paraId="1311E80F" w14:textId="729EA4FF" w:rsidR="004948A8" w:rsidRPr="00A2107A" w:rsidRDefault="00140D2C"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(2) Controlul </w:t>
            </w:r>
            <w:r w:rsidR="00476BD2"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finanțării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campaniei electorale are scop</w:t>
            </w:r>
            <w:r w:rsidR="00D753D2" w:rsidRPr="0073477A">
              <w:rPr>
                <w:rStyle w:val="salnbdy"/>
                <w:rFonts w:ascii="Times New Roman" w:hAnsi="Times New Roman" w:cs="Times New Roman"/>
                <w:b/>
                <w:bCs/>
                <w:color w:val="000000" w:themeColor="text1"/>
                <w:sz w:val="24"/>
                <w:szCs w:val="24"/>
                <w:bdr w:val="none" w:sz="0" w:space="0" w:color="auto" w:frame="1"/>
                <w:shd w:val="clear" w:color="auto" w:fill="FFFFFF"/>
              </w:rPr>
              <w:t>ul de a</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verifica modul în care </w:t>
            </w:r>
            <w:r w:rsidR="009F71A2"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grupurile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de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concurenţii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electorali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participanţii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la referendum respectă cadrul normativ în perioada în care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îşi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desfăşoară</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activitatea, inclusiv prin verificarea conținutului rapoartelor</w:t>
            </w:r>
            <w:r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financiare și a documentelor primare contabile, corespunderea acestora cu</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Pr="0073477A">
              <w:rPr>
                <w:rStyle w:val="salnbdy"/>
                <w:rFonts w:ascii="Times New Roman" w:hAnsi="Times New Roman" w:cs="Times New Roman"/>
                <w:b/>
                <w:bCs/>
                <w:color w:val="000000" w:themeColor="text1"/>
                <w:sz w:val="24"/>
                <w:szCs w:val="24"/>
                <w:bdr w:val="none" w:sz="0" w:space="0" w:color="auto" w:frame="1"/>
                <w:shd w:val="clear" w:color="auto" w:fill="FFFFFF"/>
              </w:rPr>
              <w:t>activitățile</w:t>
            </w:r>
            <w:r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de campanie desfășurate și cu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reflectarea tuturor veniturilor și cheltuielilor</w:t>
            </w:r>
            <w:r w:rsidR="00494ADC" w:rsidRPr="00A2107A">
              <w:rPr>
                <w:rStyle w:val="Robust"/>
                <w:rFonts w:ascii="Times New Roman" w:hAnsi="Times New Roman" w:cs="Times New Roman"/>
                <w:bCs w:val="0"/>
                <w:color w:val="000000" w:themeColor="text1"/>
                <w:sz w:val="24"/>
                <w:szCs w:val="24"/>
                <w:bdr w:val="none" w:sz="0" w:space="0" w:color="auto" w:frame="1"/>
                <w:shd w:val="clear" w:color="auto" w:fill="FFFFFF"/>
              </w:rPr>
              <w:t xml:space="preserve"> </w:t>
            </w:r>
            <w:r w:rsidR="00494ADC"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din perioada </w:t>
            </w:r>
            <w:proofErr w:type="spellStart"/>
            <w:r w:rsidR="00494ADC" w:rsidRPr="00A210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ADC"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inițiativă </w:t>
            </w:r>
            <w:proofErr w:type="spellStart"/>
            <w:r w:rsidR="00494ADC"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ADC"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din campania electorală</w:t>
            </w:r>
            <w:r w:rsidR="00147618">
              <w:rPr>
                <w:rStyle w:val="salnbdy"/>
                <w:rFonts w:ascii="Times New Roman" w:hAnsi="Times New Roman" w:cs="Times New Roman"/>
                <w:b/>
                <w:bCs/>
                <w:color w:val="000000" w:themeColor="text1"/>
                <w:sz w:val="24"/>
                <w:szCs w:val="24"/>
                <w:bdr w:val="none" w:sz="0" w:space="0" w:color="auto" w:frame="1"/>
                <w:shd w:val="clear" w:color="auto" w:fill="FFFFFF"/>
              </w:rPr>
              <w:t>.</w:t>
            </w:r>
          </w:p>
          <w:p w14:paraId="310036E1" w14:textId="4B2CBACE" w:rsidR="004948A8" w:rsidRPr="00A2107A" w:rsidRDefault="00140D2C"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(3) Supravegherea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controlul privind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550335">
              <w:rPr>
                <w:rStyle w:val="salnbdy"/>
                <w:rFonts w:ascii="Times New Roman" w:hAnsi="Times New Roman" w:cs="Times New Roman"/>
                <w:b/>
                <w:bCs/>
                <w:color w:val="000000" w:themeColor="text1"/>
                <w:sz w:val="24"/>
                <w:szCs w:val="24"/>
                <w:bdr w:val="none" w:sz="0" w:space="0" w:color="auto" w:frame="1"/>
                <w:shd w:val="clear" w:color="auto" w:fill="FFFFFF"/>
              </w:rPr>
              <w:t xml:space="preserve">privind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w:t>
            </w:r>
            <w:r w:rsidR="00550335">
              <w:rPr>
                <w:rStyle w:val="salnbdy"/>
                <w:rFonts w:ascii="Times New Roman" w:hAnsi="Times New Roman" w:cs="Times New Roman"/>
                <w:b/>
                <w:bCs/>
                <w:color w:val="000000" w:themeColor="text1"/>
                <w:sz w:val="24"/>
                <w:szCs w:val="24"/>
                <w:bdr w:val="none" w:sz="0" w:space="0" w:color="auto" w:frame="1"/>
                <w:shd w:val="clear" w:color="auto" w:fill="FFFFFF"/>
              </w:rPr>
              <w:t>ilor</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 sunt exercitate din oficiu sau la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faţa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locului.</w:t>
            </w:r>
          </w:p>
          <w:p w14:paraId="0823C52A" w14:textId="0E074788" w:rsidR="00B37E22" w:rsidRPr="0073477A" w:rsidRDefault="00140D2C"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73095C"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(4) </w:t>
            </w:r>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Rezultatele supravegherii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finanţării</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campaniei electorale sunt aprobate prin hotărâre de către Comisia Electorală Centrală, sau după caz de consiliul electoral de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circumscripţie</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acestea fiind reflectate în raportul cu privire la rezultatele alegerilor </w:t>
            </w:r>
            <w:proofErr w:type="spellStart"/>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referendumurilor.</w:t>
            </w:r>
            <w:r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
          <w:p w14:paraId="70462EC0" w14:textId="51108B70" w:rsidR="004948A8" w:rsidRPr="00164AE0" w:rsidRDefault="00B37E22"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w:t>
            </w:r>
            <w:r w:rsidR="0073095C" w:rsidRPr="0073477A">
              <w:rPr>
                <w:rStyle w:val="salnbdy"/>
                <w:rFonts w:ascii="Times New Roman" w:hAnsi="Times New Roman" w:cs="Times New Roman"/>
                <w:b/>
                <w:bCs/>
                <w:color w:val="000000" w:themeColor="text1"/>
                <w:sz w:val="24"/>
                <w:szCs w:val="24"/>
                <w:bdr w:val="none" w:sz="0" w:space="0" w:color="auto" w:frame="1"/>
                <w:shd w:val="clear" w:color="auto" w:fill="FFFFFF"/>
              </w:rPr>
              <w:t>5</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Procedura controlului privind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w:t>
            </w:r>
            <w:r w:rsidR="00F84EAD" w:rsidRPr="0073477A">
              <w:rPr>
                <w:rStyle w:val="salnbdy"/>
                <w:rFonts w:ascii="Times New Roman" w:hAnsi="Times New Roman" w:cs="Times New Roman"/>
                <w:b/>
                <w:bCs/>
                <w:color w:val="000000" w:themeColor="text1"/>
                <w:sz w:val="24"/>
                <w:szCs w:val="24"/>
                <w:bdr w:val="none" w:sz="0" w:space="0" w:color="auto" w:frame="1"/>
                <w:shd w:val="clear" w:color="auto" w:fill="FFFFFF"/>
              </w:rPr>
              <w:t>ilor</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 </w:t>
            </w:r>
            <w:r w:rsidR="00F4146D"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cuprinde </w:t>
            </w:r>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un ansamblu de metode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73477A">
              <w:rPr>
                <w:rStyle w:val="salnbdy"/>
                <w:rFonts w:ascii="Times New Roman" w:hAnsi="Times New Roman" w:cs="Times New Roman"/>
                <w:b/>
                <w:bCs/>
                <w:color w:val="000000" w:themeColor="text1"/>
                <w:sz w:val="24"/>
                <w:szCs w:val="24"/>
                <w:bdr w:val="none" w:sz="0" w:space="0" w:color="auto" w:frame="1"/>
                <w:shd w:val="clear" w:color="auto" w:fill="FFFFFF"/>
              </w:rPr>
              <w:t>operaţiuni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de organizare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desfăşurare</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a controlului, precum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de valorificare a rezultatelor acestora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se organizează prin următoarele metode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operaţiuni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verificarea faptică, verificarea documentară, verificarea totală, verificarea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parţială</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verificarea tematică, verificarea operativă, verificarea prin contrapunere. </w:t>
            </w:r>
            <w:r w:rsidR="001902A6"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Rezultatele controlului privind </w:t>
            </w:r>
            <w:proofErr w:type="spellStart"/>
            <w:r w:rsidR="001902A6"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1902A6"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1902A6" w:rsidRPr="00A210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1902A6"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F4146D" w:rsidRPr="00164AE0">
              <w:rPr>
                <w:rStyle w:val="salnbdy"/>
                <w:rFonts w:ascii="Times New Roman" w:hAnsi="Times New Roman" w:cs="Times New Roman"/>
                <w:b/>
                <w:bCs/>
                <w:color w:val="000000" w:themeColor="text1"/>
                <w:sz w:val="24"/>
                <w:szCs w:val="24"/>
                <w:bdr w:val="none" w:sz="0" w:space="0" w:color="auto" w:frame="1"/>
                <w:shd w:val="clear" w:color="auto" w:fill="FFFFFF"/>
              </w:rPr>
              <w:t>finanțarea</w:t>
            </w:r>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w:t>
            </w:r>
            <w:r w:rsidR="00F4146D" w:rsidRPr="00164AE0">
              <w:rPr>
                <w:rStyle w:val="salnbdy"/>
                <w:rFonts w:ascii="Times New Roman" w:hAnsi="Times New Roman" w:cs="Times New Roman"/>
                <w:b/>
                <w:bCs/>
                <w:color w:val="000000" w:themeColor="text1"/>
                <w:sz w:val="24"/>
                <w:szCs w:val="24"/>
                <w:bdr w:val="none" w:sz="0" w:space="0" w:color="auto" w:frame="1"/>
                <w:shd w:val="clear" w:color="auto" w:fill="FFFFFF"/>
              </w:rPr>
              <w:t>ilor</w:t>
            </w:r>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 se efectuează în termen de 6 luni din momentul confirmării rezultatelor alegerilor </w:t>
            </w:r>
            <w:proofErr w:type="spellStart"/>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 xml:space="preserve"> referendumurilor</w:t>
            </w:r>
            <w:r w:rsidRPr="00164AE0">
              <w:rPr>
                <w:rStyle w:val="salnbdy"/>
                <w:rFonts w:ascii="Times New Roman" w:hAnsi="Times New Roman" w:cs="Times New Roman"/>
                <w:b/>
                <w:bCs/>
                <w:color w:val="000000" w:themeColor="text1"/>
                <w:sz w:val="24"/>
                <w:szCs w:val="24"/>
                <w:bdr w:val="none" w:sz="0" w:space="0" w:color="auto" w:frame="1"/>
                <w:shd w:val="clear" w:color="auto" w:fill="FFFFFF"/>
              </w:rPr>
              <w:t>, care poate fi prelungit la necesitate</w:t>
            </w:r>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w:t>
            </w:r>
          </w:p>
          <w:p w14:paraId="5F6F3721" w14:textId="403746D9" w:rsidR="0070073F" w:rsidRPr="00A2107A" w:rsidRDefault="00140D2C"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164AE0">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164AE0">
              <w:rPr>
                <w:rStyle w:val="salnbdy"/>
                <w:rFonts w:ascii="Times New Roman" w:hAnsi="Times New Roman" w:cs="Times New Roman"/>
                <w:b/>
                <w:bCs/>
                <w:color w:val="000000" w:themeColor="text1"/>
                <w:sz w:val="24"/>
                <w:szCs w:val="24"/>
                <w:bdr w:val="none" w:sz="0" w:space="0" w:color="auto" w:frame="1"/>
                <w:shd w:val="clear" w:color="auto" w:fill="FFFFFF"/>
              </w:rPr>
              <w:t>(</w:t>
            </w:r>
            <w:r w:rsidR="001902A6" w:rsidRPr="00164AE0">
              <w:rPr>
                <w:rStyle w:val="salnbdy"/>
                <w:rFonts w:ascii="Times New Roman" w:hAnsi="Times New Roman" w:cs="Times New Roman"/>
                <w:b/>
                <w:bCs/>
                <w:color w:val="000000" w:themeColor="text1"/>
                <w:sz w:val="24"/>
                <w:szCs w:val="24"/>
                <w:bdr w:val="none" w:sz="0" w:space="0" w:color="auto" w:frame="1"/>
                <w:shd w:val="clear" w:color="auto" w:fill="FFFFFF"/>
              </w:rPr>
              <w:t>6</w:t>
            </w:r>
            <w:r w:rsidR="004948A8" w:rsidRPr="00164AE0">
              <w:rPr>
                <w:rStyle w:val="salnbdy"/>
                <w:rFonts w:ascii="Times New Roman" w:hAnsi="Times New Roman" w:cs="Times New Roman"/>
                <w:b/>
                <w:bCs/>
                <w:color w:val="000000" w:themeColor="text1"/>
                <w:sz w:val="24"/>
                <w:szCs w:val="24"/>
                <w:bdr w:val="none" w:sz="0" w:space="0" w:color="auto" w:frame="1"/>
                <w:shd w:val="clear" w:color="auto" w:fill="FFFFFF"/>
              </w:rPr>
              <w:t>)</w:t>
            </w:r>
            <w:r w:rsidR="00112B62" w:rsidRPr="00164AE0">
              <w:rPr>
                <w:rFonts w:ascii="Times New Roman" w:hAnsi="Times New Roman" w:cs="Times New Roman"/>
                <w:b/>
                <w:i/>
                <w:color w:val="000000" w:themeColor="text1"/>
                <w:sz w:val="24"/>
                <w:szCs w:val="24"/>
              </w:rPr>
              <w:t xml:space="preserve"> </w:t>
            </w:r>
            <w:r w:rsidR="00112B62" w:rsidRPr="00164AE0">
              <w:rPr>
                <w:rStyle w:val="salnbdy"/>
                <w:rFonts w:ascii="Times New Roman" w:hAnsi="Times New Roman" w:cs="Times New Roman"/>
                <w:b/>
                <w:bCs/>
                <w:color w:val="000000" w:themeColor="text1"/>
                <w:sz w:val="24"/>
                <w:szCs w:val="24"/>
                <w:bdr w:val="none" w:sz="0" w:space="0" w:color="auto" w:frame="1"/>
                <w:shd w:val="clear" w:color="auto" w:fill="FFFFFF"/>
              </w:rPr>
              <w:t>Procesul de planificare, organizare</w:t>
            </w:r>
            <w:r w:rsidR="00112B62"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și desfășurare a controlului privind finanțarea activității grupurilor de inițiativă, partidelor politice </w:t>
            </w:r>
            <w:proofErr w:type="spellStart"/>
            <w:r w:rsidR="00112B62"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112B62"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a campanii</w:t>
            </w:r>
            <w:r w:rsidR="00145B78">
              <w:rPr>
                <w:rStyle w:val="salnbdy"/>
                <w:rFonts w:ascii="Times New Roman" w:hAnsi="Times New Roman" w:cs="Times New Roman"/>
                <w:b/>
                <w:bCs/>
                <w:color w:val="000000" w:themeColor="text1"/>
                <w:sz w:val="24"/>
                <w:szCs w:val="24"/>
                <w:bdr w:val="none" w:sz="0" w:space="0" w:color="auto" w:frame="1"/>
                <w:shd w:val="clear" w:color="auto" w:fill="FFFFFF"/>
              </w:rPr>
              <w:t>lor</w:t>
            </w:r>
            <w:r w:rsidR="00112B62"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 sunt </w:t>
            </w:r>
            <w:r w:rsidR="00145B78">
              <w:rPr>
                <w:rStyle w:val="salnbdy"/>
                <w:rFonts w:ascii="Times New Roman" w:hAnsi="Times New Roman" w:cs="Times New Roman"/>
                <w:b/>
                <w:bCs/>
                <w:color w:val="000000" w:themeColor="text1"/>
                <w:sz w:val="24"/>
                <w:szCs w:val="24"/>
                <w:bdr w:val="none" w:sz="0" w:space="0" w:color="auto" w:frame="1"/>
                <w:shd w:val="clear" w:color="auto" w:fill="FFFFFF"/>
              </w:rPr>
              <w:t>stipulate în</w:t>
            </w:r>
            <w:r w:rsidR="00112B62"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regulamentele </w:t>
            </w:r>
            <w:r w:rsidR="00145B78">
              <w:rPr>
                <w:rStyle w:val="salnbdy"/>
                <w:rFonts w:ascii="Times New Roman" w:hAnsi="Times New Roman" w:cs="Times New Roman"/>
                <w:b/>
                <w:bCs/>
                <w:color w:val="000000" w:themeColor="text1"/>
                <w:sz w:val="24"/>
                <w:szCs w:val="24"/>
                <w:bdr w:val="none" w:sz="0" w:space="0" w:color="auto" w:frame="1"/>
                <w:shd w:val="clear" w:color="auto" w:fill="FFFFFF"/>
              </w:rPr>
              <w:t>aprobate</w:t>
            </w:r>
            <w:r w:rsidR="00145B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112B62" w:rsidRPr="00A2107A">
              <w:rPr>
                <w:rStyle w:val="salnbdy"/>
                <w:rFonts w:ascii="Times New Roman" w:hAnsi="Times New Roman" w:cs="Times New Roman"/>
                <w:b/>
                <w:bCs/>
                <w:color w:val="000000" w:themeColor="text1"/>
                <w:sz w:val="24"/>
                <w:szCs w:val="24"/>
                <w:bdr w:val="none" w:sz="0" w:space="0" w:color="auto" w:frame="1"/>
                <w:shd w:val="clear" w:color="auto" w:fill="FFFFFF"/>
              </w:rPr>
              <w:t>de Comisia Electorală Centrală.</w:t>
            </w:r>
          </w:p>
          <w:p w14:paraId="48A2DB82" w14:textId="39D6C2EB" w:rsidR="0070073F" w:rsidRPr="00A2107A" w:rsidRDefault="00B37E22"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A2107A">
              <w:rPr>
                <w:rStyle w:val="salnbdy"/>
                <w:rFonts w:ascii="Times New Roman" w:hAnsi="Times New Roman" w:cs="Times New Roman"/>
                <w:b/>
                <w:bCs/>
                <w:color w:val="000000" w:themeColor="text1"/>
                <w:sz w:val="24"/>
                <w:szCs w:val="24"/>
                <w:bdr w:val="none" w:sz="0" w:space="0" w:color="auto" w:frame="1"/>
                <w:shd w:val="clear" w:color="auto" w:fill="FFFFFF"/>
              </w:rPr>
              <w:lastRenderedPageBreak/>
              <w:t xml:space="preserve">   </w:t>
            </w:r>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(7) </w:t>
            </w:r>
            <w:r w:rsidR="00D74078" w:rsidRPr="00A2107A">
              <w:rPr>
                <w:rStyle w:val="salnbdy"/>
                <w:rFonts w:ascii="Times New Roman" w:hAnsi="Times New Roman" w:cs="Times New Roman"/>
                <w:b/>
                <w:bCs/>
                <w:color w:val="000000" w:themeColor="text1"/>
                <w:sz w:val="24"/>
                <w:szCs w:val="24"/>
                <w:bdr w:val="none" w:sz="0" w:space="0" w:color="auto" w:frame="1"/>
              </w:rPr>
              <w:t xml:space="preserve">În procesul de supraveghere </w:t>
            </w:r>
            <w:proofErr w:type="spellStart"/>
            <w:r w:rsidR="00D74078" w:rsidRPr="00A2107A">
              <w:rPr>
                <w:rStyle w:val="salnbdy"/>
                <w:rFonts w:ascii="Times New Roman" w:hAnsi="Times New Roman" w:cs="Times New Roman"/>
                <w:b/>
                <w:bCs/>
                <w:color w:val="000000" w:themeColor="text1"/>
                <w:sz w:val="24"/>
                <w:szCs w:val="24"/>
                <w:bdr w:val="none" w:sz="0" w:space="0" w:color="auto" w:frame="1"/>
              </w:rPr>
              <w:t>şi</w:t>
            </w:r>
            <w:proofErr w:type="spellEnd"/>
            <w:r w:rsidR="00D74078" w:rsidRPr="00A2107A">
              <w:rPr>
                <w:rStyle w:val="salnbdy"/>
                <w:rFonts w:ascii="Times New Roman" w:hAnsi="Times New Roman" w:cs="Times New Roman"/>
                <w:b/>
                <w:bCs/>
                <w:color w:val="000000" w:themeColor="text1"/>
                <w:sz w:val="24"/>
                <w:szCs w:val="24"/>
                <w:bdr w:val="none" w:sz="0" w:space="0" w:color="auto" w:frame="1"/>
              </w:rPr>
              <w:t xml:space="preserve"> control </w:t>
            </w:r>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privind </w:t>
            </w:r>
            <w:proofErr w:type="spellStart"/>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C2543">
              <w:rPr>
                <w:rStyle w:val="salnbdy"/>
                <w:rFonts w:ascii="Times New Roman" w:hAnsi="Times New Roman" w:cs="Times New Roman"/>
                <w:b/>
                <w:bCs/>
                <w:color w:val="000000" w:themeColor="text1"/>
                <w:sz w:val="24"/>
                <w:szCs w:val="24"/>
                <w:bdr w:val="none" w:sz="0" w:space="0" w:color="auto" w:frame="1"/>
                <w:shd w:val="clear" w:color="auto" w:fill="FFFFFF"/>
              </w:rPr>
              <w:t xml:space="preserve">privind </w:t>
            </w:r>
            <w:proofErr w:type="spellStart"/>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w:t>
            </w:r>
            <w:r w:rsidR="004C2543">
              <w:rPr>
                <w:rStyle w:val="salnbdy"/>
                <w:rFonts w:ascii="Times New Roman" w:hAnsi="Times New Roman" w:cs="Times New Roman"/>
                <w:b/>
                <w:bCs/>
                <w:color w:val="000000" w:themeColor="text1"/>
                <w:sz w:val="24"/>
                <w:szCs w:val="24"/>
                <w:bdr w:val="none" w:sz="0" w:space="0" w:color="auto" w:frame="1"/>
                <w:shd w:val="clear" w:color="auto" w:fill="FFFFFF"/>
              </w:rPr>
              <w:t>ilor</w:t>
            </w:r>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 Comisia Electorală Centrală </w:t>
            </w:r>
            <w:r w:rsidR="00D74078" w:rsidRPr="00A2107A">
              <w:rPr>
                <w:rStyle w:val="salnbdy"/>
                <w:rFonts w:ascii="Times New Roman" w:hAnsi="Times New Roman" w:cs="Times New Roman"/>
                <w:b/>
                <w:bCs/>
                <w:color w:val="000000" w:themeColor="text1"/>
                <w:sz w:val="24"/>
                <w:szCs w:val="24"/>
                <w:bdr w:val="none" w:sz="0" w:space="0" w:color="auto" w:frame="1"/>
              </w:rPr>
              <w:t xml:space="preserve">poate solicita documente și/sau </w:t>
            </w:r>
            <w:proofErr w:type="spellStart"/>
            <w:r w:rsidR="00D74078" w:rsidRPr="00A2107A">
              <w:rPr>
                <w:rStyle w:val="salnbdy"/>
                <w:rFonts w:ascii="Times New Roman" w:hAnsi="Times New Roman" w:cs="Times New Roman"/>
                <w:b/>
                <w:bCs/>
                <w:color w:val="000000" w:themeColor="text1"/>
                <w:sz w:val="24"/>
                <w:szCs w:val="24"/>
                <w:bdr w:val="none" w:sz="0" w:space="0" w:color="auto" w:frame="1"/>
              </w:rPr>
              <w:t>explicaţii</w:t>
            </w:r>
            <w:proofErr w:type="spellEnd"/>
            <w:r w:rsidR="00D74078" w:rsidRPr="00A2107A">
              <w:rPr>
                <w:rStyle w:val="salnbdy"/>
                <w:rFonts w:ascii="Times New Roman" w:hAnsi="Times New Roman" w:cs="Times New Roman"/>
                <w:b/>
                <w:bCs/>
                <w:color w:val="000000" w:themeColor="text1"/>
                <w:sz w:val="24"/>
                <w:szCs w:val="24"/>
                <w:bdr w:val="none" w:sz="0" w:space="0" w:color="auto" w:frame="1"/>
              </w:rPr>
              <w:t xml:space="preserve"> suplimentare pe care le consideră necesare, iar persoanele responsabile sunt obligate </w:t>
            </w:r>
            <w:r w:rsidR="004C2543" w:rsidRPr="00A2107A">
              <w:rPr>
                <w:rStyle w:val="salnbdy"/>
                <w:rFonts w:ascii="Times New Roman" w:hAnsi="Times New Roman" w:cs="Times New Roman"/>
                <w:b/>
                <w:bCs/>
                <w:color w:val="000000" w:themeColor="text1"/>
                <w:sz w:val="24"/>
                <w:szCs w:val="24"/>
                <w:bdr w:val="none" w:sz="0" w:space="0" w:color="auto" w:frame="1"/>
              </w:rPr>
              <w:t xml:space="preserve">să le depună </w:t>
            </w:r>
            <w:r w:rsidR="00D74078" w:rsidRPr="00A2107A">
              <w:rPr>
                <w:rStyle w:val="salnbdy"/>
                <w:rFonts w:ascii="Times New Roman" w:hAnsi="Times New Roman" w:cs="Times New Roman"/>
                <w:b/>
                <w:bCs/>
                <w:color w:val="000000" w:themeColor="text1"/>
                <w:sz w:val="24"/>
                <w:szCs w:val="24"/>
                <w:bdr w:val="none" w:sz="0" w:space="0" w:color="auto" w:frame="1"/>
              </w:rPr>
              <w:t xml:space="preserve">în termenele </w:t>
            </w:r>
            <w:r w:rsidR="004C2543">
              <w:rPr>
                <w:rStyle w:val="salnbdy"/>
                <w:rFonts w:ascii="Times New Roman" w:hAnsi="Times New Roman" w:cs="Times New Roman"/>
                <w:b/>
                <w:bCs/>
                <w:color w:val="000000" w:themeColor="text1"/>
                <w:sz w:val="24"/>
                <w:szCs w:val="24"/>
                <w:bdr w:val="none" w:sz="0" w:space="0" w:color="auto" w:frame="1"/>
              </w:rPr>
              <w:t>stabilite</w:t>
            </w:r>
            <w:r w:rsidR="004C2543" w:rsidRPr="00A2107A">
              <w:rPr>
                <w:rStyle w:val="salnbdy"/>
                <w:rFonts w:ascii="Times New Roman" w:hAnsi="Times New Roman" w:cs="Times New Roman"/>
                <w:b/>
                <w:bCs/>
                <w:color w:val="000000" w:themeColor="text1"/>
                <w:sz w:val="24"/>
                <w:szCs w:val="24"/>
                <w:bdr w:val="none" w:sz="0" w:space="0" w:color="auto" w:frame="1"/>
              </w:rPr>
              <w:t xml:space="preserve"> </w:t>
            </w:r>
            <w:r w:rsidR="00D74078" w:rsidRPr="00A2107A">
              <w:rPr>
                <w:rStyle w:val="salnbdy"/>
                <w:rFonts w:ascii="Times New Roman" w:hAnsi="Times New Roman" w:cs="Times New Roman"/>
                <w:b/>
                <w:bCs/>
                <w:color w:val="000000" w:themeColor="text1"/>
                <w:sz w:val="24"/>
                <w:szCs w:val="24"/>
                <w:bdr w:val="none" w:sz="0" w:space="0" w:color="auto" w:frame="1"/>
              </w:rPr>
              <w:t xml:space="preserve">de </w:t>
            </w:r>
            <w:r w:rsidR="004C2543">
              <w:rPr>
                <w:rStyle w:val="salnbdy"/>
                <w:rFonts w:ascii="Times New Roman" w:hAnsi="Times New Roman" w:cs="Times New Roman"/>
                <w:b/>
                <w:bCs/>
                <w:color w:val="000000" w:themeColor="text1"/>
                <w:sz w:val="24"/>
                <w:szCs w:val="24"/>
                <w:bdr w:val="none" w:sz="0" w:space="0" w:color="auto" w:frame="1"/>
              </w:rPr>
              <w:t>comisie</w:t>
            </w:r>
            <w:r w:rsidR="00D74078" w:rsidRPr="00A2107A">
              <w:rPr>
                <w:rStyle w:val="salnbdy"/>
                <w:rFonts w:ascii="Times New Roman" w:hAnsi="Times New Roman" w:cs="Times New Roman"/>
                <w:b/>
                <w:bCs/>
                <w:color w:val="000000" w:themeColor="text1"/>
                <w:sz w:val="24"/>
                <w:szCs w:val="24"/>
                <w:bdr w:val="none" w:sz="0" w:space="0" w:color="auto" w:frame="1"/>
              </w:rPr>
              <w:t>.</w:t>
            </w:r>
          </w:p>
          <w:p w14:paraId="2C69D973" w14:textId="7F008DFB" w:rsidR="004948A8" w:rsidRPr="00A2107A" w:rsidRDefault="00B37E22"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w:t>
            </w:r>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8</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Supravegherea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controlul privind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5A6458">
              <w:rPr>
                <w:rStyle w:val="salnbdy"/>
                <w:rFonts w:ascii="Times New Roman" w:hAnsi="Times New Roman" w:cs="Times New Roman"/>
                <w:b/>
                <w:bCs/>
                <w:color w:val="000000" w:themeColor="text1"/>
                <w:sz w:val="24"/>
                <w:szCs w:val="24"/>
                <w:bdr w:val="none" w:sz="0" w:space="0" w:color="auto" w:frame="1"/>
                <w:shd w:val="clear" w:color="auto" w:fill="FFFFFF"/>
              </w:rPr>
              <w:t xml:space="preserve">privind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5A6458" w:rsidRPr="00A2107A">
              <w:rPr>
                <w:rStyle w:val="salnbdy"/>
                <w:rFonts w:ascii="Times New Roman" w:hAnsi="Times New Roman" w:cs="Times New Roman"/>
                <w:b/>
                <w:bCs/>
                <w:color w:val="000000" w:themeColor="text1"/>
                <w:sz w:val="24"/>
                <w:szCs w:val="24"/>
                <w:bdr w:val="none" w:sz="0" w:space="0" w:color="auto" w:frame="1"/>
                <w:shd w:val="clear" w:color="auto" w:fill="FFFFFF"/>
              </w:rPr>
              <w:t>campan</w:t>
            </w:r>
            <w:r w:rsidR="005A6458">
              <w:rPr>
                <w:rStyle w:val="salnbdy"/>
                <w:rFonts w:ascii="Times New Roman" w:hAnsi="Times New Roman" w:cs="Times New Roman"/>
                <w:b/>
                <w:bCs/>
                <w:color w:val="000000" w:themeColor="text1"/>
                <w:sz w:val="24"/>
                <w:szCs w:val="24"/>
                <w:bdr w:val="none" w:sz="0" w:space="0" w:color="auto" w:frame="1"/>
                <w:shd w:val="clear" w:color="auto" w:fill="FFFFFF"/>
              </w:rPr>
              <w:t>iilor</w:t>
            </w:r>
            <w:r w:rsidR="005A645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electorale pot fi efectuate repetat în cazul în care ulterior au fost depistate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circumstanţe</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noi ce atestă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existenţa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unor semne de încălcare a cadrului normativ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prin urmare, se impune un nou control.</w:t>
            </w:r>
          </w:p>
          <w:p w14:paraId="40870954" w14:textId="4F80064D" w:rsidR="00B37E22" w:rsidRPr="00A2107A" w:rsidRDefault="00B37E22" w:rsidP="00F23716">
            <w:pPr>
              <w:ind w:firstLine="342"/>
              <w:jc w:val="both"/>
              <w:rPr>
                <w:rStyle w:val="salnbdy"/>
                <w:rFonts w:ascii="Times New Roman" w:hAnsi="Times New Roman" w:cs="Times New Roman"/>
                <w:b/>
                <w:bCs/>
                <w:color w:val="000000" w:themeColor="text1"/>
                <w:sz w:val="24"/>
                <w:szCs w:val="24"/>
                <w:bdr w:val="none" w:sz="0" w:space="0" w:color="auto" w:frame="1"/>
                <w:shd w:val="clear" w:color="auto" w:fill="FFFFFF"/>
              </w:rPr>
            </w:pPr>
            <w:r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w:t>
            </w:r>
            <w:r w:rsidR="00D74078" w:rsidRPr="00A2107A">
              <w:rPr>
                <w:rStyle w:val="salnbdy"/>
                <w:rFonts w:ascii="Times New Roman" w:hAnsi="Times New Roman" w:cs="Times New Roman"/>
                <w:b/>
                <w:bCs/>
                <w:color w:val="000000" w:themeColor="text1"/>
                <w:sz w:val="24"/>
                <w:szCs w:val="24"/>
                <w:bdr w:val="none" w:sz="0" w:space="0" w:color="auto" w:frame="1"/>
                <w:shd w:val="clear" w:color="auto" w:fill="FFFFFF"/>
              </w:rPr>
              <w:t>9</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Controlul </w:t>
            </w:r>
            <w:r w:rsidR="005A645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repetat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privind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activităţii</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grupurilor de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iniţiativă</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şi</w:t>
            </w:r>
            <w:proofErr w:type="spellEnd"/>
            <w:r w:rsidR="005A6458">
              <w:rPr>
                <w:rStyle w:val="salnbdy"/>
                <w:rFonts w:ascii="Times New Roman" w:hAnsi="Times New Roman" w:cs="Times New Roman"/>
                <w:b/>
                <w:bCs/>
                <w:color w:val="000000" w:themeColor="text1"/>
                <w:sz w:val="24"/>
                <w:szCs w:val="24"/>
                <w:bdr w:val="none" w:sz="0" w:space="0" w:color="auto" w:frame="1"/>
                <w:shd w:val="clear" w:color="auto" w:fill="FFFFFF"/>
              </w:rPr>
              <w:t xml:space="preserve"> privind </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finanţarea</w:t>
            </w:r>
            <w:proofErr w:type="spellEnd"/>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campani</w:t>
            </w:r>
            <w:r w:rsidR="005A6458">
              <w:rPr>
                <w:rStyle w:val="salnbdy"/>
                <w:rFonts w:ascii="Times New Roman" w:hAnsi="Times New Roman" w:cs="Times New Roman"/>
                <w:b/>
                <w:bCs/>
                <w:color w:val="000000" w:themeColor="text1"/>
                <w:sz w:val="24"/>
                <w:szCs w:val="24"/>
                <w:bdr w:val="none" w:sz="0" w:space="0" w:color="auto" w:frame="1"/>
                <w:shd w:val="clear" w:color="auto" w:fill="FFFFFF"/>
              </w:rPr>
              <w:t>ilor</w:t>
            </w:r>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electorale poate fi efectuat inclusiv în cadrul examinării </w:t>
            </w:r>
            <w:proofErr w:type="spellStart"/>
            <w:r w:rsidR="004948A8" w:rsidRPr="00A2107A">
              <w:rPr>
                <w:rStyle w:val="salnbdy"/>
                <w:rFonts w:ascii="Times New Roman" w:hAnsi="Times New Roman" w:cs="Times New Roman"/>
                <w:b/>
                <w:bCs/>
                <w:color w:val="000000" w:themeColor="text1"/>
                <w:sz w:val="24"/>
                <w:szCs w:val="24"/>
                <w:bdr w:val="none" w:sz="0" w:space="0" w:color="auto" w:frame="1"/>
                <w:shd w:val="clear" w:color="auto" w:fill="FFFFFF"/>
              </w:rPr>
              <w:t>contestaţiilor</w:t>
            </w:r>
            <w:proofErr w:type="spellEnd"/>
            <w:r w:rsidRPr="00A2107A">
              <w:rPr>
                <w:rStyle w:val="salnbdy"/>
                <w:rFonts w:ascii="Times New Roman" w:hAnsi="Times New Roman" w:cs="Times New Roman"/>
                <w:b/>
                <w:bCs/>
                <w:color w:val="000000" w:themeColor="text1"/>
                <w:sz w:val="24"/>
                <w:szCs w:val="24"/>
                <w:bdr w:val="none" w:sz="0" w:space="0" w:color="auto" w:frame="1"/>
                <w:shd w:val="clear" w:color="auto" w:fill="FFFFFF"/>
              </w:rPr>
              <w:t xml:space="preserve"> și sesizărilor. </w:t>
            </w:r>
          </w:p>
          <w:p w14:paraId="558C5792" w14:textId="25E079D1" w:rsidR="004948A8" w:rsidRPr="00164AE0" w:rsidRDefault="00B37E22" w:rsidP="00F23716">
            <w:pPr>
              <w:ind w:firstLine="342"/>
              <w:jc w:val="both"/>
              <w:rPr>
                <w:rFonts w:ascii="Times New Roman" w:hAnsi="Times New Roman" w:cs="Times New Roman"/>
                <w:b/>
                <w:bCs/>
                <w:sz w:val="24"/>
                <w:szCs w:val="24"/>
                <w:bdr w:val="none" w:sz="0" w:space="0" w:color="auto" w:frame="1"/>
                <w:shd w:val="clear" w:color="auto" w:fill="FFFFFF"/>
              </w:rPr>
            </w:pPr>
            <w:r w:rsidRPr="00A2107A">
              <w:rPr>
                <w:rStyle w:val="salnbdy"/>
                <w:rFonts w:ascii="Times New Roman" w:hAnsi="Times New Roman" w:cs="Times New Roman"/>
                <w:b/>
                <w:bCs/>
                <w:color w:val="000000" w:themeColor="text1"/>
                <w:sz w:val="24"/>
                <w:szCs w:val="24"/>
                <w:bdr w:val="none" w:sz="0" w:space="0" w:color="auto" w:frame="1"/>
                <w:shd w:val="clear" w:color="auto" w:fill="FFFFFF"/>
              </w:rPr>
              <w:t>(1</w:t>
            </w:r>
            <w:r w:rsidR="00D74078" w:rsidRPr="00A2107A">
              <w:rPr>
                <w:rFonts w:ascii="Times New Roman" w:hAnsi="Times New Roman" w:cs="Times New Roman"/>
                <w:b/>
                <w:color w:val="000000" w:themeColor="text1"/>
                <w:sz w:val="24"/>
                <w:szCs w:val="24"/>
              </w:rPr>
              <w:t>0</w:t>
            </w:r>
            <w:r w:rsidR="004948A8" w:rsidRPr="00A2107A">
              <w:rPr>
                <w:rFonts w:ascii="Times New Roman" w:hAnsi="Times New Roman" w:cs="Times New Roman"/>
                <w:b/>
                <w:bCs/>
                <w:color w:val="000000" w:themeColor="text1"/>
                <w:sz w:val="24"/>
                <w:szCs w:val="24"/>
              </w:rPr>
              <w:t xml:space="preserve">) Controlul </w:t>
            </w:r>
            <w:r w:rsidR="00B05C5D" w:rsidRPr="00A2107A">
              <w:rPr>
                <w:rFonts w:ascii="Times New Roman" w:hAnsi="Times New Roman" w:cs="Times New Roman"/>
                <w:b/>
                <w:bCs/>
                <w:color w:val="000000" w:themeColor="text1"/>
                <w:sz w:val="24"/>
                <w:szCs w:val="24"/>
              </w:rPr>
              <w:t xml:space="preserve">repetat </w:t>
            </w:r>
            <w:r w:rsidR="004948A8" w:rsidRPr="00A2107A">
              <w:rPr>
                <w:rFonts w:ascii="Times New Roman" w:hAnsi="Times New Roman" w:cs="Times New Roman"/>
                <w:b/>
                <w:bCs/>
                <w:color w:val="000000" w:themeColor="text1"/>
                <w:sz w:val="24"/>
                <w:szCs w:val="24"/>
              </w:rPr>
              <w:t xml:space="preserve">privind </w:t>
            </w:r>
            <w:proofErr w:type="spellStart"/>
            <w:r w:rsidR="004948A8" w:rsidRPr="00A2107A">
              <w:rPr>
                <w:rFonts w:ascii="Times New Roman" w:hAnsi="Times New Roman" w:cs="Times New Roman"/>
                <w:b/>
                <w:bCs/>
                <w:color w:val="000000" w:themeColor="text1"/>
                <w:sz w:val="24"/>
                <w:szCs w:val="24"/>
              </w:rPr>
              <w:t>finanţarea</w:t>
            </w:r>
            <w:proofErr w:type="spellEnd"/>
            <w:r w:rsidR="004948A8" w:rsidRPr="00A2107A">
              <w:rPr>
                <w:rFonts w:ascii="Times New Roman" w:hAnsi="Times New Roman" w:cs="Times New Roman"/>
                <w:b/>
                <w:bCs/>
                <w:color w:val="000000" w:themeColor="text1"/>
                <w:sz w:val="24"/>
                <w:szCs w:val="24"/>
              </w:rPr>
              <w:t xml:space="preserve"> </w:t>
            </w:r>
            <w:proofErr w:type="spellStart"/>
            <w:r w:rsidR="004948A8" w:rsidRPr="00A2107A">
              <w:rPr>
                <w:rFonts w:ascii="Times New Roman" w:hAnsi="Times New Roman" w:cs="Times New Roman"/>
                <w:b/>
                <w:bCs/>
                <w:color w:val="000000" w:themeColor="text1"/>
                <w:sz w:val="24"/>
                <w:szCs w:val="24"/>
              </w:rPr>
              <w:t>activităţii</w:t>
            </w:r>
            <w:proofErr w:type="spellEnd"/>
            <w:r w:rsidR="004948A8" w:rsidRPr="00A2107A">
              <w:rPr>
                <w:rFonts w:ascii="Times New Roman" w:hAnsi="Times New Roman" w:cs="Times New Roman"/>
                <w:b/>
                <w:bCs/>
                <w:color w:val="000000" w:themeColor="text1"/>
                <w:sz w:val="24"/>
                <w:szCs w:val="24"/>
              </w:rPr>
              <w:t xml:space="preserve"> grupurilor de </w:t>
            </w:r>
            <w:proofErr w:type="spellStart"/>
            <w:r w:rsidR="004948A8" w:rsidRPr="00A2107A">
              <w:rPr>
                <w:rFonts w:ascii="Times New Roman" w:hAnsi="Times New Roman" w:cs="Times New Roman"/>
                <w:b/>
                <w:bCs/>
                <w:color w:val="000000" w:themeColor="text1"/>
                <w:sz w:val="24"/>
                <w:szCs w:val="24"/>
              </w:rPr>
              <w:t>iniţiativă</w:t>
            </w:r>
            <w:proofErr w:type="spellEnd"/>
            <w:r w:rsidR="004948A8" w:rsidRPr="00A2107A">
              <w:rPr>
                <w:rFonts w:ascii="Times New Roman" w:hAnsi="Times New Roman" w:cs="Times New Roman"/>
                <w:b/>
                <w:bCs/>
                <w:color w:val="000000" w:themeColor="text1"/>
                <w:sz w:val="24"/>
                <w:szCs w:val="24"/>
              </w:rPr>
              <w:t xml:space="preserve"> </w:t>
            </w:r>
            <w:proofErr w:type="spellStart"/>
            <w:r w:rsidR="004948A8" w:rsidRPr="00A2107A">
              <w:rPr>
                <w:rFonts w:ascii="Times New Roman" w:hAnsi="Times New Roman" w:cs="Times New Roman"/>
                <w:b/>
                <w:bCs/>
                <w:color w:val="000000" w:themeColor="text1"/>
                <w:sz w:val="24"/>
                <w:szCs w:val="24"/>
              </w:rPr>
              <w:t>şi</w:t>
            </w:r>
            <w:proofErr w:type="spellEnd"/>
            <w:r w:rsidR="004948A8" w:rsidRPr="00A2107A">
              <w:rPr>
                <w:rFonts w:ascii="Times New Roman" w:hAnsi="Times New Roman" w:cs="Times New Roman"/>
                <w:b/>
                <w:bCs/>
                <w:color w:val="000000" w:themeColor="text1"/>
                <w:sz w:val="24"/>
                <w:szCs w:val="24"/>
              </w:rPr>
              <w:t xml:space="preserve"> </w:t>
            </w:r>
            <w:r w:rsidR="005A6458">
              <w:rPr>
                <w:rFonts w:ascii="Times New Roman" w:hAnsi="Times New Roman" w:cs="Times New Roman"/>
                <w:b/>
                <w:bCs/>
                <w:color w:val="000000" w:themeColor="text1"/>
                <w:sz w:val="24"/>
                <w:szCs w:val="24"/>
              </w:rPr>
              <w:t xml:space="preserve">privind </w:t>
            </w:r>
            <w:proofErr w:type="spellStart"/>
            <w:r w:rsidR="004948A8" w:rsidRPr="00A2107A">
              <w:rPr>
                <w:rFonts w:ascii="Times New Roman" w:hAnsi="Times New Roman" w:cs="Times New Roman"/>
                <w:b/>
                <w:bCs/>
                <w:color w:val="000000" w:themeColor="text1"/>
                <w:sz w:val="24"/>
                <w:szCs w:val="24"/>
              </w:rPr>
              <w:t>finanţarea</w:t>
            </w:r>
            <w:proofErr w:type="spellEnd"/>
            <w:r w:rsidR="004948A8" w:rsidRPr="00A2107A">
              <w:rPr>
                <w:rFonts w:ascii="Times New Roman" w:hAnsi="Times New Roman" w:cs="Times New Roman"/>
                <w:b/>
                <w:bCs/>
                <w:color w:val="000000" w:themeColor="text1"/>
                <w:sz w:val="24"/>
                <w:szCs w:val="24"/>
              </w:rPr>
              <w:t xml:space="preserve"> campani</w:t>
            </w:r>
            <w:r w:rsidR="005A6458">
              <w:rPr>
                <w:rFonts w:ascii="Times New Roman" w:hAnsi="Times New Roman" w:cs="Times New Roman"/>
                <w:b/>
                <w:bCs/>
                <w:color w:val="000000" w:themeColor="text1"/>
                <w:sz w:val="24"/>
                <w:szCs w:val="24"/>
              </w:rPr>
              <w:t>ilor</w:t>
            </w:r>
            <w:r w:rsidR="004948A8" w:rsidRPr="00A2107A">
              <w:rPr>
                <w:rFonts w:ascii="Times New Roman" w:hAnsi="Times New Roman" w:cs="Times New Roman"/>
                <w:b/>
                <w:bCs/>
                <w:color w:val="000000" w:themeColor="text1"/>
                <w:sz w:val="24"/>
                <w:szCs w:val="24"/>
              </w:rPr>
              <w:t xml:space="preserve"> electorale se aprobă prin hotărâre</w:t>
            </w:r>
            <w:r w:rsidR="00B05C5D">
              <w:rPr>
                <w:rFonts w:ascii="Times New Roman" w:hAnsi="Times New Roman" w:cs="Times New Roman"/>
                <w:b/>
                <w:bCs/>
                <w:color w:val="000000" w:themeColor="text1"/>
                <w:sz w:val="24"/>
                <w:szCs w:val="24"/>
              </w:rPr>
              <w:t xml:space="preserve"> </w:t>
            </w:r>
            <w:r w:rsidR="004948A8" w:rsidRPr="00A2107A">
              <w:rPr>
                <w:rFonts w:ascii="Times New Roman" w:hAnsi="Times New Roman" w:cs="Times New Roman"/>
                <w:b/>
                <w:bCs/>
                <w:color w:val="000000" w:themeColor="text1"/>
                <w:sz w:val="24"/>
                <w:szCs w:val="24"/>
              </w:rPr>
              <w:t>a Comisiei Electorale Centrale</w:t>
            </w:r>
            <w:r w:rsidR="00B05C5D" w:rsidRPr="00164AE0">
              <w:rPr>
                <w:rFonts w:ascii="Times New Roman" w:hAnsi="Times New Roman" w:cs="Times New Roman"/>
                <w:b/>
                <w:bCs/>
                <w:sz w:val="24"/>
                <w:szCs w:val="24"/>
              </w:rPr>
              <w:t xml:space="preserve">. </w:t>
            </w:r>
          </w:p>
          <w:bookmarkEnd w:id="4"/>
          <w:p w14:paraId="04086FF5" w14:textId="77777777" w:rsidR="00D928D1" w:rsidRPr="00A2107A" w:rsidRDefault="00D928D1" w:rsidP="00D928D1">
            <w:pPr>
              <w:pStyle w:val="NormalWeb"/>
              <w:shd w:val="clear" w:color="auto" w:fill="FFFFFF"/>
              <w:spacing w:before="0" w:beforeAutospacing="0" w:after="0" w:afterAutospacing="0"/>
              <w:jc w:val="both"/>
              <w:rPr>
                <w:b/>
                <w:bCs/>
                <w:i/>
                <w:sz w:val="22"/>
                <w:szCs w:val="22"/>
              </w:rPr>
            </w:pPr>
          </w:p>
        </w:tc>
        <w:tc>
          <w:tcPr>
            <w:tcW w:w="2713" w:type="dxa"/>
          </w:tcPr>
          <w:p w14:paraId="4F4914EF" w14:textId="77777777" w:rsidR="005E7F72" w:rsidRPr="00A2107A" w:rsidRDefault="005E7F72" w:rsidP="00345C9F">
            <w:pPr>
              <w:rPr>
                <w:rFonts w:ascii="Cambria" w:hAnsi="Cambria" w:cs="Times New Roman"/>
                <w:color w:val="000000" w:themeColor="text1"/>
              </w:rPr>
            </w:pPr>
          </w:p>
          <w:p w14:paraId="5D71543F" w14:textId="77777777" w:rsidR="00502E65" w:rsidRPr="00A2107A" w:rsidRDefault="00502E65" w:rsidP="00345C9F">
            <w:pPr>
              <w:rPr>
                <w:rFonts w:ascii="Cambria" w:hAnsi="Cambria" w:cs="Times New Roman"/>
                <w:b/>
                <w:color w:val="000000" w:themeColor="text1"/>
              </w:rPr>
            </w:pPr>
          </w:p>
          <w:p w14:paraId="0D5B1A8A" w14:textId="77777777" w:rsidR="005E7F72" w:rsidRPr="00A2107A" w:rsidRDefault="005E7F72" w:rsidP="00345C9F">
            <w:pPr>
              <w:rPr>
                <w:rFonts w:ascii="Cambria" w:hAnsi="Cambria" w:cs="Times New Roman"/>
                <w:color w:val="000000" w:themeColor="text1"/>
              </w:rPr>
            </w:pPr>
          </w:p>
          <w:p w14:paraId="7B15D03C" w14:textId="77777777" w:rsidR="005E7F72" w:rsidRPr="00A2107A" w:rsidRDefault="005E7F72" w:rsidP="00345C9F">
            <w:pPr>
              <w:rPr>
                <w:rFonts w:ascii="Cambria" w:hAnsi="Cambria" w:cs="Times New Roman"/>
                <w:color w:val="000000" w:themeColor="text1"/>
              </w:rPr>
            </w:pPr>
          </w:p>
          <w:p w14:paraId="0EE27F2B" w14:textId="77777777" w:rsidR="005E7F72" w:rsidRPr="00A2107A" w:rsidRDefault="005E7F72" w:rsidP="00345C9F">
            <w:pPr>
              <w:rPr>
                <w:rFonts w:ascii="Cambria" w:hAnsi="Cambria" w:cs="Times New Roman"/>
                <w:color w:val="000000" w:themeColor="text1"/>
              </w:rPr>
            </w:pPr>
          </w:p>
          <w:p w14:paraId="2235415B" w14:textId="77777777" w:rsidR="005E7F72" w:rsidRPr="00A2107A" w:rsidRDefault="005E7F72" w:rsidP="00345C9F">
            <w:pPr>
              <w:rPr>
                <w:rFonts w:ascii="Cambria" w:hAnsi="Cambria" w:cs="Times New Roman"/>
                <w:color w:val="000000" w:themeColor="text1"/>
              </w:rPr>
            </w:pPr>
          </w:p>
          <w:p w14:paraId="70190464" w14:textId="77777777" w:rsidR="005E7F72" w:rsidRPr="00A2107A" w:rsidRDefault="005E7F72" w:rsidP="00345C9F">
            <w:pPr>
              <w:rPr>
                <w:rFonts w:ascii="Cambria" w:hAnsi="Cambria" w:cs="Times New Roman"/>
                <w:color w:val="000000" w:themeColor="text1"/>
              </w:rPr>
            </w:pPr>
          </w:p>
          <w:p w14:paraId="0ACA6359" w14:textId="77777777" w:rsidR="005E7F72" w:rsidRPr="00A2107A" w:rsidRDefault="005E7F72" w:rsidP="00345C9F">
            <w:pPr>
              <w:rPr>
                <w:rFonts w:ascii="Cambria" w:hAnsi="Cambria" w:cs="Times New Roman"/>
                <w:color w:val="000000" w:themeColor="text1"/>
              </w:rPr>
            </w:pPr>
          </w:p>
          <w:p w14:paraId="1151F9EB" w14:textId="77777777" w:rsidR="005E7F72" w:rsidRPr="00A2107A" w:rsidRDefault="005E7F72" w:rsidP="00345C9F">
            <w:pPr>
              <w:rPr>
                <w:rFonts w:ascii="Cambria" w:hAnsi="Cambria" w:cs="Times New Roman"/>
                <w:color w:val="000000" w:themeColor="text1"/>
              </w:rPr>
            </w:pPr>
          </w:p>
          <w:p w14:paraId="10ED62C6" w14:textId="77777777" w:rsidR="005E7F72" w:rsidRPr="00A2107A" w:rsidRDefault="005E7F72" w:rsidP="00345C9F">
            <w:pPr>
              <w:rPr>
                <w:rFonts w:ascii="Cambria" w:hAnsi="Cambria" w:cs="Times New Roman"/>
                <w:color w:val="000000" w:themeColor="text1"/>
              </w:rPr>
            </w:pPr>
          </w:p>
          <w:p w14:paraId="7DF2F475" w14:textId="77777777" w:rsidR="005E7F72" w:rsidRPr="00A2107A" w:rsidRDefault="005E7F72" w:rsidP="00345C9F">
            <w:pPr>
              <w:rPr>
                <w:rFonts w:ascii="Cambria" w:hAnsi="Cambria" w:cs="Times New Roman"/>
                <w:color w:val="000000" w:themeColor="text1"/>
              </w:rPr>
            </w:pPr>
          </w:p>
          <w:p w14:paraId="6C9924FC" w14:textId="77777777" w:rsidR="005E7F72" w:rsidRPr="00A2107A" w:rsidRDefault="005E7F72" w:rsidP="00345C9F">
            <w:pPr>
              <w:rPr>
                <w:rFonts w:ascii="Cambria" w:hAnsi="Cambria" w:cs="Times New Roman"/>
                <w:color w:val="000000" w:themeColor="text1"/>
              </w:rPr>
            </w:pPr>
          </w:p>
          <w:p w14:paraId="4A2CDABF" w14:textId="77777777" w:rsidR="005E7F72" w:rsidRPr="00A2107A" w:rsidRDefault="005E7F72" w:rsidP="00345C9F">
            <w:pPr>
              <w:rPr>
                <w:rFonts w:ascii="Cambria" w:hAnsi="Cambria" w:cs="Times New Roman"/>
                <w:color w:val="000000" w:themeColor="text1"/>
              </w:rPr>
            </w:pPr>
          </w:p>
          <w:p w14:paraId="35D0AD53" w14:textId="77777777" w:rsidR="005E7F72" w:rsidRPr="00A2107A" w:rsidRDefault="005E7F72" w:rsidP="00345C9F">
            <w:pPr>
              <w:rPr>
                <w:rFonts w:ascii="Cambria" w:hAnsi="Cambria" w:cs="Times New Roman"/>
                <w:color w:val="000000" w:themeColor="text1"/>
              </w:rPr>
            </w:pPr>
          </w:p>
          <w:p w14:paraId="21961E20" w14:textId="77777777" w:rsidR="005E7F72" w:rsidRPr="00A2107A" w:rsidRDefault="005E7F72" w:rsidP="00345C9F">
            <w:pPr>
              <w:rPr>
                <w:rFonts w:ascii="Cambria" w:hAnsi="Cambria" w:cs="Times New Roman"/>
                <w:color w:val="000000" w:themeColor="text1"/>
              </w:rPr>
            </w:pPr>
          </w:p>
          <w:p w14:paraId="170E645B" w14:textId="77777777" w:rsidR="005E7F72" w:rsidRPr="00A2107A" w:rsidRDefault="005E7F72" w:rsidP="00345C9F">
            <w:pPr>
              <w:rPr>
                <w:rFonts w:ascii="Cambria" w:hAnsi="Cambria" w:cs="Times New Roman"/>
                <w:color w:val="000000" w:themeColor="text1"/>
              </w:rPr>
            </w:pPr>
          </w:p>
          <w:p w14:paraId="1E2CA96A" w14:textId="77777777" w:rsidR="005E7F72" w:rsidRPr="00A2107A" w:rsidRDefault="005E7F72" w:rsidP="00345C9F">
            <w:pPr>
              <w:rPr>
                <w:rFonts w:ascii="Cambria" w:hAnsi="Cambria" w:cs="Times New Roman"/>
                <w:color w:val="000000" w:themeColor="text1"/>
              </w:rPr>
            </w:pPr>
          </w:p>
          <w:p w14:paraId="65FB2732" w14:textId="77777777" w:rsidR="0070073F" w:rsidRPr="00A2107A" w:rsidRDefault="0070073F" w:rsidP="0070073F">
            <w:pPr>
              <w:rPr>
                <w:rFonts w:ascii="Cambria" w:hAnsi="Cambria" w:cs="Times New Roman"/>
                <w:color w:val="000000" w:themeColor="text1"/>
              </w:rPr>
            </w:pPr>
          </w:p>
          <w:p w14:paraId="11D5FCFD" w14:textId="6EEFFF58" w:rsidR="0070073F" w:rsidRPr="00A2107A" w:rsidRDefault="0070073F" w:rsidP="0070073F">
            <w:pPr>
              <w:rPr>
                <w:rFonts w:ascii="Cambria" w:hAnsi="Cambria" w:cs="Times New Roman"/>
                <w:i/>
                <w:color w:val="000000" w:themeColor="text1"/>
              </w:rPr>
            </w:pPr>
          </w:p>
        </w:tc>
      </w:tr>
    </w:tbl>
    <w:p w14:paraId="0242B0F7" w14:textId="77777777" w:rsidR="00994740" w:rsidRPr="00A2107A" w:rsidRDefault="00994740" w:rsidP="00994740">
      <w:pPr>
        <w:rPr>
          <w:rFonts w:ascii="Times New Roman" w:hAnsi="Times New Roman" w:cs="Times New Roman"/>
        </w:rPr>
      </w:pPr>
    </w:p>
    <w:p w14:paraId="538BA735" w14:textId="77777777" w:rsidR="00994740" w:rsidRPr="00A2107A" w:rsidRDefault="00994740" w:rsidP="00994740">
      <w:pPr>
        <w:rPr>
          <w:rFonts w:ascii="Times New Roman" w:hAnsi="Times New Roman" w:cs="Times New Roman"/>
        </w:rPr>
      </w:pPr>
    </w:p>
    <w:p w14:paraId="2F9A6DEE" w14:textId="77777777" w:rsidR="00994740" w:rsidRPr="00A2107A" w:rsidRDefault="00994740" w:rsidP="00994740">
      <w:pPr>
        <w:rPr>
          <w:rFonts w:ascii="Times New Roman" w:hAnsi="Times New Roman" w:cs="Times New Roman"/>
        </w:rPr>
      </w:pPr>
    </w:p>
    <w:p w14:paraId="52780D7D" w14:textId="77777777" w:rsidR="00994740" w:rsidRPr="00A2107A" w:rsidRDefault="00994740" w:rsidP="00994740">
      <w:pPr>
        <w:rPr>
          <w:rFonts w:ascii="Times New Roman" w:hAnsi="Times New Roman" w:cs="Times New Roman"/>
          <w:sz w:val="24"/>
          <w:szCs w:val="24"/>
        </w:rPr>
      </w:pPr>
    </w:p>
    <w:p w14:paraId="62AA5FEE" w14:textId="77777777" w:rsidR="006A412A" w:rsidRPr="00A2107A" w:rsidRDefault="006A412A"/>
    <w:sectPr w:rsidR="006A412A" w:rsidRPr="00A2107A" w:rsidSect="00994740">
      <w:pgSz w:w="16838" w:h="11906" w:orient="landscape"/>
      <w:pgMar w:top="1008"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406"/>
    <w:multiLevelType w:val="hybridMultilevel"/>
    <w:tmpl w:val="6CEE485C"/>
    <w:lvl w:ilvl="0" w:tplc="43D6E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BFD222A"/>
    <w:multiLevelType w:val="hybridMultilevel"/>
    <w:tmpl w:val="09E01F50"/>
    <w:lvl w:ilvl="0" w:tplc="FC76E2B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77B66"/>
    <w:multiLevelType w:val="hybridMultilevel"/>
    <w:tmpl w:val="D3F84D34"/>
    <w:lvl w:ilvl="0" w:tplc="293E90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FB4325E"/>
    <w:multiLevelType w:val="hybridMultilevel"/>
    <w:tmpl w:val="EE06FD98"/>
    <w:lvl w:ilvl="0" w:tplc="9B7A336C">
      <w:start w:val="2"/>
      <w:numFmt w:val="decimal"/>
      <w:lvlText w:val="(%1)"/>
      <w:lvlJc w:val="left"/>
      <w:pPr>
        <w:ind w:left="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7DF7"/>
    <w:multiLevelType w:val="hybridMultilevel"/>
    <w:tmpl w:val="8B56F85E"/>
    <w:lvl w:ilvl="0" w:tplc="D89671A0">
      <w:start w:val="1"/>
      <w:numFmt w:val="decimal"/>
      <w:lvlText w:val="(%1)"/>
      <w:lvlJc w:val="left"/>
      <w:pPr>
        <w:ind w:left="1347" w:hanging="360"/>
      </w:pPr>
    </w:lvl>
    <w:lvl w:ilvl="1" w:tplc="04190019">
      <w:start w:val="1"/>
      <w:numFmt w:val="lowerLetter"/>
      <w:lvlText w:val="%2."/>
      <w:lvlJc w:val="left"/>
      <w:pPr>
        <w:ind w:left="2067" w:hanging="360"/>
      </w:pPr>
    </w:lvl>
    <w:lvl w:ilvl="2" w:tplc="0419001B">
      <w:start w:val="1"/>
      <w:numFmt w:val="lowerRoman"/>
      <w:lvlText w:val="%3."/>
      <w:lvlJc w:val="right"/>
      <w:pPr>
        <w:ind w:left="2787" w:hanging="180"/>
      </w:pPr>
    </w:lvl>
    <w:lvl w:ilvl="3" w:tplc="0419000F">
      <w:start w:val="1"/>
      <w:numFmt w:val="decimal"/>
      <w:lvlText w:val="%4."/>
      <w:lvlJc w:val="left"/>
      <w:pPr>
        <w:ind w:left="3507" w:hanging="360"/>
      </w:pPr>
    </w:lvl>
    <w:lvl w:ilvl="4" w:tplc="04190019">
      <w:start w:val="1"/>
      <w:numFmt w:val="lowerLetter"/>
      <w:lvlText w:val="%5."/>
      <w:lvlJc w:val="left"/>
      <w:pPr>
        <w:ind w:left="4227" w:hanging="360"/>
      </w:pPr>
    </w:lvl>
    <w:lvl w:ilvl="5" w:tplc="0419001B">
      <w:start w:val="1"/>
      <w:numFmt w:val="lowerRoman"/>
      <w:lvlText w:val="%6."/>
      <w:lvlJc w:val="right"/>
      <w:pPr>
        <w:ind w:left="4947" w:hanging="180"/>
      </w:pPr>
    </w:lvl>
    <w:lvl w:ilvl="6" w:tplc="0419000F">
      <w:start w:val="1"/>
      <w:numFmt w:val="decimal"/>
      <w:lvlText w:val="%7."/>
      <w:lvlJc w:val="left"/>
      <w:pPr>
        <w:ind w:left="5667" w:hanging="360"/>
      </w:pPr>
    </w:lvl>
    <w:lvl w:ilvl="7" w:tplc="04190019">
      <w:start w:val="1"/>
      <w:numFmt w:val="lowerLetter"/>
      <w:lvlText w:val="%8."/>
      <w:lvlJc w:val="left"/>
      <w:pPr>
        <w:ind w:left="6387" w:hanging="360"/>
      </w:pPr>
    </w:lvl>
    <w:lvl w:ilvl="8" w:tplc="0419001B">
      <w:start w:val="1"/>
      <w:numFmt w:val="lowerRoman"/>
      <w:lvlText w:val="%9."/>
      <w:lvlJc w:val="right"/>
      <w:pPr>
        <w:ind w:left="7107" w:hanging="180"/>
      </w:pPr>
    </w:lvl>
  </w:abstractNum>
  <w:abstractNum w:abstractNumId="5" w15:restartNumberingAfterBreak="0">
    <w:nsid w:val="1B4F5738"/>
    <w:multiLevelType w:val="hybridMultilevel"/>
    <w:tmpl w:val="E48A2A8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796AB4"/>
    <w:multiLevelType w:val="hybridMultilevel"/>
    <w:tmpl w:val="AD46E95C"/>
    <w:lvl w:ilvl="0" w:tplc="EC1C77DC">
      <w:start w:val="4"/>
      <w:numFmt w:val="bullet"/>
      <w:lvlText w:val="-"/>
      <w:lvlJc w:val="left"/>
      <w:pPr>
        <w:ind w:left="720" w:hanging="360"/>
      </w:pPr>
      <w:rPr>
        <w:rFonts w:ascii="Calibri" w:eastAsiaTheme="minorHAnsi" w:hAnsi="Calibri" w:cs="Calibr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1FBD"/>
    <w:multiLevelType w:val="hybridMultilevel"/>
    <w:tmpl w:val="80CCB7CE"/>
    <w:lvl w:ilvl="0" w:tplc="464C28FA">
      <w:start w:val="2"/>
      <w:numFmt w:val="decimal"/>
      <w:lvlText w:val="(%1)"/>
      <w:lvlJc w:val="left"/>
      <w:pPr>
        <w:ind w:left="2412" w:hanging="91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65B0E7C"/>
    <w:multiLevelType w:val="hybridMultilevel"/>
    <w:tmpl w:val="31DAC8C6"/>
    <w:lvl w:ilvl="0" w:tplc="DFF8A8BC">
      <w:start w:val="1"/>
      <w:numFmt w:val="decimal"/>
      <w:lvlText w:val="(%1)"/>
      <w:lvlJc w:val="left"/>
      <w:pPr>
        <w:ind w:left="1497" w:hanging="93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80C6CD8"/>
    <w:multiLevelType w:val="hybridMultilevel"/>
    <w:tmpl w:val="B12C9B04"/>
    <w:lvl w:ilvl="0" w:tplc="C9101902">
      <w:start w:val="1"/>
      <w:numFmt w:val="decimal"/>
      <w:lvlText w:val="(%1)"/>
      <w:lvlJc w:val="left"/>
      <w:pPr>
        <w:ind w:left="5038"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42807CF"/>
    <w:multiLevelType w:val="hybridMultilevel"/>
    <w:tmpl w:val="8988C82E"/>
    <w:lvl w:ilvl="0" w:tplc="EA44BE14">
      <w:start w:val="1"/>
      <w:numFmt w:val="lowerLetter"/>
      <w:lvlText w:val="%1)"/>
      <w:lvlJc w:val="left"/>
      <w:pPr>
        <w:ind w:left="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26214"/>
    <w:multiLevelType w:val="hybridMultilevel"/>
    <w:tmpl w:val="D108CD40"/>
    <w:lvl w:ilvl="0" w:tplc="F1E68BF4">
      <w:start w:val="4"/>
      <w:numFmt w:val="decimal"/>
      <w:lvlText w:val="(%1)"/>
      <w:lvlJc w:val="left"/>
      <w:pPr>
        <w:ind w:left="1482" w:hanging="91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9C3CCB"/>
    <w:multiLevelType w:val="hybridMultilevel"/>
    <w:tmpl w:val="2E1070CA"/>
    <w:lvl w:ilvl="0" w:tplc="637617EC">
      <w:start w:val="1"/>
      <w:numFmt w:val="decimal"/>
      <w:lvlText w:val="%1)"/>
      <w:lvlJc w:val="left"/>
      <w:pPr>
        <w:ind w:left="720" w:hanging="360"/>
      </w:pPr>
      <w:rPr>
        <w:rFonts w:eastAsia="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2B5C1F"/>
    <w:multiLevelType w:val="hybridMultilevel"/>
    <w:tmpl w:val="7488210E"/>
    <w:lvl w:ilvl="0" w:tplc="9E861DA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81E3965"/>
    <w:multiLevelType w:val="hybridMultilevel"/>
    <w:tmpl w:val="ABB2422E"/>
    <w:lvl w:ilvl="0" w:tplc="9252F8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8559C"/>
    <w:multiLevelType w:val="hybridMultilevel"/>
    <w:tmpl w:val="0D46825C"/>
    <w:lvl w:ilvl="0" w:tplc="333015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5CB42B71"/>
    <w:multiLevelType w:val="hybridMultilevel"/>
    <w:tmpl w:val="7AC076DC"/>
    <w:lvl w:ilvl="0" w:tplc="49E07A46">
      <w:start w:val="1"/>
      <w:numFmt w:val="lowerLetter"/>
      <w:lvlText w:val="%1)"/>
      <w:lvlJc w:val="left"/>
      <w:pPr>
        <w:ind w:left="896" w:hanging="360"/>
      </w:pPr>
      <w:rPr>
        <w:b/>
        <w:color w:val="0D0D0D" w:themeColor="text1" w:themeTint="F2"/>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15:restartNumberingAfterBreak="0">
    <w:nsid w:val="611A7C9F"/>
    <w:multiLevelType w:val="hybridMultilevel"/>
    <w:tmpl w:val="E786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8C0CFF"/>
    <w:multiLevelType w:val="hybridMultilevel"/>
    <w:tmpl w:val="F5AEC2EE"/>
    <w:lvl w:ilvl="0" w:tplc="77602FA4">
      <w:start w:val="1"/>
      <w:numFmt w:val="low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15:restartNumberingAfterBreak="0">
    <w:nsid w:val="707A5478"/>
    <w:multiLevelType w:val="hybridMultilevel"/>
    <w:tmpl w:val="A45A8C0C"/>
    <w:lvl w:ilvl="0" w:tplc="9B7A336C">
      <w:start w:val="2"/>
      <w:numFmt w:val="decimal"/>
      <w:lvlText w:val="(%1)"/>
      <w:lvlJc w:val="left"/>
      <w:pPr>
        <w:ind w:left="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256AE"/>
    <w:multiLevelType w:val="hybridMultilevel"/>
    <w:tmpl w:val="8D3813AE"/>
    <w:lvl w:ilvl="0" w:tplc="0088B7A4">
      <w:numFmt w:val="bullet"/>
      <w:lvlText w:val="-"/>
      <w:lvlJc w:val="left"/>
      <w:pPr>
        <w:ind w:left="720" w:hanging="360"/>
      </w:pPr>
      <w:rPr>
        <w:rFonts w:ascii="Calibri" w:eastAsiaTheme="minorHAnsi" w:hAnsi="Calibri" w:cstheme="minorBidi"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527307D"/>
    <w:multiLevelType w:val="hybridMultilevel"/>
    <w:tmpl w:val="47F041BE"/>
    <w:lvl w:ilvl="0" w:tplc="6478B354">
      <w:start w:val="1"/>
      <w:numFmt w:val="lowerLetter"/>
      <w:lvlText w:val="%1)"/>
      <w:lvlJc w:val="left"/>
      <w:pPr>
        <w:ind w:left="1872" w:hanging="375"/>
      </w:pPr>
    </w:lvl>
    <w:lvl w:ilvl="1" w:tplc="04190019">
      <w:start w:val="1"/>
      <w:numFmt w:val="lowerLetter"/>
      <w:lvlText w:val="%2."/>
      <w:lvlJc w:val="left"/>
      <w:pPr>
        <w:ind w:left="2577" w:hanging="360"/>
      </w:pPr>
    </w:lvl>
    <w:lvl w:ilvl="2" w:tplc="0419001B">
      <w:start w:val="1"/>
      <w:numFmt w:val="lowerRoman"/>
      <w:lvlText w:val="%3."/>
      <w:lvlJc w:val="right"/>
      <w:pPr>
        <w:ind w:left="3297" w:hanging="180"/>
      </w:pPr>
    </w:lvl>
    <w:lvl w:ilvl="3" w:tplc="0419000F">
      <w:start w:val="1"/>
      <w:numFmt w:val="decimal"/>
      <w:lvlText w:val="%4."/>
      <w:lvlJc w:val="left"/>
      <w:pPr>
        <w:ind w:left="4017" w:hanging="360"/>
      </w:pPr>
    </w:lvl>
    <w:lvl w:ilvl="4" w:tplc="04190019">
      <w:start w:val="1"/>
      <w:numFmt w:val="lowerLetter"/>
      <w:lvlText w:val="%5."/>
      <w:lvlJc w:val="left"/>
      <w:pPr>
        <w:ind w:left="4737" w:hanging="360"/>
      </w:pPr>
    </w:lvl>
    <w:lvl w:ilvl="5" w:tplc="0419001B">
      <w:start w:val="1"/>
      <w:numFmt w:val="lowerRoman"/>
      <w:lvlText w:val="%6."/>
      <w:lvlJc w:val="right"/>
      <w:pPr>
        <w:ind w:left="5457" w:hanging="180"/>
      </w:pPr>
    </w:lvl>
    <w:lvl w:ilvl="6" w:tplc="0419000F">
      <w:start w:val="1"/>
      <w:numFmt w:val="decimal"/>
      <w:lvlText w:val="%7."/>
      <w:lvlJc w:val="left"/>
      <w:pPr>
        <w:ind w:left="6177" w:hanging="360"/>
      </w:pPr>
    </w:lvl>
    <w:lvl w:ilvl="7" w:tplc="04190019">
      <w:start w:val="1"/>
      <w:numFmt w:val="lowerLetter"/>
      <w:lvlText w:val="%8."/>
      <w:lvlJc w:val="left"/>
      <w:pPr>
        <w:ind w:left="6897" w:hanging="360"/>
      </w:pPr>
    </w:lvl>
    <w:lvl w:ilvl="8" w:tplc="0419001B">
      <w:start w:val="1"/>
      <w:numFmt w:val="lowerRoman"/>
      <w:lvlText w:val="%9."/>
      <w:lvlJc w:val="right"/>
      <w:pPr>
        <w:ind w:left="7617" w:hanging="180"/>
      </w:pPr>
    </w:lvl>
  </w:abstractNum>
  <w:abstractNum w:abstractNumId="22" w15:restartNumberingAfterBreak="0">
    <w:nsid w:val="78511C8C"/>
    <w:multiLevelType w:val="hybridMultilevel"/>
    <w:tmpl w:val="4F664AC2"/>
    <w:lvl w:ilvl="0" w:tplc="1F8698BE">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D2D6FDC"/>
    <w:multiLevelType w:val="hybridMultilevel"/>
    <w:tmpl w:val="569AC7B2"/>
    <w:lvl w:ilvl="0" w:tplc="32E86182">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EE2016D"/>
    <w:multiLevelType w:val="hybridMultilevel"/>
    <w:tmpl w:val="AAECAE14"/>
    <w:lvl w:ilvl="0" w:tplc="997A89A4">
      <w:start w:val="2"/>
      <w:numFmt w:val="lowerLetter"/>
      <w:lvlText w:val="%1)"/>
      <w:lvlJc w:val="left"/>
      <w:pPr>
        <w:ind w:left="1872"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17"/>
  </w:num>
  <w:num w:numId="21">
    <w:abstractNumId w:val="15"/>
  </w:num>
  <w:num w:numId="22">
    <w:abstractNumId w:val="3"/>
  </w:num>
  <w:num w:numId="23">
    <w:abstractNumId w:val="19"/>
  </w:num>
  <w:num w:numId="24">
    <w:abstractNumId w:val="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DE2NzQ2MDY3NTVX0lEKTi0uzszPAykwrAUAa9u7lSwAAAA="/>
  </w:docVars>
  <w:rsids>
    <w:rsidRoot w:val="00A83268"/>
    <w:rsid w:val="000000A4"/>
    <w:rsid w:val="00017859"/>
    <w:rsid w:val="00020047"/>
    <w:rsid w:val="00022794"/>
    <w:rsid w:val="0003059B"/>
    <w:rsid w:val="000439F7"/>
    <w:rsid w:val="0004418A"/>
    <w:rsid w:val="00044C5A"/>
    <w:rsid w:val="000467E3"/>
    <w:rsid w:val="0005245E"/>
    <w:rsid w:val="00053696"/>
    <w:rsid w:val="0005507F"/>
    <w:rsid w:val="0005529D"/>
    <w:rsid w:val="000604BA"/>
    <w:rsid w:val="00060B0F"/>
    <w:rsid w:val="0007090F"/>
    <w:rsid w:val="0007341D"/>
    <w:rsid w:val="000777E6"/>
    <w:rsid w:val="00080F36"/>
    <w:rsid w:val="000816AF"/>
    <w:rsid w:val="00081B56"/>
    <w:rsid w:val="000836B7"/>
    <w:rsid w:val="00083F75"/>
    <w:rsid w:val="00087797"/>
    <w:rsid w:val="00087B44"/>
    <w:rsid w:val="00092967"/>
    <w:rsid w:val="0009304E"/>
    <w:rsid w:val="00093523"/>
    <w:rsid w:val="0009364D"/>
    <w:rsid w:val="000A0C75"/>
    <w:rsid w:val="000A3ED1"/>
    <w:rsid w:val="000A7706"/>
    <w:rsid w:val="000A7A39"/>
    <w:rsid w:val="000B328A"/>
    <w:rsid w:val="000C2B6D"/>
    <w:rsid w:val="000C3AB9"/>
    <w:rsid w:val="000C6C15"/>
    <w:rsid w:val="000D733A"/>
    <w:rsid w:val="000D7B58"/>
    <w:rsid w:val="000E1920"/>
    <w:rsid w:val="000E1D93"/>
    <w:rsid w:val="000E222F"/>
    <w:rsid w:val="000E2DA3"/>
    <w:rsid w:val="000E3ABF"/>
    <w:rsid w:val="000E5A78"/>
    <w:rsid w:val="000E6C84"/>
    <w:rsid w:val="000E7AAD"/>
    <w:rsid w:val="000F1DE4"/>
    <w:rsid w:val="00100AC0"/>
    <w:rsid w:val="00102BC3"/>
    <w:rsid w:val="0010334E"/>
    <w:rsid w:val="00112AAC"/>
    <w:rsid w:val="00112B62"/>
    <w:rsid w:val="0011751C"/>
    <w:rsid w:val="00122B45"/>
    <w:rsid w:val="00122E89"/>
    <w:rsid w:val="00124950"/>
    <w:rsid w:val="00130905"/>
    <w:rsid w:val="00131D14"/>
    <w:rsid w:val="00132B5C"/>
    <w:rsid w:val="00133595"/>
    <w:rsid w:val="00136A2A"/>
    <w:rsid w:val="00140D2C"/>
    <w:rsid w:val="00145B78"/>
    <w:rsid w:val="00147618"/>
    <w:rsid w:val="001558F3"/>
    <w:rsid w:val="00157423"/>
    <w:rsid w:val="001606DE"/>
    <w:rsid w:val="00161DA3"/>
    <w:rsid w:val="001629A0"/>
    <w:rsid w:val="00164AE0"/>
    <w:rsid w:val="001662BC"/>
    <w:rsid w:val="001672CF"/>
    <w:rsid w:val="00167C61"/>
    <w:rsid w:val="00171E8B"/>
    <w:rsid w:val="001720B1"/>
    <w:rsid w:val="00172C4B"/>
    <w:rsid w:val="00173206"/>
    <w:rsid w:val="00176D3A"/>
    <w:rsid w:val="00182203"/>
    <w:rsid w:val="001865EE"/>
    <w:rsid w:val="00187744"/>
    <w:rsid w:val="001902A6"/>
    <w:rsid w:val="00192DB0"/>
    <w:rsid w:val="00196A80"/>
    <w:rsid w:val="00196E4A"/>
    <w:rsid w:val="001A05C3"/>
    <w:rsid w:val="001A2D9A"/>
    <w:rsid w:val="001A337E"/>
    <w:rsid w:val="001B0EBD"/>
    <w:rsid w:val="001B1131"/>
    <w:rsid w:val="001B1D13"/>
    <w:rsid w:val="001B57F4"/>
    <w:rsid w:val="001B727D"/>
    <w:rsid w:val="001B7A19"/>
    <w:rsid w:val="001C0368"/>
    <w:rsid w:val="001C1939"/>
    <w:rsid w:val="001C2720"/>
    <w:rsid w:val="001C32DF"/>
    <w:rsid w:val="001C3B23"/>
    <w:rsid w:val="001C513B"/>
    <w:rsid w:val="001D2764"/>
    <w:rsid w:val="001E0473"/>
    <w:rsid w:val="001E5AB6"/>
    <w:rsid w:val="001E713F"/>
    <w:rsid w:val="001F13BA"/>
    <w:rsid w:val="001F4C7F"/>
    <w:rsid w:val="002002B0"/>
    <w:rsid w:val="00205E29"/>
    <w:rsid w:val="00207F04"/>
    <w:rsid w:val="002101FC"/>
    <w:rsid w:val="0021242A"/>
    <w:rsid w:val="00215168"/>
    <w:rsid w:val="002206C8"/>
    <w:rsid w:val="0023061B"/>
    <w:rsid w:val="00231894"/>
    <w:rsid w:val="00236623"/>
    <w:rsid w:val="00237397"/>
    <w:rsid w:val="00241A34"/>
    <w:rsid w:val="00242152"/>
    <w:rsid w:val="0024390C"/>
    <w:rsid w:val="00245407"/>
    <w:rsid w:val="00247CFD"/>
    <w:rsid w:val="00252854"/>
    <w:rsid w:val="00256D71"/>
    <w:rsid w:val="00257024"/>
    <w:rsid w:val="00260B09"/>
    <w:rsid w:val="00265143"/>
    <w:rsid w:val="00265304"/>
    <w:rsid w:val="00272293"/>
    <w:rsid w:val="00274276"/>
    <w:rsid w:val="00276085"/>
    <w:rsid w:val="00281AEF"/>
    <w:rsid w:val="00281CF2"/>
    <w:rsid w:val="00287552"/>
    <w:rsid w:val="0029554A"/>
    <w:rsid w:val="0029631A"/>
    <w:rsid w:val="002A4308"/>
    <w:rsid w:val="002A70C0"/>
    <w:rsid w:val="002A78C8"/>
    <w:rsid w:val="002B0585"/>
    <w:rsid w:val="002B0E16"/>
    <w:rsid w:val="002B45F6"/>
    <w:rsid w:val="002C6513"/>
    <w:rsid w:val="002D4154"/>
    <w:rsid w:val="002D67F6"/>
    <w:rsid w:val="002F0562"/>
    <w:rsid w:val="002F4B12"/>
    <w:rsid w:val="002F658D"/>
    <w:rsid w:val="00301012"/>
    <w:rsid w:val="003025CC"/>
    <w:rsid w:val="00302BAD"/>
    <w:rsid w:val="0030541E"/>
    <w:rsid w:val="0031366B"/>
    <w:rsid w:val="00314B0A"/>
    <w:rsid w:val="00316155"/>
    <w:rsid w:val="003248EB"/>
    <w:rsid w:val="00325A24"/>
    <w:rsid w:val="00327989"/>
    <w:rsid w:val="00333C9B"/>
    <w:rsid w:val="00340E84"/>
    <w:rsid w:val="00342B6D"/>
    <w:rsid w:val="00343080"/>
    <w:rsid w:val="00345C9F"/>
    <w:rsid w:val="00346733"/>
    <w:rsid w:val="00350D35"/>
    <w:rsid w:val="00352FE8"/>
    <w:rsid w:val="00360907"/>
    <w:rsid w:val="003672AE"/>
    <w:rsid w:val="00370F88"/>
    <w:rsid w:val="00385CD3"/>
    <w:rsid w:val="00390B46"/>
    <w:rsid w:val="00392367"/>
    <w:rsid w:val="00393439"/>
    <w:rsid w:val="00393742"/>
    <w:rsid w:val="003942ED"/>
    <w:rsid w:val="00395769"/>
    <w:rsid w:val="0039693E"/>
    <w:rsid w:val="003B039D"/>
    <w:rsid w:val="003B52DB"/>
    <w:rsid w:val="003C02B1"/>
    <w:rsid w:val="003C1DC4"/>
    <w:rsid w:val="003C41CA"/>
    <w:rsid w:val="003C6040"/>
    <w:rsid w:val="003D0CC9"/>
    <w:rsid w:val="003D2F7F"/>
    <w:rsid w:val="003D575D"/>
    <w:rsid w:val="003E2261"/>
    <w:rsid w:val="003E6484"/>
    <w:rsid w:val="003F3963"/>
    <w:rsid w:val="00402355"/>
    <w:rsid w:val="00404E83"/>
    <w:rsid w:val="00411AF1"/>
    <w:rsid w:val="00427616"/>
    <w:rsid w:val="004308E9"/>
    <w:rsid w:val="00430F73"/>
    <w:rsid w:val="00433234"/>
    <w:rsid w:val="00434A20"/>
    <w:rsid w:val="004363CF"/>
    <w:rsid w:val="00436F77"/>
    <w:rsid w:val="004376AB"/>
    <w:rsid w:val="0044549B"/>
    <w:rsid w:val="00446F62"/>
    <w:rsid w:val="00451C32"/>
    <w:rsid w:val="004524DD"/>
    <w:rsid w:val="00456F2D"/>
    <w:rsid w:val="00457932"/>
    <w:rsid w:val="00462517"/>
    <w:rsid w:val="004626F5"/>
    <w:rsid w:val="00463336"/>
    <w:rsid w:val="004642B9"/>
    <w:rsid w:val="00465BAF"/>
    <w:rsid w:val="0046749D"/>
    <w:rsid w:val="00472005"/>
    <w:rsid w:val="00474C7E"/>
    <w:rsid w:val="0047637D"/>
    <w:rsid w:val="00476BD2"/>
    <w:rsid w:val="00484A93"/>
    <w:rsid w:val="0048540E"/>
    <w:rsid w:val="00487882"/>
    <w:rsid w:val="004879AF"/>
    <w:rsid w:val="004948A8"/>
    <w:rsid w:val="00494ADC"/>
    <w:rsid w:val="00495007"/>
    <w:rsid w:val="0049735E"/>
    <w:rsid w:val="004A2645"/>
    <w:rsid w:val="004A34EE"/>
    <w:rsid w:val="004A3ABA"/>
    <w:rsid w:val="004A50AA"/>
    <w:rsid w:val="004A53FD"/>
    <w:rsid w:val="004A6E83"/>
    <w:rsid w:val="004C0DBF"/>
    <w:rsid w:val="004C2543"/>
    <w:rsid w:val="004C368E"/>
    <w:rsid w:val="004C5660"/>
    <w:rsid w:val="004C69FB"/>
    <w:rsid w:val="004D2207"/>
    <w:rsid w:val="004D2BA8"/>
    <w:rsid w:val="004D3905"/>
    <w:rsid w:val="004D6DE5"/>
    <w:rsid w:val="004D7879"/>
    <w:rsid w:val="004D7F8D"/>
    <w:rsid w:val="004E197F"/>
    <w:rsid w:val="004E3AE7"/>
    <w:rsid w:val="004E62F9"/>
    <w:rsid w:val="004F2527"/>
    <w:rsid w:val="004F4D53"/>
    <w:rsid w:val="00501ABC"/>
    <w:rsid w:val="00502E65"/>
    <w:rsid w:val="00504B5E"/>
    <w:rsid w:val="00504BAD"/>
    <w:rsid w:val="00504DF7"/>
    <w:rsid w:val="00507D50"/>
    <w:rsid w:val="00510C3A"/>
    <w:rsid w:val="00510D12"/>
    <w:rsid w:val="0051137D"/>
    <w:rsid w:val="005125F1"/>
    <w:rsid w:val="00513899"/>
    <w:rsid w:val="00515147"/>
    <w:rsid w:val="005256EF"/>
    <w:rsid w:val="00530952"/>
    <w:rsid w:val="005319AB"/>
    <w:rsid w:val="0053567F"/>
    <w:rsid w:val="00536264"/>
    <w:rsid w:val="00536CED"/>
    <w:rsid w:val="00541158"/>
    <w:rsid w:val="005411F3"/>
    <w:rsid w:val="00541860"/>
    <w:rsid w:val="00550335"/>
    <w:rsid w:val="005511BC"/>
    <w:rsid w:val="00552244"/>
    <w:rsid w:val="0055264A"/>
    <w:rsid w:val="005531B9"/>
    <w:rsid w:val="00553B31"/>
    <w:rsid w:val="00553C1C"/>
    <w:rsid w:val="00560B98"/>
    <w:rsid w:val="00563DC8"/>
    <w:rsid w:val="00570B71"/>
    <w:rsid w:val="00571FD7"/>
    <w:rsid w:val="005720B9"/>
    <w:rsid w:val="005724FE"/>
    <w:rsid w:val="005761C8"/>
    <w:rsid w:val="00580732"/>
    <w:rsid w:val="00581DDF"/>
    <w:rsid w:val="00585389"/>
    <w:rsid w:val="005865AE"/>
    <w:rsid w:val="00587F37"/>
    <w:rsid w:val="005914E2"/>
    <w:rsid w:val="00592357"/>
    <w:rsid w:val="00596C71"/>
    <w:rsid w:val="005A369D"/>
    <w:rsid w:val="005A393E"/>
    <w:rsid w:val="005A6458"/>
    <w:rsid w:val="005B08E2"/>
    <w:rsid w:val="005B6616"/>
    <w:rsid w:val="005C1BCF"/>
    <w:rsid w:val="005C2A4D"/>
    <w:rsid w:val="005C2D4F"/>
    <w:rsid w:val="005C407E"/>
    <w:rsid w:val="005D0DB6"/>
    <w:rsid w:val="005D1815"/>
    <w:rsid w:val="005D6C08"/>
    <w:rsid w:val="005E5E4B"/>
    <w:rsid w:val="005E7F72"/>
    <w:rsid w:val="005F2980"/>
    <w:rsid w:val="005F3584"/>
    <w:rsid w:val="00607628"/>
    <w:rsid w:val="00607A5B"/>
    <w:rsid w:val="0061478D"/>
    <w:rsid w:val="00617DE4"/>
    <w:rsid w:val="00622BB5"/>
    <w:rsid w:val="00624AD3"/>
    <w:rsid w:val="00636F34"/>
    <w:rsid w:val="00640AA9"/>
    <w:rsid w:val="00653CE7"/>
    <w:rsid w:val="00665508"/>
    <w:rsid w:val="00667BEE"/>
    <w:rsid w:val="00676F00"/>
    <w:rsid w:val="00684F4C"/>
    <w:rsid w:val="006A412A"/>
    <w:rsid w:val="006A4FE9"/>
    <w:rsid w:val="006B20D5"/>
    <w:rsid w:val="006B73A0"/>
    <w:rsid w:val="006C17C8"/>
    <w:rsid w:val="006C5969"/>
    <w:rsid w:val="006D05DA"/>
    <w:rsid w:val="006D073A"/>
    <w:rsid w:val="006D2CAB"/>
    <w:rsid w:val="006D4E14"/>
    <w:rsid w:val="006E0D94"/>
    <w:rsid w:val="006E6B45"/>
    <w:rsid w:val="006E7EC0"/>
    <w:rsid w:val="006F14E8"/>
    <w:rsid w:val="006F2EF2"/>
    <w:rsid w:val="0070073F"/>
    <w:rsid w:val="007033C5"/>
    <w:rsid w:val="0070409C"/>
    <w:rsid w:val="007073F0"/>
    <w:rsid w:val="00707B52"/>
    <w:rsid w:val="00707B56"/>
    <w:rsid w:val="0073078A"/>
    <w:rsid w:val="0073095C"/>
    <w:rsid w:val="0073477A"/>
    <w:rsid w:val="00735643"/>
    <w:rsid w:val="00747357"/>
    <w:rsid w:val="00751DCF"/>
    <w:rsid w:val="00754090"/>
    <w:rsid w:val="0075498D"/>
    <w:rsid w:val="00756258"/>
    <w:rsid w:val="007632A2"/>
    <w:rsid w:val="007635A7"/>
    <w:rsid w:val="007642C9"/>
    <w:rsid w:val="0077472F"/>
    <w:rsid w:val="00774852"/>
    <w:rsid w:val="0077578E"/>
    <w:rsid w:val="0077748D"/>
    <w:rsid w:val="007802D8"/>
    <w:rsid w:val="00780B89"/>
    <w:rsid w:val="00782272"/>
    <w:rsid w:val="00782BC2"/>
    <w:rsid w:val="00787DA3"/>
    <w:rsid w:val="00792838"/>
    <w:rsid w:val="0079569E"/>
    <w:rsid w:val="00796B54"/>
    <w:rsid w:val="007A18D0"/>
    <w:rsid w:val="007A75B1"/>
    <w:rsid w:val="007B0B45"/>
    <w:rsid w:val="007B14A5"/>
    <w:rsid w:val="007B43CD"/>
    <w:rsid w:val="007B6A23"/>
    <w:rsid w:val="007C03AD"/>
    <w:rsid w:val="007C2CEB"/>
    <w:rsid w:val="007C4EA9"/>
    <w:rsid w:val="007D4750"/>
    <w:rsid w:val="007E5087"/>
    <w:rsid w:val="007E71CD"/>
    <w:rsid w:val="007F002C"/>
    <w:rsid w:val="007F1ECD"/>
    <w:rsid w:val="00803766"/>
    <w:rsid w:val="00804A2D"/>
    <w:rsid w:val="00805D76"/>
    <w:rsid w:val="0081160A"/>
    <w:rsid w:val="00811A86"/>
    <w:rsid w:val="00812553"/>
    <w:rsid w:val="008130C4"/>
    <w:rsid w:val="00813171"/>
    <w:rsid w:val="0081515B"/>
    <w:rsid w:val="008156FB"/>
    <w:rsid w:val="00826056"/>
    <w:rsid w:val="00832252"/>
    <w:rsid w:val="008339EF"/>
    <w:rsid w:val="00836AD9"/>
    <w:rsid w:val="00845781"/>
    <w:rsid w:val="0084751A"/>
    <w:rsid w:val="008501BE"/>
    <w:rsid w:val="00853583"/>
    <w:rsid w:val="008560D2"/>
    <w:rsid w:val="00857200"/>
    <w:rsid w:val="008627BB"/>
    <w:rsid w:val="008705E8"/>
    <w:rsid w:val="008708CC"/>
    <w:rsid w:val="00870F37"/>
    <w:rsid w:val="00872D7F"/>
    <w:rsid w:val="008740BF"/>
    <w:rsid w:val="00876030"/>
    <w:rsid w:val="0088077A"/>
    <w:rsid w:val="008836C1"/>
    <w:rsid w:val="00883A86"/>
    <w:rsid w:val="00886088"/>
    <w:rsid w:val="00890841"/>
    <w:rsid w:val="00891D92"/>
    <w:rsid w:val="008B3247"/>
    <w:rsid w:val="008B5C8A"/>
    <w:rsid w:val="008B76BB"/>
    <w:rsid w:val="008C1473"/>
    <w:rsid w:val="008C2F29"/>
    <w:rsid w:val="008C5B16"/>
    <w:rsid w:val="008C6BF5"/>
    <w:rsid w:val="008C7097"/>
    <w:rsid w:val="008D16F6"/>
    <w:rsid w:val="008D19E2"/>
    <w:rsid w:val="008D5417"/>
    <w:rsid w:val="008D6C25"/>
    <w:rsid w:val="008E389A"/>
    <w:rsid w:val="008E4224"/>
    <w:rsid w:val="008E44D4"/>
    <w:rsid w:val="008E686B"/>
    <w:rsid w:val="008E6FF9"/>
    <w:rsid w:val="008F33DB"/>
    <w:rsid w:val="008F44F6"/>
    <w:rsid w:val="008F6807"/>
    <w:rsid w:val="0090027D"/>
    <w:rsid w:val="00904B9E"/>
    <w:rsid w:val="009104D3"/>
    <w:rsid w:val="0091167F"/>
    <w:rsid w:val="00911ECC"/>
    <w:rsid w:val="00912374"/>
    <w:rsid w:val="009220DB"/>
    <w:rsid w:val="009232B7"/>
    <w:rsid w:val="00923C51"/>
    <w:rsid w:val="00930261"/>
    <w:rsid w:val="009422FC"/>
    <w:rsid w:val="00942D0F"/>
    <w:rsid w:val="00950694"/>
    <w:rsid w:val="009519F9"/>
    <w:rsid w:val="00956242"/>
    <w:rsid w:val="00960B10"/>
    <w:rsid w:val="009611A5"/>
    <w:rsid w:val="00961D14"/>
    <w:rsid w:val="009878B5"/>
    <w:rsid w:val="00994740"/>
    <w:rsid w:val="00995D27"/>
    <w:rsid w:val="0099772A"/>
    <w:rsid w:val="009979AB"/>
    <w:rsid w:val="009A0081"/>
    <w:rsid w:val="009A482E"/>
    <w:rsid w:val="009A4C55"/>
    <w:rsid w:val="009B011D"/>
    <w:rsid w:val="009B77EA"/>
    <w:rsid w:val="009C0775"/>
    <w:rsid w:val="009C0FA4"/>
    <w:rsid w:val="009C612E"/>
    <w:rsid w:val="009C67FC"/>
    <w:rsid w:val="009E2965"/>
    <w:rsid w:val="009E3C0E"/>
    <w:rsid w:val="009E4218"/>
    <w:rsid w:val="009E50D3"/>
    <w:rsid w:val="009E63E6"/>
    <w:rsid w:val="009F07FC"/>
    <w:rsid w:val="009F3D21"/>
    <w:rsid w:val="009F432C"/>
    <w:rsid w:val="009F71A2"/>
    <w:rsid w:val="009F7AE9"/>
    <w:rsid w:val="00A05567"/>
    <w:rsid w:val="00A1340A"/>
    <w:rsid w:val="00A16336"/>
    <w:rsid w:val="00A17163"/>
    <w:rsid w:val="00A2107A"/>
    <w:rsid w:val="00A23BEF"/>
    <w:rsid w:val="00A240B9"/>
    <w:rsid w:val="00A2697F"/>
    <w:rsid w:val="00A3227D"/>
    <w:rsid w:val="00A32A1B"/>
    <w:rsid w:val="00A43978"/>
    <w:rsid w:val="00A463D2"/>
    <w:rsid w:val="00A51D68"/>
    <w:rsid w:val="00A5212C"/>
    <w:rsid w:val="00A56465"/>
    <w:rsid w:val="00A56F8D"/>
    <w:rsid w:val="00A70B44"/>
    <w:rsid w:val="00A716DB"/>
    <w:rsid w:val="00A738FE"/>
    <w:rsid w:val="00A76766"/>
    <w:rsid w:val="00A768B9"/>
    <w:rsid w:val="00A83268"/>
    <w:rsid w:val="00A84B97"/>
    <w:rsid w:val="00A871BB"/>
    <w:rsid w:val="00AA05E5"/>
    <w:rsid w:val="00AA2D7F"/>
    <w:rsid w:val="00AA3D84"/>
    <w:rsid w:val="00AA431C"/>
    <w:rsid w:val="00AB5F38"/>
    <w:rsid w:val="00AB61DA"/>
    <w:rsid w:val="00AC13E6"/>
    <w:rsid w:val="00AC379D"/>
    <w:rsid w:val="00AD3655"/>
    <w:rsid w:val="00AD3791"/>
    <w:rsid w:val="00AE7B69"/>
    <w:rsid w:val="00AF0CB6"/>
    <w:rsid w:val="00AF4373"/>
    <w:rsid w:val="00AF4928"/>
    <w:rsid w:val="00B01232"/>
    <w:rsid w:val="00B05C5D"/>
    <w:rsid w:val="00B23639"/>
    <w:rsid w:val="00B31003"/>
    <w:rsid w:val="00B31E99"/>
    <w:rsid w:val="00B37E22"/>
    <w:rsid w:val="00B4141A"/>
    <w:rsid w:val="00B464CB"/>
    <w:rsid w:val="00B47427"/>
    <w:rsid w:val="00B47F5F"/>
    <w:rsid w:val="00B508D3"/>
    <w:rsid w:val="00B5140B"/>
    <w:rsid w:val="00B64F68"/>
    <w:rsid w:val="00B650A5"/>
    <w:rsid w:val="00B751FB"/>
    <w:rsid w:val="00B85E5B"/>
    <w:rsid w:val="00B8607A"/>
    <w:rsid w:val="00B86860"/>
    <w:rsid w:val="00B86D62"/>
    <w:rsid w:val="00B9305E"/>
    <w:rsid w:val="00B956F6"/>
    <w:rsid w:val="00BA481A"/>
    <w:rsid w:val="00BA7212"/>
    <w:rsid w:val="00BB08FA"/>
    <w:rsid w:val="00BB25A5"/>
    <w:rsid w:val="00BB39F2"/>
    <w:rsid w:val="00BB3FF6"/>
    <w:rsid w:val="00BB6205"/>
    <w:rsid w:val="00BB6DC6"/>
    <w:rsid w:val="00BC51ED"/>
    <w:rsid w:val="00BC5927"/>
    <w:rsid w:val="00BC60CD"/>
    <w:rsid w:val="00BD6190"/>
    <w:rsid w:val="00BE2FB2"/>
    <w:rsid w:val="00BE6D61"/>
    <w:rsid w:val="00BF0ED6"/>
    <w:rsid w:val="00BF43E3"/>
    <w:rsid w:val="00C04913"/>
    <w:rsid w:val="00C0618D"/>
    <w:rsid w:val="00C078D3"/>
    <w:rsid w:val="00C07F28"/>
    <w:rsid w:val="00C1024F"/>
    <w:rsid w:val="00C13ED6"/>
    <w:rsid w:val="00C25EFC"/>
    <w:rsid w:val="00C375BB"/>
    <w:rsid w:val="00C538DD"/>
    <w:rsid w:val="00C57C65"/>
    <w:rsid w:val="00C63D2B"/>
    <w:rsid w:val="00C6502E"/>
    <w:rsid w:val="00C66224"/>
    <w:rsid w:val="00C74D67"/>
    <w:rsid w:val="00C76819"/>
    <w:rsid w:val="00C8068D"/>
    <w:rsid w:val="00C82E94"/>
    <w:rsid w:val="00C83FAD"/>
    <w:rsid w:val="00C83FFA"/>
    <w:rsid w:val="00C84828"/>
    <w:rsid w:val="00C87C39"/>
    <w:rsid w:val="00C932D7"/>
    <w:rsid w:val="00C93D10"/>
    <w:rsid w:val="00C948E6"/>
    <w:rsid w:val="00C96150"/>
    <w:rsid w:val="00CA2163"/>
    <w:rsid w:val="00CA316E"/>
    <w:rsid w:val="00CA4047"/>
    <w:rsid w:val="00CA40D5"/>
    <w:rsid w:val="00CA47C7"/>
    <w:rsid w:val="00CB0801"/>
    <w:rsid w:val="00CB2E5C"/>
    <w:rsid w:val="00CB778B"/>
    <w:rsid w:val="00CC7DC7"/>
    <w:rsid w:val="00CD06FA"/>
    <w:rsid w:val="00CD404C"/>
    <w:rsid w:val="00CD46B3"/>
    <w:rsid w:val="00CD4761"/>
    <w:rsid w:val="00CD77FA"/>
    <w:rsid w:val="00CD7FDB"/>
    <w:rsid w:val="00CF5FBC"/>
    <w:rsid w:val="00CF7BAC"/>
    <w:rsid w:val="00D03D84"/>
    <w:rsid w:val="00D07159"/>
    <w:rsid w:val="00D07E58"/>
    <w:rsid w:val="00D3071C"/>
    <w:rsid w:val="00D31FAB"/>
    <w:rsid w:val="00D34A8A"/>
    <w:rsid w:val="00D44CD7"/>
    <w:rsid w:val="00D45985"/>
    <w:rsid w:val="00D45C37"/>
    <w:rsid w:val="00D45F24"/>
    <w:rsid w:val="00D547DC"/>
    <w:rsid w:val="00D6034E"/>
    <w:rsid w:val="00D6125B"/>
    <w:rsid w:val="00D64052"/>
    <w:rsid w:val="00D67633"/>
    <w:rsid w:val="00D7023D"/>
    <w:rsid w:val="00D703FE"/>
    <w:rsid w:val="00D70FBA"/>
    <w:rsid w:val="00D73CDA"/>
    <w:rsid w:val="00D74078"/>
    <w:rsid w:val="00D753D2"/>
    <w:rsid w:val="00D835B3"/>
    <w:rsid w:val="00D84AF8"/>
    <w:rsid w:val="00D928D1"/>
    <w:rsid w:val="00D95125"/>
    <w:rsid w:val="00D97546"/>
    <w:rsid w:val="00DA5D82"/>
    <w:rsid w:val="00DB268D"/>
    <w:rsid w:val="00DC5825"/>
    <w:rsid w:val="00DC7A5F"/>
    <w:rsid w:val="00DE1E78"/>
    <w:rsid w:val="00DE2282"/>
    <w:rsid w:val="00DE507E"/>
    <w:rsid w:val="00DE63AD"/>
    <w:rsid w:val="00DF0AE7"/>
    <w:rsid w:val="00DF0C28"/>
    <w:rsid w:val="00DF7B61"/>
    <w:rsid w:val="00E026EA"/>
    <w:rsid w:val="00E04876"/>
    <w:rsid w:val="00E07936"/>
    <w:rsid w:val="00E1067C"/>
    <w:rsid w:val="00E13003"/>
    <w:rsid w:val="00E159CF"/>
    <w:rsid w:val="00E17A7A"/>
    <w:rsid w:val="00E3424C"/>
    <w:rsid w:val="00E34D2C"/>
    <w:rsid w:val="00E36574"/>
    <w:rsid w:val="00E372C9"/>
    <w:rsid w:val="00E401C7"/>
    <w:rsid w:val="00E441C6"/>
    <w:rsid w:val="00E455AE"/>
    <w:rsid w:val="00E514FB"/>
    <w:rsid w:val="00E51F35"/>
    <w:rsid w:val="00E540F2"/>
    <w:rsid w:val="00E5782D"/>
    <w:rsid w:val="00E624FB"/>
    <w:rsid w:val="00E62FE8"/>
    <w:rsid w:val="00E719EE"/>
    <w:rsid w:val="00E7297D"/>
    <w:rsid w:val="00E77767"/>
    <w:rsid w:val="00E8116F"/>
    <w:rsid w:val="00E82832"/>
    <w:rsid w:val="00E94959"/>
    <w:rsid w:val="00E97B94"/>
    <w:rsid w:val="00EA02E9"/>
    <w:rsid w:val="00EA16D8"/>
    <w:rsid w:val="00EA2E49"/>
    <w:rsid w:val="00EB5222"/>
    <w:rsid w:val="00EB6C7E"/>
    <w:rsid w:val="00EC1C34"/>
    <w:rsid w:val="00ED57FF"/>
    <w:rsid w:val="00ED64A7"/>
    <w:rsid w:val="00EE06A6"/>
    <w:rsid w:val="00EE5FF9"/>
    <w:rsid w:val="00F009BC"/>
    <w:rsid w:val="00F04353"/>
    <w:rsid w:val="00F05056"/>
    <w:rsid w:val="00F069D2"/>
    <w:rsid w:val="00F07B87"/>
    <w:rsid w:val="00F1115E"/>
    <w:rsid w:val="00F11F63"/>
    <w:rsid w:val="00F14DD3"/>
    <w:rsid w:val="00F20838"/>
    <w:rsid w:val="00F20881"/>
    <w:rsid w:val="00F23716"/>
    <w:rsid w:val="00F26508"/>
    <w:rsid w:val="00F266B0"/>
    <w:rsid w:val="00F3530E"/>
    <w:rsid w:val="00F4045C"/>
    <w:rsid w:val="00F40753"/>
    <w:rsid w:val="00F4146D"/>
    <w:rsid w:val="00F5487E"/>
    <w:rsid w:val="00F56D15"/>
    <w:rsid w:val="00F56FA7"/>
    <w:rsid w:val="00F65E5A"/>
    <w:rsid w:val="00F67EFE"/>
    <w:rsid w:val="00F67F0D"/>
    <w:rsid w:val="00F72932"/>
    <w:rsid w:val="00F73667"/>
    <w:rsid w:val="00F76FDD"/>
    <w:rsid w:val="00F83AC9"/>
    <w:rsid w:val="00F846E8"/>
    <w:rsid w:val="00F84EAD"/>
    <w:rsid w:val="00FB098B"/>
    <w:rsid w:val="00FB329A"/>
    <w:rsid w:val="00FB434C"/>
    <w:rsid w:val="00FB479A"/>
    <w:rsid w:val="00FB531B"/>
    <w:rsid w:val="00FC01C4"/>
    <w:rsid w:val="00FC046F"/>
    <w:rsid w:val="00FC4C56"/>
    <w:rsid w:val="00FD3D89"/>
    <w:rsid w:val="00FD46B8"/>
    <w:rsid w:val="00FD545D"/>
    <w:rsid w:val="00FD685A"/>
    <w:rsid w:val="00FD707F"/>
    <w:rsid w:val="00FE261C"/>
    <w:rsid w:val="00FE5F1C"/>
    <w:rsid w:val="00FF19C2"/>
    <w:rsid w:val="00FF310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5CFA"/>
  <w15:chartTrackingRefBased/>
  <w15:docId w15:val="{209E5AB4-15B5-41D5-A81C-B5FB3A0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4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9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74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94740"/>
    <w:rPr>
      <w:b/>
      <w:bCs/>
    </w:rPr>
  </w:style>
  <w:style w:type="paragraph" w:customStyle="1" w:styleId="cb">
    <w:name w:val="cb"/>
    <w:basedOn w:val="Normal"/>
    <w:uiPriority w:val="99"/>
    <w:rsid w:val="007D4750"/>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f">
    <w:name w:val="List Paragraph"/>
    <w:basedOn w:val="Normal"/>
    <w:link w:val="ListparagrafCaracter"/>
    <w:uiPriority w:val="34"/>
    <w:qFormat/>
    <w:rsid w:val="001B0EBD"/>
    <w:pPr>
      <w:spacing w:after="200" w:line="276" w:lineRule="auto"/>
      <w:ind w:left="720"/>
      <w:contextualSpacing/>
    </w:pPr>
    <w:rPr>
      <w:rFonts w:ascii="Calibri" w:eastAsia="Calibri" w:hAnsi="Calibri" w:cs="Times New Roman"/>
      <w:lang w:val="ru-RU"/>
    </w:rPr>
  </w:style>
  <w:style w:type="character" w:styleId="Hyperlink">
    <w:name w:val="Hyperlink"/>
    <w:uiPriority w:val="99"/>
    <w:unhideWhenUsed/>
    <w:rsid w:val="001B0EBD"/>
    <w:rPr>
      <w:color w:val="0563C1"/>
      <w:u w:val="single"/>
    </w:rPr>
  </w:style>
  <w:style w:type="character" w:customStyle="1" w:styleId="ListparagrafCaracter">
    <w:name w:val="Listă paragraf Caracter"/>
    <w:link w:val="Listparagraf"/>
    <w:uiPriority w:val="34"/>
    <w:locked/>
    <w:rsid w:val="001B0EBD"/>
    <w:rPr>
      <w:rFonts w:ascii="Calibri" w:eastAsia="Calibri" w:hAnsi="Calibri" w:cs="Times New Roman"/>
      <w:lang w:val="ru-RU"/>
    </w:rPr>
  </w:style>
  <w:style w:type="paragraph" w:customStyle="1" w:styleId="md">
    <w:name w:val="md"/>
    <w:basedOn w:val="Normal"/>
    <w:uiPriority w:val="99"/>
    <w:rsid w:val="00D928D1"/>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character" w:customStyle="1" w:styleId="saln">
    <w:name w:val="s_aln"/>
    <w:rsid w:val="00D928D1"/>
  </w:style>
  <w:style w:type="character" w:customStyle="1" w:styleId="salnttl">
    <w:name w:val="s_aln_ttl"/>
    <w:rsid w:val="00D928D1"/>
  </w:style>
  <w:style w:type="character" w:customStyle="1" w:styleId="salnbdy">
    <w:name w:val="s_aln_bdy"/>
    <w:rsid w:val="00D928D1"/>
  </w:style>
  <w:style w:type="numbering" w:customStyle="1" w:styleId="NoList1">
    <w:name w:val="No List1"/>
    <w:next w:val="FrListare"/>
    <w:uiPriority w:val="99"/>
    <w:semiHidden/>
    <w:unhideWhenUsed/>
    <w:rsid w:val="00624AD3"/>
  </w:style>
  <w:style w:type="paragraph" w:styleId="Textcomentariu">
    <w:name w:val="annotation text"/>
    <w:basedOn w:val="Normal"/>
    <w:link w:val="TextcomentariuCaracter"/>
    <w:uiPriority w:val="99"/>
    <w:unhideWhenUsed/>
    <w:rsid w:val="00805D76"/>
    <w:pPr>
      <w:spacing w:line="240" w:lineRule="auto"/>
    </w:pPr>
    <w:rPr>
      <w:sz w:val="20"/>
      <w:szCs w:val="20"/>
    </w:rPr>
  </w:style>
  <w:style w:type="character" w:customStyle="1" w:styleId="TextcomentariuCaracter">
    <w:name w:val="Text comentariu Caracter"/>
    <w:basedOn w:val="Fontdeparagrafimplicit"/>
    <w:link w:val="Textcomentariu"/>
    <w:uiPriority w:val="99"/>
    <w:rsid w:val="00805D76"/>
    <w:rPr>
      <w:sz w:val="20"/>
      <w:szCs w:val="20"/>
    </w:rPr>
  </w:style>
  <w:style w:type="character" w:styleId="Referincomentariu">
    <w:name w:val="annotation reference"/>
    <w:basedOn w:val="Fontdeparagrafimplicit"/>
    <w:uiPriority w:val="99"/>
    <w:semiHidden/>
    <w:unhideWhenUsed/>
    <w:rsid w:val="00D97546"/>
    <w:rPr>
      <w:sz w:val="16"/>
      <w:szCs w:val="16"/>
    </w:rPr>
  </w:style>
  <w:style w:type="paragraph" w:styleId="SubiectComentariu">
    <w:name w:val="annotation subject"/>
    <w:basedOn w:val="Textcomentariu"/>
    <w:next w:val="Textcomentariu"/>
    <w:link w:val="SubiectComentariuCaracter"/>
    <w:uiPriority w:val="99"/>
    <w:semiHidden/>
    <w:unhideWhenUsed/>
    <w:rsid w:val="00D97546"/>
    <w:rPr>
      <w:b/>
      <w:bCs/>
    </w:rPr>
  </w:style>
  <w:style w:type="character" w:customStyle="1" w:styleId="SubiectComentariuCaracter">
    <w:name w:val="Subiect Comentariu Caracter"/>
    <w:basedOn w:val="TextcomentariuCaracter"/>
    <w:link w:val="SubiectComentariu"/>
    <w:uiPriority w:val="99"/>
    <w:semiHidden/>
    <w:rsid w:val="00D97546"/>
    <w:rPr>
      <w:b/>
      <w:bCs/>
      <w:sz w:val="20"/>
      <w:szCs w:val="20"/>
    </w:rPr>
  </w:style>
  <w:style w:type="paragraph" w:styleId="TextnBalon">
    <w:name w:val="Balloon Text"/>
    <w:basedOn w:val="Normal"/>
    <w:link w:val="TextnBalonCaracter"/>
    <w:uiPriority w:val="99"/>
    <w:semiHidden/>
    <w:unhideWhenUsed/>
    <w:rsid w:val="00D9754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97546"/>
    <w:rPr>
      <w:rFonts w:ascii="Segoe UI" w:hAnsi="Segoe UI" w:cs="Segoe UI"/>
      <w:sz w:val="18"/>
      <w:szCs w:val="18"/>
    </w:rPr>
  </w:style>
  <w:style w:type="character" w:customStyle="1" w:styleId="tonic-accent">
    <w:name w:val="tonic-accent"/>
    <w:basedOn w:val="Fontdeparagrafimplicit"/>
    <w:rsid w:val="00F76FDD"/>
  </w:style>
  <w:style w:type="paragraph" w:styleId="Revizuire">
    <w:name w:val="Revision"/>
    <w:hidden/>
    <w:uiPriority w:val="99"/>
    <w:semiHidden/>
    <w:rsid w:val="006D4E14"/>
    <w:pPr>
      <w:spacing w:after="0" w:line="240" w:lineRule="auto"/>
    </w:pPr>
  </w:style>
  <w:style w:type="character" w:customStyle="1" w:styleId="spaced">
    <w:name w:val="spaced"/>
    <w:basedOn w:val="Fontdeparagrafimplicit"/>
    <w:rsid w:val="00BE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199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70">
          <w:marLeft w:val="0"/>
          <w:marRight w:val="0"/>
          <w:marTop w:val="0"/>
          <w:marBottom w:val="0"/>
          <w:divBdr>
            <w:top w:val="none" w:sz="0" w:space="0" w:color="auto"/>
            <w:left w:val="none" w:sz="0" w:space="0" w:color="auto"/>
            <w:bottom w:val="none" w:sz="0" w:space="0" w:color="auto"/>
            <w:right w:val="none" w:sz="0" w:space="0" w:color="auto"/>
          </w:divBdr>
        </w:div>
      </w:divsChild>
    </w:div>
    <w:div w:id="330644071">
      <w:bodyDiv w:val="1"/>
      <w:marLeft w:val="0"/>
      <w:marRight w:val="0"/>
      <w:marTop w:val="0"/>
      <w:marBottom w:val="0"/>
      <w:divBdr>
        <w:top w:val="none" w:sz="0" w:space="0" w:color="auto"/>
        <w:left w:val="none" w:sz="0" w:space="0" w:color="auto"/>
        <w:bottom w:val="none" w:sz="0" w:space="0" w:color="auto"/>
        <w:right w:val="none" w:sz="0" w:space="0" w:color="auto"/>
      </w:divBdr>
      <w:divsChild>
        <w:div w:id="1419593683">
          <w:marLeft w:val="0"/>
          <w:marRight w:val="0"/>
          <w:marTop w:val="0"/>
          <w:marBottom w:val="0"/>
          <w:divBdr>
            <w:top w:val="none" w:sz="0" w:space="0" w:color="auto"/>
            <w:left w:val="none" w:sz="0" w:space="0" w:color="auto"/>
            <w:bottom w:val="none" w:sz="0" w:space="0" w:color="auto"/>
            <w:right w:val="none" w:sz="0" w:space="0" w:color="auto"/>
          </w:divBdr>
        </w:div>
      </w:divsChild>
    </w:div>
    <w:div w:id="380524538">
      <w:bodyDiv w:val="1"/>
      <w:marLeft w:val="0"/>
      <w:marRight w:val="0"/>
      <w:marTop w:val="0"/>
      <w:marBottom w:val="0"/>
      <w:divBdr>
        <w:top w:val="none" w:sz="0" w:space="0" w:color="auto"/>
        <w:left w:val="none" w:sz="0" w:space="0" w:color="auto"/>
        <w:bottom w:val="none" w:sz="0" w:space="0" w:color="auto"/>
        <w:right w:val="none" w:sz="0" w:space="0" w:color="auto"/>
      </w:divBdr>
      <w:divsChild>
        <w:div w:id="1967158130">
          <w:marLeft w:val="0"/>
          <w:marRight w:val="0"/>
          <w:marTop w:val="0"/>
          <w:marBottom w:val="0"/>
          <w:divBdr>
            <w:top w:val="none" w:sz="0" w:space="0" w:color="auto"/>
            <w:left w:val="none" w:sz="0" w:space="0" w:color="auto"/>
            <w:bottom w:val="none" w:sz="0" w:space="0" w:color="auto"/>
            <w:right w:val="none" w:sz="0" w:space="0" w:color="auto"/>
          </w:divBdr>
        </w:div>
      </w:divsChild>
    </w:div>
    <w:div w:id="898782299">
      <w:bodyDiv w:val="1"/>
      <w:marLeft w:val="0"/>
      <w:marRight w:val="0"/>
      <w:marTop w:val="0"/>
      <w:marBottom w:val="0"/>
      <w:divBdr>
        <w:top w:val="none" w:sz="0" w:space="0" w:color="auto"/>
        <w:left w:val="none" w:sz="0" w:space="0" w:color="auto"/>
        <w:bottom w:val="none" w:sz="0" w:space="0" w:color="auto"/>
        <w:right w:val="none" w:sz="0" w:space="0" w:color="auto"/>
      </w:divBdr>
      <w:divsChild>
        <w:div w:id="78672652">
          <w:marLeft w:val="0"/>
          <w:marRight w:val="0"/>
          <w:marTop w:val="0"/>
          <w:marBottom w:val="0"/>
          <w:divBdr>
            <w:top w:val="none" w:sz="0" w:space="0" w:color="auto"/>
            <w:left w:val="none" w:sz="0" w:space="0" w:color="auto"/>
            <w:bottom w:val="none" w:sz="0" w:space="0" w:color="auto"/>
            <w:right w:val="none" w:sz="0" w:space="0" w:color="auto"/>
          </w:divBdr>
        </w:div>
      </w:divsChild>
    </w:div>
    <w:div w:id="1324119183">
      <w:bodyDiv w:val="1"/>
      <w:marLeft w:val="0"/>
      <w:marRight w:val="0"/>
      <w:marTop w:val="0"/>
      <w:marBottom w:val="0"/>
      <w:divBdr>
        <w:top w:val="none" w:sz="0" w:space="0" w:color="auto"/>
        <w:left w:val="none" w:sz="0" w:space="0" w:color="auto"/>
        <w:bottom w:val="none" w:sz="0" w:space="0" w:color="auto"/>
        <w:right w:val="none" w:sz="0" w:space="0" w:color="auto"/>
      </w:divBdr>
    </w:div>
    <w:div w:id="1466006274">
      <w:bodyDiv w:val="1"/>
      <w:marLeft w:val="0"/>
      <w:marRight w:val="0"/>
      <w:marTop w:val="0"/>
      <w:marBottom w:val="0"/>
      <w:divBdr>
        <w:top w:val="none" w:sz="0" w:space="0" w:color="auto"/>
        <w:left w:val="none" w:sz="0" w:space="0" w:color="auto"/>
        <w:bottom w:val="none" w:sz="0" w:space="0" w:color="auto"/>
        <w:right w:val="none" w:sz="0" w:space="0" w:color="auto"/>
      </w:divBdr>
      <w:divsChild>
        <w:div w:id="1495949504">
          <w:marLeft w:val="0"/>
          <w:marRight w:val="0"/>
          <w:marTop w:val="0"/>
          <w:marBottom w:val="0"/>
          <w:divBdr>
            <w:top w:val="none" w:sz="0" w:space="0" w:color="auto"/>
            <w:left w:val="none" w:sz="0" w:space="0" w:color="auto"/>
            <w:bottom w:val="none" w:sz="0" w:space="0" w:color="auto"/>
            <w:right w:val="none" w:sz="0" w:space="0" w:color="auto"/>
          </w:divBdr>
        </w:div>
      </w:divsChild>
    </w:div>
    <w:div w:id="1584334416">
      <w:bodyDiv w:val="1"/>
      <w:marLeft w:val="0"/>
      <w:marRight w:val="0"/>
      <w:marTop w:val="0"/>
      <w:marBottom w:val="0"/>
      <w:divBdr>
        <w:top w:val="none" w:sz="0" w:space="0" w:color="auto"/>
        <w:left w:val="none" w:sz="0" w:space="0" w:color="auto"/>
        <w:bottom w:val="none" w:sz="0" w:space="0" w:color="auto"/>
        <w:right w:val="none" w:sz="0" w:space="0" w:color="auto"/>
      </w:divBdr>
      <w:divsChild>
        <w:div w:id="622931770">
          <w:marLeft w:val="0"/>
          <w:marRight w:val="0"/>
          <w:marTop w:val="0"/>
          <w:marBottom w:val="0"/>
          <w:divBdr>
            <w:top w:val="none" w:sz="0" w:space="0" w:color="auto"/>
            <w:left w:val="none" w:sz="0" w:space="0" w:color="auto"/>
            <w:bottom w:val="none" w:sz="0" w:space="0" w:color="auto"/>
            <w:right w:val="none" w:sz="0" w:space="0" w:color="auto"/>
          </w:divBdr>
        </w:div>
      </w:divsChild>
    </w:div>
    <w:div w:id="1755786691">
      <w:bodyDiv w:val="1"/>
      <w:marLeft w:val="0"/>
      <w:marRight w:val="0"/>
      <w:marTop w:val="0"/>
      <w:marBottom w:val="0"/>
      <w:divBdr>
        <w:top w:val="none" w:sz="0" w:space="0" w:color="auto"/>
        <w:left w:val="none" w:sz="0" w:space="0" w:color="auto"/>
        <w:bottom w:val="none" w:sz="0" w:space="0" w:color="auto"/>
        <w:right w:val="none" w:sz="0" w:space="0" w:color="auto"/>
      </w:divBdr>
      <w:divsChild>
        <w:div w:id="184794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Promo-LEX\AppData\Local\Microsoft\Windows\AppData\Local\Microsoft\Windows\INetCache\Content.Outlook\AppData\Local\Microsoft\Windows\AppData\Local\Microsoft\Windows\AppData\Local\Microsoft\Windows\Home\AppData\Roaming\Microsoft\Word\TEXT=LPLP201606171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Promo-LEX\AppData\Local\Microsoft\Windows\INetCache\Content.Outlook\AppData\Local\Microsoft\Windows\AppData\Local\Microsoft\Windows\AppData\Local\Microsoft\Windows\Home\AppData\Roaming\Microsoft\Word\TEXT=LPLP201507031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D4C6-236E-4D0D-BB13-9FDB74E8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10026</Words>
  <Characters>58151</Characters>
  <Application>Microsoft Office Word</Application>
  <DocSecurity>0</DocSecurity>
  <Lines>484</Lines>
  <Paragraphs>136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7</cp:revision>
  <dcterms:created xsi:type="dcterms:W3CDTF">2022-02-09T14:39:00Z</dcterms:created>
  <dcterms:modified xsi:type="dcterms:W3CDTF">2022-02-11T06:23:00Z</dcterms:modified>
</cp:coreProperties>
</file>